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9B86C" w14:textId="5C5D4773" w:rsidR="0074399D" w:rsidRDefault="0074399D" w:rsidP="00754B7E">
      <w:pPr>
        <w:pStyle w:val="10Entwurf"/>
        <w:spacing w:before="960" w:after="600"/>
      </w:pPr>
      <w:bookmarkStart w:id="0" w:name="_GoBack"/>
      <w:bookmarkEnd w:id="0"/>
      <w:r w:rsidRPr="00376C12">
        <w:t>Entwurf</w:t>
      </w:r>
    </w:p>
    <w:p w14:paraId="4404FBC6" w14:textId="2D052F6D" w:rsidR="00754B7E" w:rsidRPr="003152BA" w:rsidRDefault="00B60703" w:rsidP="00754B7E">
      <w:pPr>
        <w:pStyle w:val="11Titel"/>
        <w:spacing w:line="250" w:lineRule="auto"/>
        <w:jc w:val="center"/>
        <w:rPr>
          <w:bCs/>
          <w:sz w:val="26"/>
          <w:szCs w:val="26"/>
          <w:lang w:val="de-AT"/>
        </w:rPr>
      </w:pPr>
      <w:r w:rsidRPr="00B60703">
        <w:rPr>
          <w:sz w:val="26"/>
          <w:szCs w:val="26"/>
        </w:rPr>
        <w:t xml:space="preserve">Bundesgesetz vom xx.xx.xxxx, mit dem das Strafgesetzbuch, die Strafprozessordnung 1975, das Strafvollzugsgesetz und das Gebührenanspruchsgesetz geändert werden und ein </w:t>
      </w:r>
      <w:r>
        <w:rPr>
          <w:sz w:val="26"/>
          <w:szCs w:val="26"/>
        </w:rPr>
        <w:br/>
      </w:r>
      <w:r w:rsidRPr="00B60703">
        <w:rPr>
          <w:sz w:val="26"/>
          <w:szCs w:val="26"/>
        </w:rPr>
        <w:t xml:space="preserve">Bundesgesetz über den Vollzug freiheitsentziehender vorbeugender Maßnahmen nach § 21 StGB (Maßnahmenvollzugsgesetz – MVG) </w:t>
      </w:r>
      <w:r>
        <w:rPr>
          <w:sz w:val="26"/>
          <w:szCs w:val="26"/>
        </w:rPr>
        <w:br/>
      </w:r>
      <w:r w:rsidRPr="00B60703">
        <w:rPr>
          <w:sz w:val="26"/>
          <w:szCs w:val="26"/>
        </w:rPr>
        <w:t>erlassen wird (Maßnahmen-Reform-Gesetz 2017)</w:t>
      </w:r>
      <w:r w:rsidR="00456758">
        <w:rPr>
          <w:sz w:val="26"/>
          <w:szCs w:val="26"/>
        </w:rPr>
        <w:t xml:space="preserve"> </w:t>
      </w:r>
    </w:p>
    <w:p w14:paraId="63977233" w14:textId="77777777" w:rsidR="00754B7E" w:rsidRPr="00754B7E" w:rsidRDefault="00754B7E" w:rsidP="00754B7E">
      <w:pPr>
        <w:pStyle w:val="11Titel"/>
        <w:spacing w:before="0"/>
        <w:rPr>
          <w:lang w:val="de-AT"/>
        </w:rPr>
      </w:pPr>
    </w:p>
    <w:sdt>
      <w:sdtPr>
        <w:rPr>
          <w:rFonts w:ascii="Times New Roman" w:eastAsia="Times New Roman" w:hAnsi="Times New Roman" w:cs="Times New Roman"/>
          <w:b w:val="0"/>
          <w:bCs w:val="0"/>
          <w:noProof w:val="0"/>
          <w:snapToGrid w:val="0"/>
          <w:color w:val="000000"/>
          <w:sz w:val="20"/>
          <w:szCs w:val="20"/>
          <w:lang w:val="de-DE"/>
        </w:rPr>
        <w:id w:val="1299028297"/>
        <w:docPartObj>
          <w:docPartGallery w:val="Table of Contents"/>
          <w:docPartUnique/>
        </w:docPartObj>
      </w:sdtPr>
      <w:sdtEndPr/>
      <w:sdtContent>
        <w:p w14:paraId="70E8418D" w14:textId="77777777" w:rsidR="00A676B4" w:rsidRDefault="00A676B4" w:rsidP="009272B7">
          <w:pPr>
            <w:pStyle w:val="Inhaltsverzeichnisberschrift"/>
          </w:pPr>
          <w:r>
            <w:t>Inhalt</w:t>
          </w:r>
        </w:p>
        <w:p w14:paraId="5B8AF05E" w14:textId="77777777" w:rsidR="00FB3BF0" w:rsidRDefault="00A676B4">
          <w:pPr>
            <w:pStyle w:val="Verzeichnis1"/>
            <w:rPr>
              <w:rFonts w:asciiTheme="minorHAnsi" w:eastAsiaTheme="minorEastAsia" w:hAnsiTheme="minorHAnsi" w:cstheme="minorBidi"/>
              <w:b w:val="0"/>
              <w:snapToGrid/>
              <w:sz w:val="22"/>
              <w:szCs w:val="22"/>
              <w:lang w:val="de-AT" w:eastAsia="de-AT"/>
            </w:rPr>
          </w:pPr>
          <w:r>
            <w:fldChar w:fldCharType="begin"/>
          </w:r>
          <w:r>
            <w:instrText xml:space="preserve"> TOC \o "1-4" \h \z \u </w:instrText>
          </w:r>
          <w:r>
            <w:fldChar w:fldCharType="separate"/>
          </w:r>
          <w:hyperlink w:anchor="_Toc488058352" w:history="1">
            <w:r w:rsidR="00FB3BF0" w:rsidRPr="00A729A3">
              <w:rPr>
                <w:rStyle w:val="Hyperlink"/>
              </w:rPr>
              <w:t>Inhaltsverzeichnis</w:t>
            </w:r>
            <w:r w:rsidR="00FB3BF0">
              <w:rPr>
                <w:webHidden/>
              </w:rPr>
              <w:tab/>
            </w:r>
            <w:r w:rsidR="00FB3BF0">
              <w:rPr>
                <w:webHidden/>
              </w:rPr>
              <w:fldChar w:fldCharType="begin"/>
            </w:r>
            <w:r w:rsidR="00FB3BF0">
              <w:rPr>
                <w:webHidden/>
              </w:rPr>
              <w:instrText xml:space="preserve"> PAGEREF _Toc488058352 \h </w:instrText>
            </w:r>
            <w:r w:rsidR="00FB3BF0">
              <w:rPr>
                <w:webHidden/>
              </w:rPr>
            </w:r>
            <w:r w:rsidR="00FB3BF0">
              <w:rPr>
                <w:webHidden/>
              </w:rPr>
              <w:fldChar w:fldCharType="separate"/>
            </w:r>
            <w:r w:rsidR="002516A4">
              <w:rPr>
                <w:webHidden/>
              </w:rPr>
              <w:t>5</w:t>
            </w:r>
            <w:r w:rsidR="00FB3BF0">
              <w:rPr>
                <w:webHidden/>
              </w:rPr>
              <w:fldChar w:fldCharType="end"/>
            </w:r>
          </w:hyperlink>
        </w:p>
        <w:p w14:paraId="7C341F3C"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353" w:history="1">
            <w:r w:rsidR="00FB3BF0" w:rsidRPr="00A729A3">
              <w:rPr>
                <w:rStyle w:val="Hyperlink"/>
              </w:rPr>
              <w:t>Artikel 1: Änderung des Strafgesetzbuches</w:t>
            </w:r>
            <w:r w:rsidR="00FB3BF0">
              <w:rPr>
                <w:webHidden/>
              </w:rPr>
              <w:tab/>
            </w:r>
            <w:r w:rsidR="00FB3BF0">
              <w:rPr>
                <w:webHidden/>
              </w:rPr>
              <w:fldChar w:fldCharType="begin"/>
            </w:r>
            <w:r w:rsidR="00FB3BF0">
              <w:rPr>
                <w:webHidden/>
              </w:rPr>
              <w:instrText xml:space="preserve"> PAGEREF _Toc488058353 \h </w:instrText>
            </w:r>
            <w:r w:rsidR="00FB3BF0">
              <w:rPr>
                <w:webHidden/>
              </w:rPr>
            </w:r>
            <w:r w:rsidR="00FB3BF0">
              <w:rPr>
                <w:webHidden/>
              </w:rPr>
              <w:fldChar w:fldCharType="separate"/>
            </w:r>
            <w:r w:rsidR="002516A4">
              <w:rPr>
                <w:webHidden/>
              </w:rPr>
              <w:t>5</w:t>
            </w:r>
            <w:r w:rsidR="00FB3BF0">
              <w:rPr>
                <w:webHidden/>
              </w:rPr>
              <w:fldChar w:fldCharType="end"/>
            </w:r>
          </w:hyperlink>
        </w:p>
        <w:p w14:paraId="769F3FDF"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54" w:history="1">
            <w:r w:rsidR="00FB3BF0" w:rsidRPr="00A729A3">
              <w:rPr>
                <w:rStyle w:val="Hyperlink"/>
              </w:rPr>
              <w:t>Strafrechtliche Unterbringung in einem forensisch-therapeutischen Zentrum</w:t>
            </w:r>
            <w:r w:rsidR="00FB3BF0">
              <w:rPr>
                <w:webHidden/>
              </w:rPr>
              <w:tab/>
            </w:r>
            <w:r w:rsidR="00FB3BF0">
              <w:rPr>
                <w:webHidden/>
              </w:rPr>
              <w:fldChar w:fldCharType="begin"/>
            </w:r>
            <w:r w:rsidR="00FB3BF0">
              <w:rPr>
                <w:webHidden/>
              </w:rPr>
              <w:instrText xml:space="preserve"> PAGEREF _Toc488058354 \h </w:instrText>
            </w:r>
            <w:r w:rsidR="00FB3BF0">
              <w:rPr>
                <w:webHidden/>
              </w:rPr>
            </w:r>
            <w:r w:rsidR="00FB3BF0">
              <w:rPr>
                <w:webHidden/>
              </w:rPr>
              <w:fldChar w:fldCharType="separate"/>
            </w:r>
            <w:r w:rsidR="002516A4">
              <w:rPr>
                <w:webHidden/>
              </w:rPr>
              <w:t>5</w:t>
            </w:r>
            <w:r w:rsidR="00FB3BF0">
              <w:rPr>
                <w:webHidden/>
              </w:rPr>
              <w:fldChar w:fldCharType="end"/>
            </w:r>
          </w:hyperlink>
        </w:p>
        <w:p w14:paraId="5662509C"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55" w:history="1">
            <w:r w:rsidR="00FB3BF0" w:rsidRPr="00A729A3">
              <w:rPr>
                <w:rStyle w:val="Hyperlink"/>
              </w:rPr>
              <w:t>Reihenfolge des Vollzugs von Freiheitsstrafen und  mit Freiheitsentziehung verbundenen vorbeugenden Maßnahmen</w:t>
            </w:r>
            <w:r w:rsidR="00FB3BF0">
              <w:rPr>
                <w:webHidden/>
              </w:rPr>
              <w:tab/>
            </w:r>
            <w:r w:rsidR="00FB3BF0">
              <w:rPr>
                <w:webHidden/>
              </w:rPr>
              <w:fldChar w:fldCharType="begin"/>
            </w:r>
            <w:r w:rsidR="00FB3BF0">
              <w:rPr>
                <w:webHidden/>
              </w:rPr>
              <w:instrText xml:space="preserve"> PAGEREF _Toc488058355 \h </w:instrText>
            </w:r>
            <w:r w:rsidR="00FB3BF0">
              <w:rPr>
                <w:webHidden/>
              </w:rPr>
            </w:r>
            <w:r w:rsidR="00FB3BF0">
              <w:rPr>
                <w:webHidden/>
              </w:rPr>
              <w:fldChar w:fldCharType="separate"/>
            </w:r>
            <w:r w:rsidR="002516A4">
              <w:rPr>
                <w:webHidden/>
              </w:rPr>
              <w:t>6</w:t>
            </w:r>
            <w:r w:rsidR="00FB3BF0">
              <w:rPr>
                <w:webHidden/>
              </w:rPr>
              <w:fldChar w:fldCharType="end"/>
            </w:r>
          </w:hyperlink>
        </w:p>
        <w:p w14:paraId="14BB619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56" w:history="1">
            <w:r w:rsidR="00FB3BF0" w:rsidRPr="00A729A3">
              <w:rPr>
                <w:rStyle w:val="Hyperlink"/>
              </w:rPr>
              <w:t>Dauer der mit Freiheitsentziehung verbundenen vorbeugenden Maßnahmen</w:t>
            </w:r>
            <w:r w:rsidR="00FB3BF0">
              <w:rPr>
                <w:webHidden/>
              </w:rPr>
              <w:tab/>
            </w:r>
            <w:r w:rsidR="00FB3BF0">
              <w:rPr>
                <w:webHidden/>
              </w:rPr>
              <w:fldChar w:fldCharType="begin"/>
            </w:r>
            <w:r w:rsidR="00FB3BF0">
              <w:rPr>
                <w:webHidden/>
              </w:rPr>
              <w:instrText xml:space="preserve"> PAGEREF _Toc488058356 \h </w:instrText>
            </w:r>
            <w:r w:rsidR="00FB3BF0">
              <w:rPr>
                <w:webHidden/>
              </w:rPr>
            </w:r>
            <w:r w:rsidR="00FB3BF0">
              <w:rPr>
                <w:webHidden/>
              </w:rPr>
              <w:fldChar w:fldCharType="separate"/>
            </w:r>
            <w:r w:rsidR="002516A4">
              <w:rPr>
                <w:webHidden/>
              </w:rPr>
              <w:t>6</w:t>
            </w:r>
            <w:r w:rsidR="00FB3BF0">
              <w:rPr>
                <w:webHidden/>
              </w:rPr>
              <w:fldChar w:fldCharType="end"/>
            </w:r>
          </w:hyperlink>
        </w:p>
        <w:p w14:paraId="739BAD6D"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357" w:history="1">
            <w:r w:rsidR="00FB3BF0" w:rsidRPr="00A729A3">
              <w:rPr>
                <w:rStyle w:val="Hyperlink"/>
              </w:rPr>
              <w:t>Artikel 2: Änderung der Strafprozessordnung</w:t>
            </w:r>
            <w:r w:rsidR="00FB3BF0">
              <w:rPr>
                <w:webHidden/>
              </w:rPr>
              <w:tab/>
            </w:r>
            <w:r w:rsidR="00FB3BF0">
              <w:rPr>
                <w:webHidden/>
              </w:rPr>
              <w:fldChar w:fldCharType="begin"/>
            </w:r>
            <w:r w:rsidR="00FB3BF0">
              <w:rPr>
                <w:webHidden/>
              </w:rPr>
              <w:instrText xml:space="preserve"> PAGEREF _Toc488058357 \h </w:instrText>
            </w:r>
            <w:r w:rsidR="00FB3BF0">
              <w:rPr>
                <w:webHidden/>
              </w:rPr>
            </w:r>
            <w:r w:rsidR="00FB3BF0">
              <w:rPr>
                <w:webHidden/>
              </w:rPr>
              <w:fldChar w:fldCharType="separate"/>
            </w:r>
            <w:r w:rsidR="002516A4">
              <w:rPr>
                <w:webHidden/>
              </w:rPr>
              <w:t>7</w:t>
            </w:r>
            <w:r w:rsidR="00FB3BF0">
              <w:rPr>
                <w:webHidden/>
              </w:rPr>
              <w:fldChar w:fldCharType="end"/>
            </w:r>
          </w:hyperlink>
        </w:p>
        <w:p w14:paraId="36592B0E"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58" w:history="1">
            <w:r w:rsidR="00FB3BF0" w:rsidRPr="00A729A3">
              <w:rPr>
                <w:rStyle w:val="Hyperlink"/>
                <w:noProof/>
              </w:rPr>
              <w:t>„Vom Verfahren zur Unterbringung in einem  forensisch-therapeutischen Zentrum nach § 21 StGB</w:t>
            </w:r>
            <w:r w:rsidR="00FB3BF0">
              <w:rPr>
                <w:noProof/>
                <w:webHidden/>
              </w:rPr>
              <w:tab/>
            </w:r>
            <w:r w:rsidR="00FB3BF0">
              <w:rPr>
                <w:noProof/>
                <w:webHidden/>
              </w:rPr>
              <w:fldChar w:fldCharType="begin"/>
            </w:r>
            <w:r w:rsidR="00FB3BF0">
              <w:rPr>
                <w:noProof/>
                <w:webHidden/>
              </w:rPr>
              <w:instrText xml:space="preserve"> PAGEREF _Toc488058358 \h </w:instrText>
            </w:r>
            <w:r w:rsidR="00FB3BF0">
              <w:rPr>
                <w:noProof/>
                <w:webHidden/>
              </w:rPr>
            </w:r>
            <w:r w:rsidR="00FB3BF0">
              <w:rPr>
                <w:noProof/>
                <w:webHidden/>
              </w:rPr>
              <w:fldChar w:fldCharType="separate"/>
            </w:r>
            <w:r w:rsidR="002516A4">
              <w:rPr>
                <w:noProof/>
                <w:webHidden/>
              </w:rPr>
              <w:t>7</w:t>
            </w:r>
            <w:r w:rsidR="00FB3BF0">
              <w:rPr>
                <w:noProof/>
                <w:webHidden/>
              </w:rPr>
              <w:fldChar w:fldCharType="end"/>
            </w:r>
          </w:hyperlink>
        </w:p>
        <w:p w14:paraId="15D586B0"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59" w:history="1">
            <w:r w:rsidR="00FB3BF0" w:rsidRPr="00A729A3">
              <w:rPr>
                <w:rStyle w:val="Hyperlink"/>
              </w:rPr>
              <w:t>Verfahren zur strafrechtlichen Unterbringung</w:t>
            </w:r>
            <w:r w:rsidR="00FB3BF0">
              <w:rPr>
                <w:webHidden/>
              </w:rPr>
              <w:tab/>
            </w:r>
            <w:r w:rsidR="00FB3BF0">
              <w:rPr>
                <w:webHidden/>
              </w:rPr>
              <w:fldChar w:fldCharType="begin"/>
            </w:r>
            <w:r w:rsidR="00FB3BF0">
              <w:rPr>
                <w:webHidden/>
              </w:rPr>
              <w:instrText xml:space="preserve"> PAGEREF _Toc488058359 \h </w:instrText>
            </w:r>
            <w:r w:rsidR="00FB3BF0">
              <w:rPr>
                <w:webHidden/>
              </w:rPr>
            </w:r>
            <w:r w:rsidR="00FB3BF0">
              <w:rPr>
                <w:webHidden/>
              </w:rPr>
              <w:fldChar w:fldCharType="separate"/>
            </w:r>
            <w:r w:rsidR="002516A4">
              <w:rPr>
                <w:webHidden/>
              </w:rPr>
              <w:t>7</w:t>
            </w:r>
            <w:r w:rsidR="00FB3BF0">
              <w:rPr>
                <w:webHidden/>
              </w:rPr>
              <w:fldChar w:fldCharType="end"/>
            </w:r>
          </w:hyperlink>
        </w:p>
        <w:p w14:paraId="3B9CD62B"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0" w:history="1">
            <w:r w:rsidR="00FB3BF0" w:rsidRPr="00A729A3">
              <w:rPr>
                <w:rStyle w:val="Hyperlink"/>
              </w:rPr>
              <w:t>Besonderheiten des Verfahrens</w:t>
            </w:r>
            <w:r w:rsidR="00FB3BF0">
              <w:rPr>
                <w:webHidden/>
              </w:rPr>
              <w:tab/>
            </w:r>
            <w:r w:rsidR="00FB3BF0">
              <w:rPr>
                <w:webHidden/>
              </w:rPr>
              <w:fldChar w:fldCharType="begin"/>
            </w:r>
            <w:r w:rsidR="00FB3BF0">
              <w:rPr>
                <w:webHidden/>
              </w:rPr>
              <w:instrText xml:space="preserve"> PAGEREF _Toc488058360 \h </w:instrText>
            </w:r>
            <w:r w:rsidR="00FB3BF0">
              <w:rPr>
                <w:webHidden/>
              </w:rPr>
            </w:r>
            <w:r w:rsidR="00FB3BF0">
              <w:rPr>
                <w:webHidden/>
              </w:rPr>
              <w:fldChar w:fldCharType="separate"/>
            </w:r>
            <w:r w:rsidR="002516A4">
              <w:rPr>
                <w:webHidden/>
              </w:rPr>
              <w:t>7</w:t>
            </w:r>
            <w:r w:rsidR="00FB3BF0">
              <w:rPr>
                <w:webHidden/>
              </w:rPr>
              <w:fldChar w:fldCharType="end"/>
            </w:r>
          </w:hyperlink>
        </w:p>
        <w:p w14:paraId="0AD10D5C"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1" w:history="1">
            <w:r w:rsidR="00FB3BF0" w:rsidRPr="00A729A3">
              <w:rPr>
                <w:rStyle w:val="Hyperlink"/>
              </w:rPr>
              <w:t>Vorläufige Unterbringung</w:t>
            </w:r>
            <w:r w:rsidR="00FB3BF0">
              <w:rPr>
                <w:webHidden/>
              </w:rPr>
              <w:tab/>
            </w:r>
            <w:r w:rsidR="00FB3BF0">
              <w:rPr>
                <w:webHidden/>
              </w:rPr>
              <w:fldChar w:fldCharType="begin"/>
            </w:r>
            <w:r w:rsidR="00FB3BF0">
              <w:rPr>
                <w:webHidden/>
              </w:rPr>
              <w:instrText xml:space="preserve"> PAGEREF _Toc488058361 \h </w:instrText>
            </w:r>
            <w:r w:rsidR="00FB3BF0">
              <w:rPr>
                <w:webHidden/>
              </w:rPr>
            </w:r>
            <w:r w:rsidR="00FB3BF0">
              <w:rPr>
                <w:webHidden/>
              </w:rPr>
              <w:fldChar w:fldCharType="separate"/>
            </w:r>
            <w:r w:rsidR="002516A4">
              <w:rPr>
                <w:webHidden/>
              </w:rPr>
              <w:t>8</w:t>
            </w:r>
            <w:r w:rsidR="00FB3BF0">
              <w:rPr>
                <w:webHidden/>
              </w:rPr>
              <w:fldChar w:fldCharType="end"/>
            </w:r>
          </w:hyperlink>
        </w:p>
        <w:p w14:paraId="10FA3ED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2" w:history="1">
            <w:r w:rsidR="00FB3BF0" w:rsidRPr="00A729A3">
              <w:rPr>
                <w:rStyle w:val="Hyperlink"/>
              </w:rPr>
              <w:t>Ort der vorläufigen Unterbringung</w:t>
            </w:r>
            <w:r w:rsidR="00FB3BF0">
              <w:rPr>
                <w:webHidden/>
              </w:rPr>
              <w:tab/>
            </w:r>
            <w:r w:rsidR="00FB3BF0">
              <w:rPr>
                <w:webHidden/>
              </w:rPr>
              <w:fldChar w:fldCharType="begin"/>
            </w:r>
            <w:r w:rsidR="00FB3BF0">
              <w:rPr>
                <w:webHidden/>
              </w:rPr>
              <w:instrText xml:space="preserve"> PAGEREF _Toc488058362 \h </w:instrText>
            </w:r>
            <w:r w:rsidR="00FB3BF0">
              <w:rPr>
                <w:webHidden/>
              </w:rPr>
            </w:r>
            <w:r w:rsidR="00FB3BF0">
              <w:rPr>
                <w:webHidden/>
              </w:rPr>
              <w:fldChar w:fldCharType="separate"/>
            </w:r>
            <w:r w:rsidR="002516A4">
              <w:rPr>
                <w:webHidden/>
              </w:rPr>
              <w:t>8</w:t>
            </w:r>
            <w:r w:rsidR="00FB3BF0">
              <w:rPr>
                <w:webHidden/>
              </w:rPr>
              <w:fldChar w:fldCharType="end"/>
            </w:r>
          </w:hyperlink>
        </w:p>
        <w:p w14:paraId="6B489AD6"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3" w:history="1">
            <w:r w:rsidR="00FB3BF0" w:rsidRPr="00A729A3">
              <w:rPr>
                <w:rStyle w:val="Hyperlink"/>
                <w:lang w:val="de-AT"/>
              </w:rPr>
              <w:t>Vollzug der vorläufigen Unterbringung</w:t>
            </w:r>
            <w:r w:rsidR="00FB3BF0">
              <w:rPr>
                <w:webHidden/>
              </w:rPr>
              <w:tab/>
            </w:r>
            <w:r w:rsidR="00FB3BF0">
              <w:rPr>
                <w:webHidden/>
              </w:rPr>
              <w:fldChar w:fldCharType="begin"/>
            </w:r>
            <w:r w:rsidR="00FB3BF0">
              <w:rPr>
                <w:webHidden/>
              </w:rPr>
              <w:instrText xml:space="preserve"> PAGEREF _Toc488058363 \h </w:instrText>
            </w:r>
            <w:r w:rsidR="00FB3BF0">
              <w:rPr>
                <w:webHidden/>
              </w:rPr>
            </w:r>
            <w:r w:rsidR="00FB3BF0">
              <w:rPr>
                <w:webHidden/>
              </w:rPr>
              <w:fldChar w:fldCharType="separate"/>
            </w:r>
            <w:r w:rsidR="002516A4">
              <w:rPr>
                <w:webHidden/>
              </w:rPr>
              <w:t>9</w:t>
            </w:r>
            <w:r w:rsidR="00FB3BF0">
              <w:rPr>
                <w:webHidden/>
              </w:rPr>
              <w:fldChar w:fldCharType="end"/>
            </w:r>
          </w:hyperlink>
        </w:p>
        <w:p w14:paraId="5B68E57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4" w:history="1">
            <w:r w:rsidR="00FB3BF0" w:rsidRPr="00A729A3">
              <w:rPr>
                <w:rStyle w:val="Hyperlink"/>
              </w:rPr>
              <w:t>Antrag auf Unterbringung</w:t>
            </w:r>
            <w:r w:rsidR="00FB3BF0">
              <w:rPr>
                <w:webHidden/>
              </w:rPr>
              <w:tab/>
            </w:r>
            <w:r w:rsidR="00FB3BF0">
              <w:rPr>
                <w:webHidden/>
              </w:rPr>
              <w:fldChar w:fldCharType="begin"/>
            </w:r>
            <w:r w:rsidR="00FB3BF0">
              <w:rPr>
                <w:webHidden/>
              </w:rPr>
              <w:instrText xml:space="preserve"> PAGEREF _Toc488058364 \h </w:instrText>
            </w:r>
            <w:r w:rsidR="00FB3BF0">
              <w:rPr>
                <w:webHidden/>
              </w:rPr>
            </w:r>
            <w:r w:rsidR="00FB3BF0">
              <w:rPr>
                <w:webHidden/>
              </w:rPr>
              <w:fldChar w:fldCharType="separate"/>
            </w:r>
            <w:r w:rsidR="002516A4">
              <w:rPr>
                <w:webHidden/>
              </w:rPr>
              <w:t>9</w:t>
            </w:r>
            <w:r w:rsidR="00FB3BF0">
              <w:rPr>
                <w:webHidden/>
              </w:rPr>
              <w:fldChar w:fldCharType="end"/>
            </w:r>
          </w:hyperlink>
        </w:p>
        <w:p w14:paraId="62374138"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5" w:history="1">
            <w:r w:rsidR="00FB3BF0" w:rsidRPr="00A729A3">
              <w:rPr>
                <w:rStyle w:val="Hyperlink"/>
                <w:lang w:val="de-AT"/>
              </w:rPr>
              <w:t>Entscheidung durch Urteil</w:t>
            </w:r>
            <w:r w:rsidR="00FB3BF0">
              <w:rPr>
                <w:webHidden/>
              </w:rPr>
              <w:tab/>
            </w:r>
            <w:r w:rsidR="00FB3BF0">
              <w:rPr>
                <w:webHidden/>
              </w:rPr>
              <w:fldChar w:fldCharType="begin"/>
            </w:r>
            <w:r w:rsidR="00FB3BF0">
              <w:rPr>
                <w:webHidden/>
              </w:rPr>
              <w:instrText xml:space="preserve"> PAGEREF _Toc488058365 \h </w:instrText>
            </w:r>
            <w:r w:rsidR="00FB3BF0">
              <w:rPr>
                <w:webHidden/>
              </w:rPr>
            </w:r>
            <w:r w:rsidR="00FB3BF0">
              <w:rPr>
                <w:webHidden/>
              </w:rPr>
              <w:fldChar w:fldCharType="separate"/>
            </w:r>
            <w:r w:rsidR="002516A4">
              <w:rPr>
                <w:webHidden/>
              </w:rPr>
              <w:t>9</w:t>
            </w:r>
            <w:r w:rsidR="00FB3BF0">
              <w:rPr>
                <w:webHidden/>
              </w:rPr>
              <w:fldChar w:fldCharType="end"/>
            </w:r>
          </w:hyperlink>
        </w:p>
        <w:p w14:paraId="7CCDF66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6" w:history="1">
            <w:r w:rsidR="00FB3BF0" w:rsidRPr="00A729A3">
              <w:rPr>
                <w:rStyle w:val="Hyperlink"/>
              </w:rPr>
              <w:t>Gleichwertigkeit von Anklage und Antrag auf Unterbringung</w:t>
            </w:r>
            <w:r w:rsidR="00FB3BF0">
              <w:rPr>
                <w:webHidden/>
              </w:rPr>
              <w:tab/>
            </w:r>
            <w:r w:rsidR="00FB3BF0">
              <w:rPr>
                <w:webHidden/>
              </w:rPr>
              <w:fldChar w:fldCharType="begin"/>
            </w:r>
            <w:r w:rsidR="00FB3BF0">
              <w:rPr>
                <w:webHidden/>
              </w:rPr>
              <w:instrText xml:space="preserve"> PAGEREF _Toc488058366 \h </w:instrText>
            </w:r>
            <w:r w:rsidR="00FB3BF0">
              <w:rPr>
                <w:webHidden/>
              </w:rPr>
            </w:r>
            <w:r w:rsidR="00FB3BF0">
              <w:rPr>
                <w:webHidden/>
              </w:rPr>
              <w:fldChar w:fldCharType="separate"/>
            </w:r>
            <w:r w:rsidR="002516A4">
              <w:rPr>
                <w:webHidden/>
              </w:rPr>
              <w:t>9</w:t>
            </w:r>
            <w:r w:rsidR="00FB3BF0">
              <w:rPr>
                <w:webHidden/>
              </w:rPr>
              <w:fldChar w:fldCharType="end"/>
            </w:r>
          </w:hyperlink>
        </w:p>
        <w:p w14:paraId="0471DCCE"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7" w:history="1">
            <w:r w:rsidR="00FB3BF0" w:rsidRPr="00A729A3">
              <w:rPr>
                <w:rStyle w:val="Hyperlink"/>
              </w:rPr>
              <w:t>Selbständige Unterbringung bei Auslandstaten</w:t>
            </w:r>
            <w:r w:rsidR="00FB3BF0">
              <w:rPr>
                <w:webHidden/>
              </w:rPr>
              <w:tab/>
            </w:r>
            <w:r w:rsidR="00FB3BF0">
              <w:rPr>
                <w:webHidden/>
              </w:rPr>
              <w:fldChar w:fldCharType="begin"/>
            </w:r>
            <w:r w:rsidR="00FB3BF0">
              <w:rPr>
                <w:webHidden/>
              </w:rPr>
              <w:instrText xml:space="preserve"> PAGEREF _Toc488058367 \h </w:instrText>
            </w:r>
            <w:r w:rsidR="00FB3BF0">
              <w:rPr>
                <w:webHidden/>
              </w:rPr>
            </w:r>
            <w:r w:rsidR="00FB3BF0">
              <w:rPr>
                <w:webHidden/>
              </w:rPr>
              <w:fldChar w:fldCharType="separate"/>
            </w:r>
            <w:r w:rsidR="002516A4">
              <w:rPr>
                <w:webHidden/>
              </w:rPr>
              <w:t>10</w:t>
            </w:r>
            <w:r w:rsidR="00FB3BF0">
              <w:rPr>
                <w:webHidden/>
              </w:rPr>
              <w:fldChar w:fldCharType="end"/>
            </w:r>
          </w:hyperlink>
        </w:p>
        <w:p w14:paraId="1F307E2A"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8" w:history="1">
            <w:r w:rsidR="00FB3BF0" w:rsidRPr="00A729A3">
              <w:rPr>
                <w:rStyle w:val="Hyperlink"/>
              </w:rPr>
              <w:t>Rechte des gesetzlichen Vertreters</w:t>
            </w:r>
            <w:r w:rsidR="00FB3BF0">
              <w:rPr>
                <w:webHidden/>
              </w:rPr>
              <w:tab/>
            </w:r>
            <w:r w:rsidR="00FB3BF0">
              <w:rPr>
                <w:webHidden/>
              </w:rPr>
              <w:fldChar w:fldCharType="begin"/>
            </w:r>
            <w:r w:rsidR="00FB3BF0">
              <w:rPr>
                <w:webHidden/>
              </w:rPr>
              <w:instrText xml:space="preserve"> PAGEREF _Toc488058368 \h </w:instrText>
            </w:r>
            <w:r w:rsidR="00FB3BF0">
              <w:rPr>
                <w:webHidden/>
              </w:rPr>
            </w:r>
            <w:r w:rsidR="00FB3BF0">
              <w:rPr>
                <w:webHidden/>
              </w:rPr>
              <w:fldChar w:fldCharType="separate"/>
            </w:r>
            <w:r w:rsidR="002516A4">
              <w:rPr>
                <w:webHidden/>
              </w:rPr>
              <w:t>10</w:t>
            </w:r>
            <w:r w:rsidR="00FB3BF0">
              <w:rPr>
                <w:webHidden/>
              </w:rPr>
              <w:fldChar w:fldCharType="end"/>
            </w:r>
          </w:hyperlink>
        </w:p>
        <w:p w14:paraId="2264D4FF"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69" w:history="1">
            <w:r w:rsidR="00FB3BF0" w:rsidRPr="00A729A3">
              <w:rPr>
                <w:rStyle w:val="Hyperlink"/>
              </w:rPr>
              <w:t>Besonderheiten der Hauptverhandlung</w:t>
            </w:r>
            <w:r w:rsidR="00FB3BF0">
              <w:rPr>
                <w:webHidden/>
              </w:rPr>
              <w:tab/>
            </w:r>
            <w:r w:rsidR="00FB3BF0">
              <w:rPr>
                <w:webHidden/>
              </w:rPr>
              <w:fldChar w:fldCharType="begin"/>
            </w:r>
            <w:r w:rsidR="00FB3BF0">
              <w:rPr>
                <w:webHidden/>
              </w:rPr>
              <w:instrText xml:space="preserve"> PAGEREF _Toc488058369 \h </w:instrText>
            </w:r>
            <w:r w:rsidR="00FB3BF0">
              <w:rPr>
                <w:webHidden/>
              </w:rPr>
            </w:r>
            <w:r w:rsidR="00FB3BF0">
              <w:rPr>
                <w:webHidden/>
              </w:rPr>
              <w:fldChar w:fldCharType="separate"/>
            </w:r>
            <w:r w:rsidR="002516A4">
              <w:rPr>
                <w:webHidden/>
              </w:rPr>
              <w:t>10</w:t>
            </w:r>
            <w:r w:rsidR="00FB3BF0">
              <w:rPr>
                <w:webHidden/>
              </w:rPr>
              <w:fldChar w:fldCharType="end"/>
            </w:r>
          </w:hyperlink>
        </w:p>
        <w:p w14:paraId="114BF5E8"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0" w:history="1">
            <w:r w:rsidR="00FB3BF0" w:rsidRPr="00A729A3">
              <w:rPr>
                <w:rStyle w:val="Hyperlink"/>
              </w:rPr>
              <w:t>Entscheidung im geschworenengerichtlichen Verfahren</w:t>
            </w:r>
            <w:r w:rsidR="00FB3BF0">
              <w:rPr>
                <w:webHidden/>
              </w:rPr>
              <w:tab/>
            </w:r>
            <w:r w:rsidR="00FB3BF0">
              <w:rPr>
                <w:webHidden/>
              </w:rPr>
              <w:fldChar w:fldCharType="begin"/>
            </w:r>
            <w:r w:rsidR="00FB3BF0">
              <w:rPr>
                <w:webHidden/>
              </w:rPr>
              <w:instrText xml:space="preserve"> PAGEREF _Toc488058370 \h </w:instrText>
            </w:r>
            <w:r w:rsidR="00FB3BF0">
              <w:rPr>
                <w:webHidden/>
              </w:rPr>
            </w:r>
            <w:r w:rsidR="00FB3BF0">
              <w:rPr>
                <w:webHidden/>
              </w:rPr>
              <w:fldChar w:fldCharType="separate"/>
            </w:r>
            <w:r w:rsidR="002516A4">
              <w:rPr>
                <w:webHidden/>
              </w:rPr>
              <w:t>11</w:t>
            </w:r>
            <w:r w:rsidR="00FB3BF0">
              <w:rPr>
                <w:webHidden/>
              </w:rPr>
              <w:fldChar w:fldCharType="end"/>
            </w:r>
          </w:hyperlink>
        </w:p>
        <w:p w14:paraId="2A2592C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1" w:history="1">
            <w:r w:rsidR="00FB3BF0" w:rsidRPr="00A729A3">
              <w:rPr>
                <w:rStyle w:val="Hyperlink"/>
              </w:rPr>
              <w:t>Rechtsmittel</w:t>
            </w:r>
            <w:r w:rsidR="00FB3BF0">
              <w:rPr>
                <w:webHidden/>
              </w:rPr>
              <w:tab/>
            </w:r>
            <w:r w:rsidR="00FB3BF0">
              <w:rPr>
                <w:webHidden/>
              </w:rPr>
              <w:fldChar w:fldCharType="begin"/>
            </w:r>
            <w:r w:rsidR="00FB3BF0">
              <w:rPr>
                <w:webHidden/>
              </w:rPr>
              <w:instrText xml:space="preserve"> PAGEREF _Toc488058371 \h </w:instrText>
            </w:r>
            <w:r w:rsidR="00FB3BF0">
              <w:rPr>
                <w:webHidden/>
              </w:rPr>
            </w:r>
            <w:r w:rsidR="00FB3BF0">
              <w:rPr>
                <w:webHidden/>
              </w:rPr>
              <w:fldChar w:fldCharType="separate"/>
            </w:r>
            <w:r w:rsidR="002516A4">
              <w:rPr>
                <w:webHidden/>
              </w:rPr>
              <w:t>11</w:t>
            </w:r>
            <w:r w:rsidR="00FB3BF0">
              <w:rPr>
                <w:webHidden/>
              </w:rPr>
              <w:fldChar w:fldCharType="end"/>
            </w:r>
          </w:hyperlink>
        </w:p>
        <w:p w14:paraId="7E7BEF4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2" w:history="1">
            <w:r w:rsidR="00FB3BF0" w:rsidRPr="00A729A3">
              <w:rPr>
                <w:rStyle w:val="Hyperlink"/>
              </w:rPr>
              <w:t>Verfahren beim vorläufigen Absehen vom Vollzug der Unterbringung</w:t>
            </w:r>
            <w:r w:rsidR="00FB3BF0">
              <w:rPr>
                <w:webHidden/>
              </w:rPr>
              <w:tab/>
            </w:r>
            <w:r w:rsidR="00FB3BF0">
              <w:rPr>
                <w:webHidden/>
              </w:rPr>
              <w:fldChar w:fldCharType="begin"/>
            </w:r>
            <w:r w:rsidR="00FB3BF0">
              <w:rPr>
                <w:webHidden/>
              </w:rPr>
              <w:instrText xml:space="preserve"> PAGEREF _Toc488058372 \h </w:instrText>
            </w:r>
            <w:r w:rsidR="00FB3BF0">
              <w:rPr>
                <w:webHidden/>
              </w:rPr>
            </w:r>
            <w:r w:rsidR="00FB3BF0">
              <w:rPr>
                <w:webHidden/>
              </w:rPr>
              <w:fldChar w:fldCharType="separate"/>
            </w:r>
            <w:r w:rsidR="002516A4">
              <w:rPr>
                <w:webHidden/>
              </w:rPr>
              <w:t>11</w:t>
            </w:r>
            <w:r w:rsidR="00FB3BF0">
              <w:rPr>
                <w:webHidden/>
              </w:rPr>
              <w:fldChar w:fldCharType="end"/>
            </w:r>
          </w:hyperlink>
        </w:p>
        <w:p w14:paraId="73971F40"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373" w:history="1">
            <w:r w:rsidR="00FB3BF0" w:rsidRPr="00A729A3">
              <w:rPr>
                <w:rStyle w:val="Hyperlink"/>
              </w:rPr>
              <w:t>Artikel 3:  Änderung des Strafvollzugsgesetzes</w:t>
            </w:r>
            <w:r w:rsidR="00FB3BF0">
              <w:rPr>
                <w:webHidden/>
              </w:rPr>
              <w:tab/>
            </w:r>
            <w:r w:rsidR="00FB3BF0">
              <w:rPr>
                <w:webHidden/>
              </w:rPr>
              <w:fldChar w:fldCharType="begin"/>
            </w:r>
            <w:r w:rsidR="00FB3BF0">
              <w:rPr>
                <w:webHidden/>
              </w:rPr>
              <w:instrText xml:space="preserve"> PAGEREF _Toc488058373 \h </w:instrText>
            </w:r>
            <w:r w:rsidR="00FB3BF0">
              <w:rPr>
                <w:webHidden/>
              </w:rPr>
            </w:r>
            <w:r w:rsidR="00FB3BF0">
              <w:rPr>
                <w:webHidden/>
              </w:rPr>
              <w:fldChar w:fldCharType="separate"/>
            </w:r>
            <w:r w:rsidR="002516A4">
              <w:rPr>
                <w:webHidden/>
              </w:rPr>
              <w:t>13</w:t>
            </w:r>
            <w:r w:rsidR="00FB3BF0">
              <w:rPr>
                <w:webHidden/>
              </w:rPr>
              <w:fldChar w:fldCharType="end"/>
            </w:r>
          </w:hyperlink>
        </w:p>
        <w:p w14:paraId="0796DDC1"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374" w:history="1">
            <w:r w:rsidR="00FB3BF0" w:rsidRPr="00A729A3">
              <w:rPr>
                <w:rStyle w:val="Hyperlink"/>
              </w:rPr>
              <w:t>Artikel 4:  Bundesgesetz über den Vollzug freiheitsentziehender vorbeugender  Maßnahmen nach § 21 StGB (Maßnahmenvollzugsgesetz – MVG)</w:t>
            </w:r>
            <w:r w:rsidR="00FB3BF0">
              <w:rPr>
                <w:webHidden/>
              </w:rPr>
              <w:tab/>
            </w:r>
            <w:r w:rsidR="00FB3BF0">
              <w:rPr>
                <w:webHidden/>
              </w:rPr>
              <w:fldChar w:fldCharType="begin"/>
            </w:r>
            <w:r w:rsidR="00FB3BF0">
              <w:rPr>
                <w:webHidden/>
              </w:rPr>
              <w:instrText xml:space="preserve"> PAGEREF _Toc488058374 \h </w:instrText>
            </w:r>
            <w:r w:rsidR="00FB3BF0">
              <w:rPr>
                <w:webHidden/>
              </w:rPr>
            </w:r>
            <w:r w:rsidR="00FB3BF0">
              <w:rPr>
                <w:webHidden/>
              </w:rPr>
              <w:fldChar w:fldCharType="separate"/>
            </w:r>
            <w:r w:rsidR="002516A4">
              <w:rPr>
                <w:webHidden/>
              </w:rPr>
              <w:t>15</w:t>
            </w:r>
            <w:r w:rsidR="00FB3BF0">
              <w:rPr>
                <w:webHidden/>
              </w:rPr>
              <w:fldChar w:fldCharType="end"/>
            </w:r>
          </w:hyperlink>
        </w:p>
        <w:p w14:paraId="41C5E033"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375" w:history="1">
            <w:r w:rsidR="00FB3BF0" w:rsidRPr="00A729A3">
              <w:rPr>
                <w:rStyle w:val="Hyperlink"/>
              </w:rPr>
              <w:t>Erster Teil Grundsätze des Vollzugs</w:t>
            </w:r>
            <w:r w:rsidR="00FB3BF0">
              <w:rPr>
                <w:webHidden/>
              </w:rPr>
              <w:tab/>
            </w:r>
            <w:r w:rsidR="00FB3BF0">
              <w:rPr>
                <w:webHidden/>
              </w:rPr>
              <w:fldChar w:fldCharType="begin"/>
            </w:r>
            <w:r w:rsidR="00FB3BF0">
              <w:rPr>
                <w:webHidden/>
              </w:rPr>
              <w:instrText xml:space="preserve"> PAGEREF _Toc488058375 \h </w:instrText>
            </w:r>
            <w:r w:rsidR="00FB3BF0">
              <w:rPr>
                <w:webHidden/>
              </w:rPr>
            </w:r>
            <w:r w:rsidR="00FB3BF0">
              <w:rPr>
                <w:webHidden/>
              </w:rPr>
              <w:fldChar w:fldCharType="separate"/>
            </w:r>
            <w:r w:rsidR="002516A4">
              <w:rPr>
                <w:webHidden/>
              </w:rPr>
              <w:t>15</w:t>
            </w:r>
            <w:r w:rsidR="00FB3BF0">
              <w:rPr>
                <w:webHidden/>
              </w:rPr>
              <w:fldChar w:fldCharType="end"/>
            </w:r>
          </w:hyperlink>
        </w:p>
        <w:p w14:paraId="5F36C90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6" w:history="1">
            <w:r w:rsidR="00FB3BF0" w:rsidRPr="00A729A3">
              <w:rPr>
                <w:rStyle w:val="Hyperlink"/>
              </w:rPr>
              <w:t>Zweck und Ziel der Unterbringung</w:t>
            </w:r>
            <w:r w:rsidR="00FB3BF0">
              <w:rPr>
                <w:webHidden/>
              </w:rPr>
              <w:tab/>
            </w:r>
            <w:r w:rsidR="00FB3BF0">
              <w:rPr>
                <w:webHidden/>
              </w:rPr>
              <w:fldChar w:fldCharType="begin"/>
            </w:r>
            <w:r w:rsidR="00FB3BF0">
              <w:rPr>
                <w:webHidden/>
              </w:rPr>
              <w:instrText xml:space="preserve"> PAGEREF _Toc488058376 \h </w:instrText>
            </w:r>
            <w:r w:rsidR="00FB3BF0">
              <w:rPr>
                <w:webHidden/>
              </w:rPr>
            </w:r>
            <w:r w:rsidR="00FB3BF0">
              <w:rPr>
                <w:webHidden/>
              </w:rPr>
              <w:fldChar w:fldCharType="separate"/>
            </w:r>
            <w:r w:rsidR="002516A4">
              <w:rPr>
                <w:webHidden/>
              </w:rPr>
              <w:t>15</w:t>
            </w:r>
            <w:r w:rsidR="00FB3BF0">
              <w:rPr>
                <w:webHidden/>
              </w:rPr>
              <w:fldChar w:fldCharType="end"/>
            </w:r>
          </w:hyperlink>
        </w:p>
        <w:p w14:paraId="53CA52A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7" w:history="1">
            <w:r w:rsidR="00FB3BF0" w:rsidRPr="00A729A3">
              <w:rPr>
                <w:rStyle w:val="Hyperlink"/>
              </w:rPr>
              <w:t>Schutz der Persönlichkeitsrechte</w:t>
            </w:r>
            <w:r w:rsidR="00FB3BF0">
              <w:rPr>
                <w:webHidden/>
              </w:rPr>
              <w:tab/>
            </w:r>
            <w:r w:rsidR="00FB3BF0">
              <w:rPr>
                <w:webHidden/>
              </w:rPr>
              <w:fldChar w:fldCharType="begin"/>
            </w:r>
            <w:r w:rsidR="00FB3BF0">
              <w:rPr>
                <w:webHidden/>
              </w:rPr>
              <w:instrText xml:space="preserve"> PAGEREF _Toc488058377 \h </w:instrText>
            </w:r>
            <w:r w:rsidR="00FB3BF0">
              <w:rPr>
                <w:webHidden/>
              </w:rPr>
            </w:r>
            <w:r w:rsidR="00FB3BF0">
              <w:rPr>
                <w:webHidden/>
              </w:rPr>
              <w:fldChar w:fldCharType="separate"/>
            </w:r>
            <w:r w:rsidR="002516A4">
              <w:rPr>
                <w:webHidden/>
              </w:rPr>
              <w:t>15</w:t>
            </w:r>
            <w:r w:rsidR="00FB3BF0">
              <w:rPr>
                <w:webHidden/>
              </w:rPr>
              <w:fldChar w:fldCharType="end"/>
            </w:r>
          </w:hyperlink>
        </w:p>
        <w:p w14:paraId="13D2A7D8"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8" w:history="1">
            <w:r w:rsidR="00FB3BF0" w:rsidRPr="00A729A3">
              <w:rPr>
                <w:rStyle w:val="Hyperlink"/>
              </w:rPr>
              <w:t>Grundsätze der Behandlung und Betreuung</w:t>
            </w:r>
            <w:r w:rsidR="00FB3BF0">
              <w:rPr>
                <w:webHidden/>
              </w:rPr>
              <w:tab/>
            </w:r>
            <w:r w:rsidR="00FB3BF0">
              <w:rPr>
                <w:webHidden/>
              </w:rPr>
              <w:fldChar w:fldCharType="begin"/>
            </w:r>
            <w:r w:rsidR="00FB3BF0">
              <w:rPr>
                <w:webHidden/>
              </w:rPr>
              <w:instrText xml:space="preserve"> PAGEREF _Toc488058378 \h </w:instrText>
            </w:r>
            <w:r w:rsidR="00FB3BF0">
              <w:rPr>
                <w:webHidden/>
              </w:rPr>
            </w:r>
            <w:r w:rsidR="00FB3BF0">
              <w:rPr>
                <w:webHidden/>
              </w:rPr>
              <w:fldChar w:fldCharType="separate"/>
            </w:r>
            <w:r w:rsidR="002516A4">
              <w:rPr>
                <w:webHidden/>
              </w:rPr>
              <w:t>15</w:t>
            </w:r>
            <w:r w:rsidR="00FB3BF0">
              <w:rPr>
                <w:webHidden/>
              </w:rPr>
              <w:fldChar w:fldCharType="end"/>
            </w:r>
          </w:hyperlink>
        </w:p>
        <w:p w14:paraId="137DB9A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79" w:history="1">
            <w:r w:rsidR="00FB3BF0" w:rsidRPr="00A729A3">
              <w:rPr>
                <w:rStyle w:val="Hyperlink"/>
              </w:rPr>
              <w:t>Ambulante Betreuung und Nachsorge</w:t>
            </w:r>
            <w:r w:rsidR="00FB3BF0">
              <w:rPr>
                <w:webHidden/>
              </w:rPr>
              <w:tab/>
            </w:r>
            <w:r w:rsidR="00FB3BF0">
              <w:rPr>
                <w:webHidden/>
              </w:rPr>
              <w:fldChar w:fldCharType="begin"/>
            </w:r>
            <w:r w:rsidR="00FB3BF0">
              <w:rPr>
                <w:webHidden/>
              </w:rPr>
              <w:instrText xml:space="preserve"> PAGEREF _Toc488058379 \h </w:instrText>
            </w:r>
            <w:r w:rsidR="00FB3BF0">
              <w:rPr>
                <w:webHidden/>
              </w:rPr>
            </w:r>
            <w:r w:rsidR="00FB3BF0">
              <w:rPr>
                <w:webHidden/>
              </w:rPr>
              <w:fldChar w:fldCharType="separate"/>
            </w:r>
            <w:r w:rsidR="002516A4">
              <w:rPr>
                <w:webHidden/>
              </w:rPr>
              <w:t>16</w:t>
            </w:r>
            <w:r w:rsidR="00FB3BF0">
              <w:rPr>
                <w:webHidden/>
              </w:rPr>
              <w:fldChar w:fldCharType="end"/>
            </w:r>
          </w:hyperlink>
        </w:p>
        <w:p w14:paraId="5947E746"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380" w:history="1">
            <w:r w:rsidR="00FB3BF0" w:rsidRPr="00A729A3">
              <w:rPr>
                <w:rStyle w:val="Hyperlink"/>
              </w:rPr>
              <w:t>Zweiter Teil: Vorläufiges Absehen vom Vollzug der strafrechtlichen Unterbringung</w:t>
            </w:r>
            <w:r w:rsidR="00FB3BF0">
              <w:rPr>
                <w:webHidden/>
              </w:rPr>
              <w:tab/>
            </w:r>
            <w:r w:rsidR="00FB3BF0">
              <w:rPr>
                <w:webHidden/>
              </w:rPr>
              <w:fldChar w:fldCharType="begin"/>
            </w:r>
            <w:r w:rsidR="00FB3BF0">
              <w:rPr>
                <w:webHidden/>
              </w:rPr>
              <w:instrText xml:space="preserve"> PAGEREF _Toc488058380 \h </w:instrText>
            </w:r>
            <w:r w:rsidR="00FB3BF0">
              <w:rPr>
                <w:webHidden/>
              </w:rPr>
            </w:r>
            <w:r w:rsidR="00FB3BF0">
              <w:rPr>
                <w:webHidden/>
              </w:rPr>
              <w:fldChar w:fldCharType="separate"/>
            </w:r>
            <w:r w:rsidR="002516A4">
              <w:rPr>
                <w:webHidden/>
              </w:rPr>
              <w:t>16</w:t>
            </w:r>
            <w:r w:rsidR="00FB3BF0">
              <w:rPr>
                <w:webHidden/>
              </w:rPr>
              <w:fldChar w:fldCharType="end"/>
            </w:r>
          </w:hyperlink>
        </w:p>
        <w:p w14:paraId="36805DB2"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81" w:history="1">
            <w:r w:rsidR="00FB3BF0" w:rsidRPr="00A729A3">
              <w:rPr>
                <w:rStyle w:val="Hyperlink"/>
                <w:noProof/>
              </w:rPr>
              <w:t>Erster Abschnitt: Vorläufiges Absehen vom Vollzug bei alternativen Maßnahmen</w:t>
            </w:r>
            <w:r w:rsidR="00FB3BF0">
              <w:rPr>
                <w:noProof/>
                <w:webHidden/>
              </w:rPr>
              <w:tab/>
            </w:r>
            <w:r w:rsidR="00FB3BF0">
              <w:rPr>
                <w:noProof/>
                <w:webHidden/>
              </w:rPr>
              <w:fldChar w:fldCharType="begin"/>
            </w:r>
            <w:r w:rsidR="00FB3BF0">
              <w:rPr>
                <w:noProof/>
                <w:webHidden/>
              </w:rPr>
              <w:instrText xml:space="preserve"> PAGEREF _Toc488058381 \h </w:instrText>
            </w:r>
            <w:r w:rsidR="00FB3BF0">
              <w:rPr>
                <w:noProof/>
                <w:webHidden/>
              </w:rPr>
            </w:r>
            <w:r w:rsidR="00FB3BF0">
              <w:rPr>
                <w:noProof/>
                <w:webHidden/>
              </w:rPr>
              <w:fldChar w:fldCharType="separate"/>
            </w:r>
            <w:r w:rsidR="002516A4">
              <w:rPr>
                <w:noProof/>
                <w:webHidden/>
              </w:rPr>
              <w:t>16</w:t>
            </w:r>
            <w:r w:rsidR="00FB3BF0">
              <w:rPr>
                <w:noProof/>
                <w:webHidden/>
              </w:rPr>
              <w:fldChar w:fldCharType="end"/>
            </w:r>
          </w:hyperlink>
        </w:p>
        <w:p w14:paraId="7597336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2" w:history="1">
            <w:r w:rsidR="00FB3BF0" w:rsidRPr="00A729A3">
              <w:rPr>
                <w:rStyle w:val="Hyperlink"/>
              </w:rPr>
              <w:t>Vorläufiges Absehen vom Vollzug</w:t>
            </w:r>
            <w:r w:rsidR="00FB3BF0">
              <w:rPr>
                <w:webHidden/>
              </w:rPr>
              <w:tab/>
            </w:r>
            <w:r w:rsidR="00FB3BF0">
              <w:rPr>
                <w:webHidden/>
              </w:rPr>
              <w:fldChar w:fldCharType="begin"/>
            </w:r>
            <w:r w:rsidR="00FB3BF0">
              <w:rPr>
                <w:webHidden/>
              </w:rPr>
              <w:instrText xml:space="preserve"> PAGEREF _Toc488058382 \h </w:instrText>
            </w:r>
            <w:r w:rsidR="00FB3BF0">
              <w:rPr>
                <w:webHidden/>
              </w:rPr>
            </w:r>
            <w:r w:rsidR="00FB3BF0">
              <w:rPr>
                <w:webHidden/>
              </w:rPr>
              <w:fldChar w:fldCharType="separate"/>
            </w:r>
            <w:r w:rsidR="002516A4">
              <w:rPr>
                <w:webHidden/>
              </w:rPr>
              <w:t>16</w:t>
            </w:r>
            <w:r w:rsidR="00FB3BF0">
              <w:rPr>
                <w:webHidden/>
              </w:rPr>
              <w:fldChar w:fldCharType="end"/>
            </w:r>
          </w:hyperlink>
        </w:p>
        <w:p w14:paraId="449BEA08"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83" w:history="1">
            <w:r w:rsidR="00FB3BF0" w:rsidRPr="00A729A3">
              <w:rPr>
                <w:rStyle w:val="Hyperlink"/>
                <w:noProof/>
              </w:rPr>
              <w:t>Zweiter Abschnitt: Voraussetzungen und Bedingungen</w:t>
            </w:r>
            <w:r w:rsidR="00FB3BF0">
              <w:rPr>
                <w:noProof/>
                <w:webHidden/>
              </w:rPr>
              <w:tab/>
            </w:r>
            <w:r w:rsidR="00FB3BF0">
              <w:rPr>
                <w:noProof/>
                <w:webHidden/>
              </w:rPr>
              <w:fldChar w:fldCharType="begin"/>
            </w:r>
            <w:r w:rsidR="00FB3BF0">
              <w:rPr>
                <w:noProof/>
                <w:webHidden/>
              </w:rPr>
              <w:instrText xml:space="preserve"> PAGEREF _Toc488058383 \h </w:instrText>
            </w:r>
            <w:r w:rsidR="00FB3BF0">
              <w:rPr>
                <w:noProof/>
                <w:webHidden/>
              </w:rPr>
            </w:r>
            <w:r w:rsidR="00FB3BF0">
              <w:rPr>
                <w:noProof/>
                <w:webHidden/>
              </w:rPr>
              <w:fldChar w:fldCharType="separate"/>
            </w:r>
            <w:r w:rsidR="002516A4">
              <w:rPr>
                <w:noProof/>
                <w:webHidden/>
              </w:rPr>
              <w:t>17</w:t>
            </w:r>
            <w:r w:rsidR="00FB3BF0">
              <w:rPr>
                <w:noProof/>
                <w:webHidden/>
              </w:rPr>
              <w:fldChar w:fldCharType="end"/>
            </w:r>
          </w:hyperlink>
        </w:p>
        <w:p w14:paraId="2C6E193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4" w:history="1">
            <w:r w:rsidR="00FB3BF0" w:rsidRPr="00A729A3">
              <w:rPr>
                <w:rStyle w:val="Hyperlink"/>
              </w:rPr>
              <w:t>Festlegung von Bedingungen und Anordnung der Bewährungshilfe</w:t>
            </w:r>
            <w:r w:rsidR="00FB3BF0">
              <w:rPr>
                <w:webHidden/>
              </w:rPr>
              <w:tab/>
            </w:r>
            <w:r w:rsidR="00FB3BF0">
              <w:rPr>
                <w:webHidden/>
              </w:rPr>
              <w:fldChar w:fldCharType="begin"/>
            </w:r>
            <w:r w:rsidR="00FB3BF0">
              <w:rPr>
                <w:webHidden/>
              </w:rPr>
              <w:instrText xml:space="preserve"> PAGEREF _Toc488058384 \h </w:instrText>
            </w:r>
            <w:r w:rsidR="00FB3BF0">
              <w:rPr>
                <w:webHidden/>
              </w:rPr>
            </w:r>
            <w:r w:rsidR="00FB3BF0">
              <w:rPr>
                <w:webHidden/>
              </w:rPr>
              <w:fldChar w:fldCharType="separate"/>
            </w:r>
            <w:r w:rsidR="002516A4">
              <w:rPr>
                <w:webHidden/>
              </w:rPr>
              <w:t>17</w:t>
            </w:r>
            <w:r w:rsidR="00FB3BF0">
              <w:rPr>
                <w:webHidden/>
              </w:rPr>
              <w:fldChar w:fldCharType="end"/>
            </w:r>
          </w:hyperlink>
        </w:p>
        <w:p w14:paraId="16CAF4F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5" w:history="1">
            <w:r w:rsidR="00FB3BF0" w:rsidRPr="00A729A3">
              <w:rPr>
                <w:rStyle w:val="Hyperlink"/>
              </w:rPr>
              <w:t>Voraussetzungen und Bedingungen</w:t>
            </w:r>
            <w:r w:rsidR="00FB3BF0">
              <w:rPr>
                <w:webHidden/>
              </w:rPr>
              <w:tab/>
            </w:r>
            <w:r w:rsidR="00FB3BF0">
              <w:rPr>
                <w:webHidden/>
              </w:rPr>
              <w:fldChar w:fldCharType="begin"/>
            </w:r>
            <w:r w:rsidR="00FB3BF0">
              <w:rPr>
                <w:webHidden/>
              </w:rPr>
              <w:instrText xml:space="preserve"> PAGEREF _Toc488058385 \h </w:instrText>
            </w:r>
            <w:r w:rsidR="00FB3BF0">
              <w:rPr>
                <w:webHidden/>
              </w:rPr>
            </w:r>
            <w:r w:rsidR="00FB3BF0">
              <w:rPr>
                <w:webHidden/>
              </w:rPr>
              <w:fldChar w:fldCharType="separate"/>
            </w:r>
            <w:r w:rsidR="002516A4">
              <w:rPr>
                <w:webHidden/>
              </w:rPr>
              <w:t>17</w:t>
            </w:r>
            <w:r w:rsidR="00FB3BF0">
              <w:rPr>
                <w:webHidden/>
              </w:rPr>
              <w:fldChar w:fldCharType="end"/>
            </w:r>
          </w:hyperlink>
        </w:p>
        <w:p w14:paraId="03240C8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6" w:history="1">
            <w:r w:rsidR="00FB3BF0" w:rsidRPr="00A729A3">
              <w:rPr>
                <w:rStyle w:val="Hyperlink"/>
              </w:rPr>
              <w:t>Kosten</w:t>
            </w:r>
            <w:r w:rsidR="00FB3BF0">
              <w:rPr>
                <w:webHidden/>
              </w:rPr>
              <w:tab/>
            </w:r>
            <w:r w:rsidR="00FB3BF0">
              <w:rPr>
                <w:webHidden/>
              </w:rPr>
              <w:fldChar w:fldCharType="begin"/>
            </w:r>
            <w:r w:rsidR="00FB3BF0">
              <w:rPr>
                <w:webHidden/>
              </w:rPr>
              <w:instrText xml:space="preserve"> PAGEREF _Toc488058386 \h </w:instrText>
            </w:r>
            <w:r w:rsidR="00FB3BF0">
              <w:rPr>
                <w:webHidden/>
              </w:rPr>
            </w:r>
            <w:r w:rsidR="00FB3BF0">
              <w:rPr>
                <w:webHidden/>
              </w:rPr>
              <w:fldChar w:fldCharType="separate"/>
            </w:r>
            <w:r w:rsidR="002516A4">
              <w:rPr>
                <w:webHidden/>
              </w:rPr>
              <w:t>18</w:t>
            </w:r>
            <w:r w:rsidR="00FB3BF0">
              <w:rPr>
                <w:webHidden/>
              </w:rPr>
              <w:fldChar w:fldCharType="end"/>
            </w:r>
          </w:hyperlink>
        </w:p>
        <w:p w14:paraId="190199B8"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7" w:history="1">
            <w:r w:rsidR="00FB3BF0" w:rsidRPr="00A729A3">
              <w:rPr>
                <w:rStyle w:val="Hyperlink"/>
              </w:rPr>
              <w:t>Bewährungshilfe</w:t>
            </w:r>
            <w:r w:rsidR="00FB3BF0">
              <w:rPr>
                <w:webHidden/>
              </w:rPr>
              <w:tab/>
            </w:r>
            <w:r w:rsidR="00FB3BF0">
              <w:rPr>
                <w:webHidden/>
              </w:rPr>
              <w:fldChar w:fldCharType="begin"/>
            </w:r>
            <w:r w:rsidR="00FB3BF0">
              <w:rPr>
                <w:webHidden/>
              </w:rPr>
              <w:instrText xml:space="preserve"> PAGEREF _Toc488058387 \h </w:instrText>
            </w:r>
            <w:r w:rsidR="00FB3BF0">
              <w:rPr>
                <w:webHidden/>
              </w:rPr>
            </w:r>
            <w:r w:rsidR="00FB3BF0">
              <w:rPr>
                <w:webHidden/>
              </w:rPr>
              <w:fldChar w:fldCharType="separate"/>
            </w:r>
            <w:r w:rsidR="002516A4">
              <w:rPr>
                <w:webHidden/>
              </w:rPr>
              <w:t>18</w:t>
            </w:r>
            <w:r w:rsidR="00FB3BF0">
              <w:rPr>
                <w:webHidden/>
              </w:rPr>
              <w:fldChar w:fldCharType="end"/>
            </w:r>
          </w:hyperlink>
        </w:p>
        <w:p w14:paraId="6D72F94A"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8" w:history="1">
            <w:r w:rsidR="00FB3BF0" w:rsidRPr="00A729A3">
              <w:rPr>
                <w:rStyle w:val="Hyperlink"/>
              </w:rPr>
              <w:t>Gerichtliche Aufsicht</w:t>
            </w:r>
            <w:r w:rsidR="00FB3BF0">
              <w:rPr>
                <w:webHidden/>
              </w:rPr>
              <w:tab/>
            </w:r>
            <w:r w:rsidR="00FB3BF0">
              <w:rPr>
                <w:webHidden/>
              </w:rPr>
              <w:fldChar w:fldCharType="begin"/>
            </w:r>
            <w:r w:rsidR="00FB3BF0">
              <w:rPr>
                <w:webHidden/>
              </w:rPr>
              <w:instrText xml:space="preserve"> PAGEREF _Toc488058388 \h </w:instrText>
            </w:r>
            <w:r w:rsidR="00FB3BF0">
              <w:rPr>
                <w:webHidden/>
              </w:rPr>
            </w:r>
            <w:r w:rsidR="00FB3BF0">
              <w:rPr>
                <w:webHidden/>
              </w:rPr>
              <w:fldChar w:fldCharType="separate"/>
            </w:r>
            <w:r w:rsidR="002516A4">
              <w:rPr>
                <w:webHidden/>
              </w:rPr>
              <w:t>18</w:t>
            </w:r>
            <w:r w:rsidR="00FB3BF0">
              <w:rPr>
                <w:webHidden/>
              </w:rPr>
              <w:fldChar w:fldCharType="end"/>
            </w:r>
          </w:hyperlink>
        </w:p>
        <w:p w14:paraId="6ED28DBB"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89" w:history="1">
            <w:r w:rsidR="00FB3BF0" w:rsidRPr="00A729A3">
              <w:rPr>
                <w:rStyle w:val="Hyperlink"/>
              </w:rPr>
              <w:t>Elektronische Überwachung</w:t>
            </w:r>
            <w:r w:rsidR="00FB3BF0">
              <w:rPr>
                <w:webHidden/>
              </w:rPr>
              <w:tab/>
            </w:r>
            <w:r w:rsidR="00FB3BF0">
              <w:rPr>
                <w:webHidden/>
              </w:rPr>
              <w:fldChar w:fldCharType="begin"/>
            </w:r>
            <w:r w:rsidR="00FB3BF0">
              <w:rPr>
                <w:webHidden/>
              </w:rPr>
              <w:instrText xml:space="preserve"> PAGEREF _Toc488058389 \h </w:instrText>
            </w:r>
            <w:r w:rsidR="00FB3BF0">
              <w:rPr>
                <w:webHidden/>
              </w:rPr>
            </w:r>
            <w:r w:rsidR="00FB3BF0">
              <w:rPr>
                <w:webHidden/>
              </w:rPr>
              <w:fldChar w:fldCharType="separate"/>
            </w:r>
            <w:r w:rsidR="002516A4">
              <w:rPr>
                <w:webHidden/>
              </w:rPr>
              <w:t>19</w:t>
            </w:r>
            <w:r w:rsidR="00FB3BF0">
              <w:rPr>
                <w:webHidden/>
              </w:rPr>
              <w:fldChar w:fldCharType="end"/>
            </w:r>
          </w:hyperlink>
        </w:p>
        <w:p w14:paraId="1E9436E5"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90" w:history="1">
            <w:r w:rsidR="00FB3BF0" w:rsidRPr="00A729A3">
              <w:rPr>
                <w:rStyle w:val="Hyperlink"/>
                <w:noProof/>
              </w:rPr>
              <w:t>Dritter Abschnitt: Widerruf des vorläufigen Absehens vom Vollzug</w:t>
            </w:r>
            <w:r w:rsidR="00FB3BF0">
              <w:rPr>
                <w:noProof/>
                <w:webHidden/>
              </w:rPr>
              <w:tab/>
            </w:r>
            <w:r w:rsidR="00FB3BF0">
              <w:rPr>
                <w:noProof/>
                <w:webHidden/>
              </w:rPr>
              <w:fldChar w:fldCharType="begin"/>
            </w:r>
            <w:r w:rsidR="00FB3BF0">
              <w:rPr>
                <w:noProof/>
                <w:webHidden/>
              </w:rPr>
              <w:instrText xml:space="preserve"> PAGEREF _Toc488058390 \h </w:instrText>
            </w:r>
            <w:r w:rsidR="00FB3BF0">
              <w:rPr>
                <w:noProof/>
                <w:webHidden/>
              </w:rPr>
            </w:r>
            <w:r w:rsidR="00FB3BF0">
              <w:rPr>
                <w:noProof/>
                <w:webHidden/>
              </w:rPr>
              <w:fldChar w:fldCharType="separate"/>
            </w:r>
            <w:r w:rsidR="002516A4">
              <w:rPr>
                <w:noProof/>
                <w:webHidden/>
              </w:rPr>
              <w:t>19</w:t>
            </w:r>
            <w:r w:rsidR="00FB3BF0">
              <w:rPr>
                <w:noProof/>
                <w:webHidden/>
              </w:rPr>
              <w:fldChar w:fldCharType="end"/>
            </w:r>
          </w:hyperlink>
        </w:p>
        <w:p w14:paraId="370AC1B0"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1" w:history="1">
            <w:r w:rsidR="00FB3BF0" w:rsidRPr="00A729A3">
              <w:rPr>
                <w:rStyle w:val="Hyperlink"/>
              </w:rPr>
              <w:t>Widerruf des Absehens</w:t>
            </w:r>
            <w:r w:rsidR="00FB3BF0">
              <w:rPr>
                <w:webHidden/>
              </w:rPr>
              <w:tab/>
            </w:r>
            <w:r w:rsidR="00FB3BF0">
              <w:rPr>
                <w:webHidden/>
              </w:rPr>
              <w:fldChar w:fldCharType="begin"/>
            </w:r>
            <w:r w:rsidR="00FB3BF0">
              <w:rPr>
                <w:webHidden/>
              </w:rPr>
              <w:instrText xml:space="preserve"> PAGEREF _Toc488058391 \h </w:instrText>
            </w:r>
            <w:r w:rsidR="00FB3BF0">
              <w:rPr>
                <w:webHidden/>
              </w:rPr>
            </w:r>
            <w:r w:rsidR="00FB3BF0">
              <w:rPr>
                <w:webHidden/>
              </w:rPr>
              <w:fldChar w:fldCharType="separate"/>
            </w:r>
            <w:r w:rsidR="002516A4">
              <w:rPr>
                <w:webHidden/>
              </w:rPr>
              <w:t>19</w:t>
            </w:r>
            <w:r w:rsidR="00FB3BF0">
              <w:rPr>
                <w:webHidden/>
              </w:rPr>
              <w:fldChar w:fldCharType="end"/>
            </w:r>
          </w:hyperlink>
        </w:p>
        <w:p w14:paraId="32B5564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2" w:history="1">
            <w:r w:rsidR="00FB3BF0" w:rsidRPr="00A729A3">
              <w:rPr>
                <w:rStyle w:val="Hyperlink"/>
              </w:rPr>
              <w:t>Krisenintervention</w:t>
            </w:r>
            <w:r w:rsidR="00FB3BF0">
              <w:rPr>
                <w:webHidden/>
              </w:rPr>
              <w:tab/>
            </w:r>
            <w:r w:rsidR="00FB3BF0">
              <w:rPr>
                <w:webHidden/>
              </w:rPr>
              <w:fldChar w:fldCharType="begin"/>
            </w:r>
            <w:r w:rsidR="00FB3BF0">
              <w:rPr>
                <w:webHidden/>
              </w:rPr>
              <w:instrText xml:space="preserve"> PAGEREF _Toc488058392 \h </w:instrText>
            </w:r>
            <w:r w:rsidR="00FB3BF0">
              <w:rPr>
                <w:webHidden/>
              </w:rPr>
            </w:r>
            <w:r w:rsidR="00FB3BF0">
              <w:rPr>
                <w:webHidden/>
              </w:rPr>
              <w:fldChar w:fldCharType="separate"/>
            </w:r>
            <w:r w:rsidR="002516A4">
              <w:rPr>
                <w:webHidden/>
              </w:rPr>
              <w:t>20</w:t>
            </w:r>
            <w:r w:rsidR="00FB3BF0">
              <w:rPr>
                <w:webHidden/>
              </w:rPr>
              <w:fldChar w:fldCharType="end"/>
            </w:r>
          </w:hyperlink>
        </w:p>
        <w:p w14:paraId="71BAC2DE"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3" w:history="1">
            <w:r w:rsidR="00FB3BF0" w:rsidRPr="00A729A3">
              <w:rPr>
                <w:rStyle w:val="Hyperlink"/>
              </w:rPr>
              <w:t>Weiteres Vorgehen bei der Krisenintervention</w:t>
            </w:r>
            <w:r w:rsidR="00FB3BF0">
              <w:rPr>
                <w:webHidden/>
              </w:rPr>
              <w:tab/>
            </w:r>
            <w:r w:rsidR="00FB3BF0">
              <w:rPr>
                <w:webHidden/>
              </w:rPr>
              <w:fldChar w:fldCharType="begin"/>
            </w:r>
            <w:r w:rsidR="00FB3BF0">
              <w:rPr>
                <w:webHidden/>
              </w:rPr>
              <w:instrText xml:space="preserve"> PAGEREF _Toc488058393 \h </w:instrText>
            </w:r>
            <w:r w:rsidR="00FB3BF0">
              <w:rPr>
                <w:webHidden/>
              </w:rPr>
            </w:r>
            <w:r w:rsidR="00FB3BF0">
              <w:rPr>
                <w:webHidden/>
              </w:rPr>
              <w:fldChar w:fldCharType="separate"/>
            </w:r>
            <w:r w:rsidR="002516A4">
              <w:rPr>
                <w:webHidden/>
              </w:rPr>
              <w:t>20</w:t>
            </w:r>
            <w:r w:rsidR="00FB3BF0">
              <w:rPr>
                <w:webHidden/>
              </w:rPr>
              <w:fldChar w:fldCharType="end"/>
            </w:r>
          </w:hyperlink>
        </w:p>
        <w:p w14:paraId="24D2B4E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4" w:history="1">
            <w:r w:rsidR="00FB3BF0" w:rsidRPr="00A729A3">
              <w:rPr>
                <w:rStyle w:val="Hyperlink"/>
              </w:rPr>
              <w:t>Begehung einer Straftat durch den Betroffenen</w:t>
            </w:r>
            <w:r w:rsidR="00FB3BF0">
              <w:rPr>
                <w:webHidden/>
              </w:rPr>
              <w:tab/>
            </w:r>
            <w:r w:rsidR="00FB3BF0">
              <w:rPr>
                <w:webHidden/>
              </w:rPr>
              <w:fldChar w:fldCharType="begin"/>
            </w:r>
            <w:r w:rsidR="00FB3BF0">
              <w:rPr>
                <w:webHidden/>
              </w:rPr>
              <w:instrText xml:space="preserve"> PAGEREF _Toc488058394 \h </w:instrText>
            </w:r>
            <w:r w:rsidR="00FB3BF0">
              <w:rPr>
                <w:webHidden/>
              </w:rPr>
            </w:r>
            <w:r w:rsidR="00FB3BF0">
              <w:rPr>
                <w:webHidden/>
              </w:rPr>
              <w:fldChar w:fldCharType="separate"/>
            </w:r>
            <w:r w:rsidR="002516A4">
              <w:rPr>
                <w:webHidden/>
              </w:rPr>
              <w:t>20</w:t>
            </w:r>
            <w:r w:rsidR="00FB3BF0">
              <w:rPr>
                <w:webHidden/>
              </w:rPr>
              <w:fldChar w:fldCharType="end"/>
            </w:r>
          </w:hyperlink>
        </w:p>
        <w:p w14:paraId="42723411"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95" w:history="1">
            <w:r w:rsidR="00FB3BF0" w:rsidRPr="00A729A3">
              <w:rPr>
                <w:rStyle w:val="Hyperlink"/>
                <w:noProof/>
              </w:rPr>
              <w:t>Vierter Abschnitt: Verfahren bei Krisenintervention und Widerruf</w:t>
            </w:r>
            <w:r w:rsidR="00FB3BF0">
              <w:rPr>
                <w:noProof/>
                <w:webHidden/>
              </w:rPr>
              <w:tab/>
            </w:r>
            <w:r w:rsidR="00FB3BF0">
              <w:rPr>
                <w:noProof/>
                <w:webHidden/>
              </w:rPr>
              <w:fldChar w:fldCharType="begin"/>
            </w:r>
            <w:r w:rsidR="00FB3BF0">
              <w:rPr>
                <w:noProof/>
                <w:webHidden/>
              </w:rPr>
              <w:instrText xml:space="preserve"> PAGEREF _Toc488058395 \h </w:instrText>
            </w:r>
            <w:r w:rsidR="00FB3BF0">
              <w:rPr>
                <w:noProof/>
                <w:webHidden/>
              </w:rPr>
            </w:r>
            <w:r w:rsidR="00FB3BF0">
              <w:rPr>
                <w:noProof/>
                <w:webHidden/>
              </w:rPr>
              <w:fldChar w:fldCharType="separate"/>
            </w:r>
            <w:r w:rsidR="002516A4">
              <w:rPr>
                <w:noProof/>
                <w:webHidden/>
              </w:rPr>
              <w:t>20</w:t>
            </w:r>
            <w:r w:rsidR="00FB3BF0">
              <w:rPr>
                <w:noProof/>
                <w:webHidden/>
              </w:rPr>
              <w:fldChar w:fldCharType="end"/>
            </w:r>
          </w:hyperlink>
        </w:p>
        <w:p w14:paraId="3244549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6" w:history="1">
            <w:r w:rsidR="00FB3BF0" w:rsidRPr="00A729A3">
              <w:rPr>
                <w:rStyle w:val="Hyperlink"/>
              </w:rPr>
              <w:t>Entscheidung über die vorübergehende Aussetzung und den Widerruf des vorläufigen Absehens vom Vollzug</w:t>
            </w:r>
            <w:r w:rsidR="00FB3BF0">
              <w:rPr>
                <w:webHidden/>
              </w:rPr>
              <w:tab/>
            </w:r>
            <w:r w:rsidR="00FB3BF0">
              <w:rPr>
                <w:webHidden/>
              </w:rPr>
              <w:fldChar w:fldCharType="begin"/>
            </w:r>
            <w:r w:rsidR="00FB3BF0">
              <w:rPr>
                <w:webHidden/>
              </w:rPr>
              <w:instrText xml:space="preserve"> PAGEREF _Toc488058396 \h </w:instrText>
            </w:r>
            <w:r w:rsidR="00FB3BF0">
              <w:rPr>
                <w:webHidden/>
              </w:rPr>
            </w:r>
            <w:r w:rsidR="00FB3BF0">
              <w:rPr>
                <w:webHidden/>
              </w:rPr>
              <w:fldChar w:fldCharType="separate"/>
            </w:r>
            <w:r w:rsidR="002516A4">
              <w:rPr>
                <w:webHidden/>
              </w:rPr>
              <w:t>20</w:t>
            </w:r>
            <w:r w:rsidR="00FB3BF0">
              <w:rPr>
                <w:webHidden/>
              </w:rPr>
              <w:fldChar w:fldCharType="end"/>
            </w:r>
          </w:hyperlink>
        </w:p>
        <w:p w14:paraId="026D9AE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7" w:history="1">
            <w:r w:rsidR="00FB3BF0" w:rsidRPr="00A729A3">
              <w:rPr>
                <w:rStyle w:val="Hyperlink"/>
              </w:rPr>
              <w:t>Vorläufige Maßnahmen</w:t>
            </w:r>
            <w:r w:rsidR="00FB3BF0">
              <w:rPr>
                <w:webHidden/>
              </w:rPr>
              <w:tab/>
            </w:r>
            <w:r w:rsidR="00FB3BF0">
              <w:rPr>
                <w:webHidden/>
              </w:rPr>
              <w:fldChar w:fldCharType="begin"/>
            </w:r>
            <w:r w:rsidR="00FB3BF0">
              <w:rPr>
                <w:webHidden/>
              </w:rPr>
              <w:instrText xml:space="preserve"> PAGEREF _Toc488058397 \h </w:instrText>
            </w:r>
            <w:r w:rsidR="00FB3BF0">
              <w:rPr>
                <w:webHidden/>
              </w:rPr>
            </w:r>
            <w:r w:rsidR="00FB3BF0">
              <w:rPr>
                <w:webHidden/>
              </w:rPr>
              <w:fldChar w:fldCharType="separate"/>
            </w:r>
            <w:r w:rsidR="002516A4">
              <w:rPr>
                <w:webHidden/>
              </w:rPr>
              <w:t>21</w:t>
            </w:r>
            <w:r w:rsidR="00FB3BF0">
              <w:rPr>
                <w:webHidden/>
              </w:rPr>
              <w:fldChar w:fldCharType="end"/>
            </w:r>
          </w:hyperlink>
        </w:p>
        <w:p w14:paraId="41DBF099"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398" w:history="1">
            <w:r w:rsidR="00FB3BF0" w:rsidRPr="00A729A3">
              <w:rPr>
                <w:rStyle w:val="Hyperlink"/>
                <w:noProof/>
              </w:rPr>
              <w:t>Fünfter Abschnitt: Absehen vom Vollzug der strafrechtlichen Unterbringung wegen Auslieferung</w:t>
            </w:r>
            <w:r w:rsidR="00FB3BF0">
              <w:rPr>
                <w:noProof/>
                <w:webHidden/>
              </w:rPr>
              <w:tab/>
            </w:r>
            <w:r w:rsidR="00FB3BF0">
              <w:rPr>
                <w:noProof/>
                <w:webHidden/>
              </w:rPr>
              <w:fldChar w:fldCharType="begin"/>
            </w:r>
            <w:r w:rsidR="00FB3BF0">
              <w:rPr>
                <w:noProof/>
                <w:webHidden/>
              </w:rPr>
              <w:instrText xml:space="preserve"> PAGEREF _Toc488058398 \h </w:instrText>
            </w:r>
            <w:r w:rsidR="00FB3BF0">
              <w:rPr>
                <w:noProof/>
                <w:webHidden/>
              </w:rPr>
            </w:r>
            <w:r w:rsidR="00FB3BF0">
              <w:rPr>
                <w:noProof/>
                <w:webHidden/>
              </w:rPr>
              <w:fldChar w:fldCharType="separate"/>
            </w:r>
            <w:r w:rsidR="002516A4">
              <w:rPr>
                <w:noProof/>
                <w:webHidden/>
              </w:rPr>
              <w:t>21</w:t>
            </w:r>
            <w:r w:rsidR="00FB3BF0">
              <w:rPr>
                <w:noProof/>
                <w:webHidden/>
              </w:rPr>
              <w:fldChar w:fldCharType="end"/>
            </w:r>
          </w:hyperlink>
        </w:p>
        <w:p w14:paraId="2DA9FA46"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399" w:history="1">
            <w:r w:rsidR="00FB3BF0" w:rsidRPr="00A729A3">
              <w:rPr>
                <w:rStyle w:val="Hyperlink"/>
              </w:rPr>
              <w:t>Absehen vom Vollzug wegen Auslieferung</w:t>
            </w:r>
            <w:r w:rsidR="00FB3BF0">
              <w:rPr>
                <w:webHidden/>
              </w:rPr>
              <w:tab/>
            </w:r>
            <w:r w:rsidR="00FB3BF0">
              <w:rPr>
                <w:webHidden/>
              </w:rPr>
              <w:fldChar w:fldCharType="begin"/>
            </w:r>
            <w:r w:rsidR="00FB3BF0">
              <w:rPr>
                <w:webHidden/>
              </w:rPr>
              <w:instrText xml:space="preserve"> PAGEREF _Toc488058399 \h </w:instrText>
            </w:r>
            <w:r w:rsidR="00FB3BF0">
              <w:rPr>
                <w:webHidden/>
              </w:rPr>
            </w:r>
            <w:r w:rsidR="00FB3BF0">
              <w:rPr>
                <w:webHidden/>
              </w:rPr>
              <w:fldChar w:fldCharType="separate"/>
            </w:r>
            <w:r w:rsidR="002516A4">
              <w:rPr>
                <w:webHidden/>
              </w:rPr>
              <w:t>21</w:t>
            </w:r>
            <w:r w:rsidR="00FB3BF0">
              <w:rPr>
                <w:webHidden/>
              </w:rPr>
              <w:fldChar w:fldCharType="end"/>
            </w:r>
          </w:hyperlink>
        </w:p>
        <w:p w14:paraId="6CF30DFE"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400" w:history="1">
            <w:r w:rsidR="00FB3BF0" w:rsidRPr="00A729A3">
              <w:rPr>
                <w:rStyle w:val="Hyperlink"/>
              </w:rPr>
              <w:t>Dritter Teil: Vollzug der strafrechtlichen Unterbringung</w:t>
            </w:r>
            <w:r w:rsidR="00FB3BF0">
              <w:rPr>
                <w:webHidden/>
              </w:rPr>
              <w:tab/>
            </w:r>
            <w:r w:rsidR="00FB3BF0">
              <w:rPr>
                <w:webHidden/>
              </w:rPr>
              <w:fldChar w:fldCharType="begin"/>
            </w:r>
            <w:r w:rsidR="00FB3BF0">
              <w:rPr>
                <w:webHidden/>
              </w:rPr>
              <w:instrText xml:space="preserve"> PAGEREF _Toc488058400 \h </w:instrText>
            </w:r>
            <w:r w:rsidR="00FB3BF0">
              <w:rPr>
                <w:webHidden/>
              </w:rPr>
            </w:r>
            <w:r w:rsidR="00FB3BF0">
              <w:rPr>
                <w:webHidden/>
              </w:rPr>
              <w:fldChar w:fldCharType="separate"/>
            </w:r>
            <w:r w:rsidR="002516A4">
              <w:rPr>
                <w:webHidden/>
              </w:rPr>
              <w:t>22</w:t>
            </w:r>
            <w:r w:rsidR="00FB3BF0">
              <w:rPr>
                <w:webHidden/>
              </w:rPr>
              <w:fldChar w:fldCharType="end"/>
            </w:r>
          </w:hyperlink>
        </w:p>
        <w:p w14:paraId="436CBCD0"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01" w:history="1">
            <w:r w:rsidR="00FB3BF0" w:rsidRPr="00A729A3">
              <w:rPr>
                <w:rStyle w:val="Hyperlink"/>
                <w:noProof/>
              </w:rPr>
              <w:t>Erster Abschnitt: Vollzugsanstalten und Einleitung des Vollzugs</w:t>
            </w:r>
            <w:r w:rsidR="00FB3BF0">
              <w:rPr>
                <w:noProof/>
                <w:webHidden/>
              </w:rPr>
              <w:tab/>
            </w:r>
            <w:r w:rsidR="00FB3BF0">
              <w:rPr>
                <w:noProof/>
                <w:webHidden/>
              </w:rPr>
              <w:fldChar w:fldCharType="begin"/>
            </w:r>
            <w:r w:rsidR="00FB3BF0">
              <w:rPr>
                <w:noProof/>
                <w:webHidden/>
              </w:rPr>
              <w:instrText xml:space="preserve"> PAGEREF _Toc488058401 \h </w:instrText>
            </w:r>
            <w:r w:rsidR="00FB3BF0">
              <w:rPr>
                <w:noProof/>
                <w:webHidden/>
              </w:rPr>
            </w:r>
            <w:r w:rsidR="00FB3BF0">
              <w:rPr>
                <w:noProof/>
                <w:webHidden/>
              </w:rPr>
              <w:fldChar w:fldCharType="separate"/>
            </w:r>
            <w:r w:rsidR="002516A4">
              <w:rPr>
                <w:noProof/>
                <w:webHidden/>
              </w:rPr>
              <w:t>22</w:t>
            </w:r>
            <w:r w:rsidR="00FB3BF0">
              <w:rPr>
                <w:noProof/>
                <w:webHidden/>
              </w:rPr>
              <w:fldChar w:fldCharType="end"/>
            </w:r>
          </w:hyperlink>
        </w:p>
        <w:p w14:paraId="3D9454D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2" w:history="1">
            <w:r w:rsidR="00FB3BF0" w:rsidRPr="00A729A3">
              <w:rPr>
                <w:rStyle w:val="Hyperlink"/>
              </w:rPr>
              <w:t>Forensisch-Therapeutische Zentren</w:t>
            </w:r>
            <w:r w:rsidR="00FB3BF0">
              <w:rPr>
                <w:webHidden/>
              </w:rPr>
              <w:tab/>
            </w:r>
            <w:r w:rsidR="00FB3BF0">
              <w:rPr>
                <w:webHidden/>
              </w:rPr>
              <w:fldChar w:fldCharType="begin"/>
            </w:r>
            <w:r w:rsidR="00FB3BF0">
              <w:rPr>
                <w:webHidden/>
              </w:rPr>
              <w:instrText xml:space="preserve"> PAGEREF _Toc488058402 \h </w:instrText>
            </w:r>
            <w:r w:rsidR="00FB3BF0">
              <w:rPr>
                <w:webHidden/>
              </w:rPr>
            </w:r>
            <w:r w:rsidR="00FB3BF0">
              <w:rPr>
                <w:webHidden/>
              </w:rPr>
              <w:fldChar w:fldCharType="separate"/>
            </w:r>
            <w:r w:rsidR="002516A4">
              <w:rPr>
                <w:webHidden/>
              </w:rPr>
              <w:t>22</w:t>
            </w:r>
            <w:r w:rsidR="00FB3BF0">
              <w:rPr>
                <w:webHidden/>
              </w:rPr>
              <w:fldChar w:fldCharType="end"/>
            </w:r>
          </w:hyperlink>
        </w:p>
        <w:p w14:paraId="7E87E82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3" w:history="1">
            <w:r w:rsidR="00FB3BF0" w:rsidRPr="00A729A3">
              <w:rPr>
                <w:rStyle w:val="Hyperlink"/>
              </w:rPr>
              <w:t>Vollzug durch Aufnahme in öffentliche Krankenanstalten für Psychiatrie</w:t>
            </w:r>
            <w:r w:rsidR="00FB3BF0">
              <w:rPr>
                <w:webHidden/>
              </w:rPr>
              <w:tab/>
            </w:r>
            <w:r w:rsidR="00FB3BF0">
              <w:rPr>
                <w:webHidden/>
              </w:rPr>
              <w:fldChar w:fldCharType="begin"/>
            </w:r>
            <w:r w:rsidR="00FB3BF0">
              <w:rPr>
                <w:webHidden/>
              </w:rPr>
              <w:instrText xml:space="preserve"> PAGEREF _Toc488058403 \h </w:instrText>
            </w:r>
            <w:r w:rsidR="00FB3BF0">
              <w:rPr>
                <w:webHidden/>
              </w:rPr>
            </w:r>
            <w:r w:rsidR="00FB3BF0">
              <w:rPr>
                <w:webHidden/>
              </w:rPr>
              <w:fldChar w:fldCharType="separate"/>
            </w:r>
            <w:r w:rsidR="002516A4">
              <w:rPr>
                <w:webHidden/>
              </w:rPr>
              <w:t>22</w:t>
            </w:r>
            <w:r w:rsidR="00FB3BF0">
              <w:rPr>
                <w:webHidden/>
              </w:rPr>
              <w:fldChar w:fldCharType="end"/>
            </w:r>
          </w:hyperlink>
        </w:p>
        <w:p w14:paraId="3EE188B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4" w:history="1">
            <w:r w:rsidR="00FB3BF0" w:rsidRPr="00A729A3">
              <w:rPr>
                <w:rStyle w:val="Hyperlink"/>
              </w:rPr>
              <w:t>Besonderer Vollzug der Unterbringung</w:t>
            </w:r>
            <w:r w:rsidR="00FB3BF0">
              <w:rPr>
                <w:webHidden/>
              </w:rPr>
              <w:tab/>
            </w:r>
            <w:r w:rsidR="00FB3BF0">
              <w:rPr>
                <w:webHidden/>
              </w:rPr>
              <w:fldChar w:fldCharType="begin"/>
            </w:r>
            <w:r w:rsidR="00FB3BF0">
              <w:rPr>
                <w:webHidden/>
              </w:rPr>
              <w:instrText xml:space="preserve"> PAGEREF _Toc488058404 \h </w:instrText>
            </w:r>
            <w:r w:rsidR="00FB3BF0">
              <w:rPr>
                <w:webHidden/>
              </w:rPr>
            </w:r>
            <w:r w:rsidR="00FB3BF0">
              <w:rPr>
                <w:webHidden/>
              </w:rPr>
              <w:fldChar w:fldCharType="separate"/>
            </w:r>
            <w:r w:rsidR="002516A4">
              <w:rPr>
                <w:webHidden/>
              </w:rPr>
              <w:t>23</w:t>
            </w:r>
            <w:r w:rsidR="00FB3BF0">
              <w:rPr>
                <w:webHidden/>
              </w:rPr>
              <w:fldChar w:fldCharType="end"/>
            </w:r>
          </w:hyperlink>
        </w:p>
        <w:p w14:paraId="6D46B40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5" w:history="1">
            <w:r w:rsidR="00FB3BF0" w:rsidRPr="00A729A3">
              <w:rPr>
                <w:rStyle w:val="Hyperlink"/>
              </w:rPr>
              <w:t>Bestimmung der Zuständigkeit</w:t>
            </w:r>
            <w:r w:rsidR="00FB3BF0">
              <w:rPr>
                <w:webHidden/>
              </w:rPr>
              <w:tab/>
            </w:r>
            <w:r w:rsidR="00FB3BF0">
              <w:rPr>
                <w:webHidden/>
              </w:rPr>
              <w:fldChar w:fldCharType="begin"/>
            </w:r>
            <w:r w:rsidR="00FB3BF0">
              <w:rPr>
                <w:webHidden/>
              </w:rPr>
              <w:instrText xml:space="preserve"> PAGEREF _Toc488058405 \h </w:instrText>
            </w:r>
            <w:r w:rsidR="00FB3BF0">
              <w:rPr>
                <w:webHidden/>
              </w:rPr>
            </w:r>
            <w:r w:rsidR="00FB3BF0">
              <w:rPr>
                <w:webHidden/>
              </w:rPr>
              <w:fldChar w:fldCharType="separate"/>
            </w:r>
            <w:r w:rsidR="002516A4">
              <w:rPr>
                <w:webHidden/>
              </w:rPr>
              <w:t>23</w:t>
            </w:r>
            <w:r w:rsidR="00FB3BF0">
              <w:rPr>
                <w:webHidden/>
              </w:rPr>
              <w:fldChar w:fldCharType="end"/>
            </w:r>
          </w:hyperlink>
        </w:p>
        <w:p w14:paraId="4C74C7A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6" w:history="1">
            <w:r w:rsidR="00FB3BF0" w:rsidRPr="00A729A3">
              <w:rPr>
                <w:rStyle w:val="Hyperlink"/>
              </w:rPr>
              <w:t>Anordnung des Vollzugs</w:t>
            </w:r>
            <w:r w:rsidR="00FB3BF0">
              <w:rPr>
                <w:webHidden/>
              </w:rPr>
              <w:tab/>
            </w:r>
            <w:r w:rsidR="00FB3BF0">
              <w:rPr>
                <w:webHidden/>
              </w:rPr>
              <w:fldChar w:fldCharType="begin"/>
            </w:r>
            <w:r w:rsidR="00FB3BF0">
              <w:rPr>
                <w:webHidden/>
              </w:rPr>
              <w:instrText xml:space="preserve"> PAGEREF _Toc488058406 \h </w:instrText>
            </w:r>
            <w:r w:rsidR="00FB3BF0">
              <w:rPr>
                <w:webHidden/>
              </w:rPr>
            </w:r>
            <w:r w:rsidR="00FB3BF0">
              <w:rPr>
                <w:webHidden/>
              </w:rPr>
              <w:fldChar w:fldCharType="separate"/>
            </w:r>
            <w:r w:rsidR="002516A4">
              <w:rPr>
                <w:webHidden/>
              </w:rPr>
              <w:t>23</w:t>
            </w:r>
            <w:r w:rsidR="00FB3BF0">
              <w:rPr>
                <w:webHidden/>
              </w:rPr>
              <w:fldChar w:fldCharType="end"/>
            </w:r>
          </w:hyperlink>
        </w:p>
        <w:p w14:paraId="371B64F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7" w:history="1">
            <w:r w:rsidR="00FB3BF0" w:rsidRPr="00A729A3">
              <w:rPr>
                <w:rStyle w:val="Hyperlink"/>
              </w:rPr>
              <w:t>Übergang der Zuständigkeit für gerichtliche Entscheidungen</w:t>
            </w:r>
            <w:r w:rsidR="00FB3BF0">
              <w:rPr>
                <w:webHidden/>
              </w:rPr>
              <w:tab/>
            </w:r>
            <w:r w:rsidR="00FB3BF0">
              <w:rPr>
                <w:webHidden/>
              </w:rPr>
              <w:fldChar w:fldCharType="begin"/>
            </w:r>
            <w:r w:rsidR="00FB3BF0">
              <w:rPr>
                <w:webHidden/>
              </w:rPr>
              <w:instrText xml:space="preserve"> PAGEREF _Toc488058407 \h </w:instrText>
            </w:r>
            <w:r w:rsidR="00FB3BF0">
              <w:rPr>
                <w:webHidden/>
              </w:rPr>
            </w:r>
            <w:r w:rsidR="00FB3BF0">
              <w:rPr>
                <w:webHidden/>
              </w:rPr>
              <w:fldChar w:fldCharType="separate"/>
            </w:r>
            <w:r w:rsidR="002516A4">
              <w:rPr>
                <w:webHidden/>
              </w:rPr>
              <w:t>23</w:t>
            </w:r>
            <w:r w:rsidR="00FB3BF0">
              <w:rPr>
                <w:webHidden/>
              </w:rPr>
              <w:fldChar w:fldCharType="end"/>
            </w:r>
          </w:hyperlink>
        </w:p>
        <w:p w14:paraId="30FC829D"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08" w:history="1">
            <w:r w:rsidR="00FB3BF0" w:rsidRPr="00A729A3">
              <w:rPr>
                <w:rStyle w:val="Hyperlink"/>
                <w:noProof/>
              </w:rPr>
              <w:t>Zweiter Abschnitt: Vertretung des Betroffenen</w:t>
            </w:r>
            <w:r w:rsidR="00FB3BF0">
              <w:rPr>
                <w:noProof/>
                <w:webHidden/>
              </w:rPr>
              <w:tab/>
            </w:r>
            <w:r w:rsidR="00FB3BF0">
              <w:rPr>
                <w:noProof/>
                <w:webHidden/>
              </w:rPr>
              <w:fldChar w:fldCharType="begin"/>
            </w:r>
            <w:r w:rsidR="00FB3BF0">
              <w:rPr>
                <w:noProof/>
                <w:webHidden/>
              </w:rPr>
              <w:instrText xml:space="preserve"> PAGEREF _Toc488058408 \h </w:instrText>
            </w:r>
            <w:r w:rsidR="00FB3BF0">
              <w:rPr>
                <w:noProof/>
                <w:webHidden/>
              </w:rPr>
            </w:r>
            <w:r w:rsidR="00FB3BF0">
              <w:rPr>
                <w:noProof/>
                <w:webHidden/>
              </w:rPr>
              <w:fldChar w:fldCharType="separate"/>
            </w:r>
            <w:r w:rsidR="002516A4">
              <w:rPr>
                <w:noProof/>
                <w:webHidden/>
              </w:rPr>
              <w:t>24</w:t>
            </w:r>
            <w:r w:rsidR="00FB3BF0">
              <w:rPr>
                <w:noProof/>
                <w:webHidden/>
              </w:rPr>
              <w:fldChar w:fldCharType="end"/>
            </w:r>
          </w:hyperlink>
        </w:p>
        <w:p w14:paraId="622B8DAF"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09" w:history="1">
            <w:r w:rsidR="00FB3BF0" w:rsidRPr="00A729A3">
              <w:rPr>
                <w:rStyle w:val="Hyperlink"/>
              </w:rPr>
              <w:t>Vertretung durch den Verein zur Namhaftmachung von Patientenanwälten</w:t>
            </w:r>
            <w:r w:rsidR="00FB3BF0">
              <w:rPr>
                <w:webHidden/>
              </w:rPr>
              <w:tab/>
            </w:r>
            <w:r w:rsidR="00FB3BF0">
              <w:rPr>
                <w:webHidden/>
              </w:rPr>
              <w:fldChar w:fldCharType="begin"/>
            </w:r>
            <w:r w:rsidR="00FB3BF0">
              <w:rPr>
                <w:webHidden/>
              </w:rPr>
              <w:instrText xml:space="preserve"> PAGEREF _Toc488058409 \h </w:instrText>
            </w:r>
            <w:r w:rsidR="00FB3BF0">
              <w:rPr>
                <w:webHidden/>
              </w:rPr>
            </w:r>
            <w:r w:rsidR="00FB3BF0">
              <w:rPr>
                <w:webHidden/>
              </w:rPr>
              <w:fldChar w:fldCharType="separate"/>
            </w:r>
            <w:r w:rsidR="002516A4">
              <w:rPr>
                <w:webHidden/>
              </w:rPr>
              <w:t>24</w:t>
            </w:r>
            <w:r w:rsidR="00FB3BF0">
              <w:rPr>
                <w:webHidden/>
              </w:rPr>
              <w:fldChar w:fldCharType="end"/>
            </w:r>
          </w:hyperlink>
        </w:p>
        <w:p w14:paraId="3BE76BCF"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0" w:history="1">
            <w:r w:rsidR="00FB3BF0" w:rsidRPr="00A729A3">
              <w:rPr>
                <w:rStyle w:val="Hyperlink"/>
              </w:rPr>
              <w:t>Patientenanwälte</w:t>
            </w:r>
            <w:r w:rsidR="00FB3BF0">
              <w:rPr>
                <w:webHidden/>
              </w:rPr>
              <w:tab/>
            </w:r>
            <w:r w:rsidR="00FB3BF0">
              <w:rPr>
                <w:webHidden/>
              </w:rPr>
              <w:fldChar w:fldCharType="begin"/>
            </w:r>
            <w:r w:rsidR="00FB3BF0">
              <w:rPr>
                <w:webHidden/>
              </w:rPr>
              <w:instrText xml:space="preserve"> PAGEREF _Toc488058410 \h </w:instrText>
            </w:r>
            <w:r w:rsidR="00FB3BF0">
              <w:rPr>
                <w:webHidden/>
              </w:rPr>
            </w:r>
            <w:r w:rsidR="00FB3BF0">
              <w:rPr>
                <w:webHidden/>
              </w:rPr>
              <w:fldChar w:fldCharType="separate"/>
            </w:r>
            <w:r w:rsidR="002516A4">
              <w:rPr>
                <w:webHidden/>
              </w:rPr>
              <w:t>24</w:t>
            </w:r>
            <w:r w:rsidR="00FB3BF0">
              <w:rPr>
                <w:webHidden/>
              </w:rPr>
              <w:fldChar w:fldCharType="end"/>
            </w:r>
          </w:hyperlink>
        </w:p>
        <w:p w14:paraId="381FB9FE"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1" w:history="1">
            <w:r w:rsidR="00FB3BF0" w:rsidRPr="00A729A3">
              <w:rPr>
                <w:rStyle w:val="Hyperlink"/>
              </w:rPr>
              <w:t>Vertretungstätigkeit</w:t>
            </w:r>
            <w:r w:rsidR="00FB3BF0">
              <w:rPr>
                <w:webHidden/>
              </w:rPr>
              <w:tab/>
            </w:r>
            <w:r w:rsidR="00FB3BF0">
              <w:rPr>
                <w:webHidden/>
              </w:rPr>
              <w:fldChar w:fldCharType="begin"/>
            </w:r>
            <w:r w:rsidR="00FB3BF0">
              <w:rPr>
                <w:webHidden/>
              </w:rPr>
              <w:instrText xml:space="preserve"> PAGEREF _Toc488058411 \h </w:instrText>
            </w:r>
            <w:r w:rsidR="00FB3BF0">
              <w:rPr>
                <w:webHidden/>
              </w:rPr>
            </w:r>
            <w:r w:rsidR="00FB3BF0">
              <w:rPr>
                <w:webHidden/>
              </w:rPr>
              <w:fldChar w:fldCharType="separate"/>
            </w:r>
            <w:r w:rsidR="002516A4">
              <w:rPr>
                <w:webHidden/>
              </w:rPr>
              <w:t>24</w:t>
            </w:r>
            <w:r w:rsidR="00FB3BF0">
              <w:rPr>
                <w:webHidden/>
              </w:rPr>
              <w:fldChar w:fldCharType="end"/>
            </w:r>
          </w:hyperlink>
        </w:p>
        <w:p w14:paraId="342F1E4A"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2" w:history="1">
            <w:r w:rsidR="00FB3BF0" w:rsidRPr="00A729A3">
              <w:rPr>
                <w:rStyle w:val="Hyperlink"/>
              </w:rPr>
              <w:t>Bestellung eines Verteidigers</w:t>
            </w:r>
            <w:r w:rsidR="00FB3BF0">
              <w:rPr>
                <w:webHidden/>
              </w:rPr>
              <w:tab/>
            </w:r>
            <w:r w:rsidR="00FB3BF0">
              <w:rPr>
                <w:webHidden/>
              </w:rPr>
              <w:fldChar w:fldCharType="begin"/>
            </w:r>
            <w:r w:rsidR="00FB3BF0">
              <w:rPr>
                <w:webHidden/>
              </w:rPr>
              <w:instrText xml:space="preserve"> PAGEREF _Toc488058412 \h </w:instrText>
            </w:r>
            <w:r w:rsidR="00FB3BF0">
              <w:rPr>
                <w:webHidden/>
              </w:rPr>
            </w:r>
            <w:r w:rsidR="00FB3BF0">
              <w:rPr>
                <w:webHidden/>
              </w:rPr>
              <w:fldChar w:fldCharType="separate"/>
            </w:r>
            <w:r w:rsidR="002516A4">
              <w:rPr>
                <w:webHidden/>
              </w:rPr>
              <w:t>24</w:t>
            </w:r>
            <w:r w:rsidR="00FB3BF0">
              <w:rPr>
                <w:webHidden/>
              </w:rPr>
              <w:fldChar w:fldCharType="end"/>
            </w:r>
          </w:hyperlink>
        </w:p>
        <w:p w14:paraId="0EA9CEA2"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13" w:history="1">
            <w:r w:rsidR="00FB3BF0" w:rsidRPr="00A729A3">
              <w:rPr>
                <w:rStyle w:val="Hyperlink"/>
                <w:noProof/>
              </w:rPr>
              <w:t>Dritter Abschnitt: Behandlung und Betreuung</w:t>
            </w:r>
            <w:r w:rsidR="00FB3BF0">
              <w:rPr>
                <w:noProof/>
                <w:webHidden/>
              </w:rPr>
              <w:tab/>
            </w:r>
            <w:r w:rsidR="00FB3BF0">
              <w:rPr>
                <w:noProof/>
                <w:webHidden/>
              </w:rPr>
              <w:fldChar w:fldCharType="begin"/>
            </w:r>
            <w:r w:rsidR="00FB3BF0">
              <w:rPr>
                <w:noProof/>
                <w:webHidden/>
              </w:rPr>
              <w:instrText xml:space="preserve"> PAGEREF _Toc488058413 \h </w:instrText>
            </w:r>
            <w:r w:rsidR="00FB3BF0">
              <w:rPr>
                <w:noProof/>
                <w:webHidden/>
              </w:rPr>
            </w:r>
            <w:r w:rsidR="00FB3BF0">
              <w:rPr>
                <w:noProof/>
                <w:webHidden/>
              </w:rPr>
              <w:fldChar w:fldCharType="separate"/>
            </w:r>
            <w:r w:rsidR="002516A4">
              <w:rPr>
                <w:noProof/>
                <w:webHidden/>
              </w:rPr>
              <w:t>25</w:t>
            </w:r>
            <w:r w:rsidR="00FB3BF0">
              <w:rPr>
                <w:noProof/>
                <w:webHidden/>
              </w:rPr>
              <w:fldChar w:fldCharType="end"/>
            </w:r>
          </w:hyperlink>
        </w:p>
        <w:p w14:paraId="2368D6D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4" w:history="1">
            <w:r w:rsidR="00FB3BF0" w:rsidRPr="00A729A3">
              <w:rPr>
                <w:rStyle w:val="Hyperlink"/>
              </w:rPr>
              <w:t>Grundsätze der Behandlung</w:t>
            </w:r>
            <w:r w:rsidR="00FB3BF0">
              <w:rPr>
                <w:webHidden/>
              </w:rPr>
              <w:tab/>
            </w:r>
            <w:r w:rsidR="00FB3BF0">
              <w:rPr>
                <w:webHidden/>
              </w:rPr>
              <w:fldChar w:fldCharType="begin"/>
            </w:r>
            <w:r w:rsidR="00FB3BF0">
              <w:rPr>
                <w:webHidden/>
              </w:rPr>
              <w:instrText xml:space="preserve"> PAGEREF _Toc488058414 \h </w:instrText>
            </w:r>
            <w:r w:rsidR="00FB3BF0">
              <w:rPr>
                <w:webHidden/>
              </w:rPr>
            </w:r>
            <w:r w:rsidR="00FB3BF0">
              <w:rPr>
                <w:webHidden/>
              </w:rPr>
              <w:fldChar w:fldCharType="separate"/>
            </w:r>
            <w:r w:rsidR="002516A4">
              <w:rPr>
                <w:webHidden/>
              </w:rPr>
              <w:t>25</w:t>
            </w:r>
            <w:r w:rsidR="00FB3BF0">
              <w:rPr>
                <w:webHidden/>
              </w:rPr>
              <w:fldChar w:fldCharType="end"/>
            </w:r>
          </w:hyperlink>
        </w:p>
        <w:p w14:paraId="08070CF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5" w:history="1">
            <w:r w:rsidR="00FB3BF0" w:rsidRPr="00A729A3">
              <w:rPr>
                <w:rStyle w:val="Hyperlink"/>
              </w:rPr>
              <w:t>Therapie- und Eingliederungsplan</w:t>
            </w:r>
            <w:r w:rsidR="00FB3BF0">
              <w:rPr>
                <w:webHidden/>
              </w:rPr>
              <w:tab/>
            </w:r>
            <w:r w:rsidR="00FB3BF0">
              <w:rPr>
                <w:webHidden/>
              </w:rPr>
              <w:fldChar w:fldCharType="begin"/>
            </w:r>
            <w:r w:rsidR="00FB3BF0">
              <w:rPr>
                <w:webHidden/>
              </w:rPr>
              <w:instrText xml:space="preserve"> PAGEREF _Toc488058415 \h </w:instrText>
            </w:r>
            <w:r w:rsidR="00FB3BF0">
              <w:rPr>
                <w:webHidden/>
              </w:rPr>
            </w:r>
            <w:r w:rsidR="00FB3BF0">
              <w:rPr>
                <w:webHidden/>
              </w:rPr>
              <w:fldChar w:fldCharType="separate"/>
            </w:r>
            <w:r w:rsidR="002516A4">
              <w:rPr>
                <w:webHidden/>
              </w:rPr>
              <w:t>25</w:t>
            </w:r>
            <w:r w:rsidR="00FB3BF0">
              <w:rPr>
                <w:webHidden/>
              </w:rPr>
              <w:fldChar w:fldCharType="end"/>
            </w:r>
          </w:hyperlink>
        </w:p>
        <w:p w14:paraId="11881F5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6" w:history="1">
            <w:r w:rsidR="00FB3BF0" w:rsidRPr="00A729A3">
              <w:rPr>
                <w:rStyle w:val="Hyperlink"/>
              </w:rPr>
              <w:t>Arbeit und Bildung</w:t>
            </w:r>
            <w:r w:rsidR="00FB3BF0">
              <w:rPr>
                <w:webHidden/>
              </w:rPr>
              <w:tab/>
            </w:r>
            <w:r w:rsidR="00FB3BF0">
              <w:rPr>
                <w:webHidden/>
              </w:rPr>
              <w:fldChar w:fldCharType="begin"/>
            </w:r>
            <w:r w:rsidR="00FB3BF0">
              <w:rPr>
                <w:webHidden/>
              </w:rPr>
              <w:instrText xml:space="preserve"> PAGEREF _Toc488058416 \h </w:instrText>
            </w:r>
            <w:r w:rsidR="00FB3BF0">
              <w:rPr>
                <w:webHidden/>
              </w:rPr>
            </w:r>
            <w:r w:rsidR="00FB3BF0">
              <w:rPr>
                <w:webHidden/>
              </w:rPr>
              <w:fldChar w:fldCharType="separate"/>
            </w:r>
            <w:r w:rsidR="002516A4">
              <w:rPr>
                <w:webHidden/>
              </w:rPr>
              <w:t>25</w:t>
            </w:r>
            <w:r w:rsidR="00FB3BF0">
              <w:rPr>
                <w:webHidden/>
              </w:rPr>
              <w:fldChar w:fldCharType="end"/>
            </w:r>
          </w:hyperlink>
        </w:p>
        <w:p w14:paraId="2E262EE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7" w:history="1">
            <w:r w:rsidR="00FB3BF0" w:rsidRPr="00A729A3">
              <w:rPr>
                <w:rStyle w:val="Hyperlink"/>
              </w:rPr>
              <w:t>Unterricht, berufliche Eingliederung</w:t>
            </w:r>
            <w:r w:rsidR="00FB3BF0">
              <w:rPr>
                <w:webHidden/>
              </w:rPr>
              <w:tab/>
            </w:r>
            <w:r w:rsidR="00FB3BF0">
              <w:rPr>
                <w:webHidden/>
              </w:rPr>
              <w:fldChar w:fldCharType="begin"/>
            </w:r>
            <w:r w:rsidR="00FB3BF0">
              <w:rPr>
                <w:webHidden/>
              </w:rPr>
              <w:instrText xml:space="preserve"> PAGEREF _Toc488058417 \h </w:instrText>
            </w:r>
            <w:r w:rsidR="00FB3BF0">
              <w:rPr>
                <w:webHidden/>
              </w:rPr>
            </w:r>
            <w:r w:rsidR="00FB3BF0">
              <w:rPr>
                <w:webHidden/>
              </w:rPr>
              <w:fldChar w:fldCharType="separate"/>
            </w:r>
            <w:r w:rsidR="002516A4">
              <w:rPr>
                <w:webHidden/>
              </w:rPr>
              <w:t>26</w:t>
            </w:r>
            <w:r w:rsidR="00FB3BF0">
              <w:rPr>
                <w:webHidden/>
              </w:rPr>
              <w:fldChar w:fldCharType="end"/>
            </w:r>
          </w:hyperlink>
        </w:p>
        <w:p w14:paraId="09E1606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8" w:history="1">
            <w:r w:rsidR="00FB3BF0" w:rsidRPr="00A729A3">
              <w:rPr>
                <w:rStyle w:val="Hyperlink"/>
              </w:rPr>
              <w:t>Freizeitgestaltung</w:t>
            </w:r>
            <w:r w:rsidR="00FB3BF0">
              <w:rPr>
                <w:webHidden/>
              </w:rPr>
              <w:tab/>
            </w:r>
            <w:r w:rsidR="00FB3BF0">
              <w:rPr>
                <w:webHidden/>
              </w:rPr>
              <w:fldChar w:fldCharType="begin"/>
            </w:r>
            <w:r w:rsidR="00FB3BF0">
              <w:rPr>
                <w:webHidden/>
              </w:rPr>
              <w:instrText xml:space="preserve"> PAGEREF _Toc488058418 \h </w:instrText>
            </w:r>
            <w:r w:rsidR="00FB3BF0">
              <w:rPr>
                <w:webHidden/>
              </w:rPr>
            </w:r>
            <w:r w:rsidR="00FB3BF0">
              <w:rPr>
                <w:webHidden/>
              </w:rPr>
              <w:fldChar w:fldCharType="separate"/>
            </w:r>
            <w:r w:rsidR="002516A4">
              <w:rPr>
                <w:webHidden/>
              </w:rPr>
              <w:t>26</w:t>
            </w:r>
            <w:r w:rsidR="00FB3BF0">
              <w:rPr>
                <w:webHidden/>
              </w:rPr>
              <w:fldChar w:fldCharType="end"/>
            </w:r>
          </w:hyperlink>
        </w:p>
        <w:p w14:paraId="263B3FA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19" w:history="1">
            <w:r w:rsidR="00FB3BF0" w:rsidRPr="00A729A3">
              <w:rPr>
                <w:rStyle w:val="Hyperlink"/>
              </w:rPr>
              <w:t>Seelsorge</w:t>
            </w:r>
            <w:r w:rsidR="00FB3BF0">
              <w:rPr>
                <w:webHidden/>
              </w:rPr>
              <w:tab/>
            </w:r>
            <w:r w:rsidR="00FB3BF0">
              <w:rPr>
                <w:webHidden/>
              </w:rPr>
              <w:fldChar w:fldCharType="begin"/>
            </w:r>
            <w:r w:rsidR="00FB3BF0">
              <w:rPr>
                <w:webHidden/>
              </w:rPr>
              <w:instrText xml:space="preserve"> PAGEREF _Toc488058419 \h </w:instrText>
            </w:r>
            <w:r w:rsidR="00FB3BF0">
              <w:rPr>
                <w:webHidden/>
              </w:rPr>
            </w:r>
            <w:r w:rsidR="00FB3BF0">
              <w:rPr>
                <w:webHidden/>
              </w:rPr>
              <w:fldChar w:fldCharType="separate"/>
            </w:r>
            <w:r w:rsidR="002516A4">
              <w:rPr>
                <w:webHidden/>
              </w:rPr>
              <w:t>26</w:t>
            </w:r>
            <w:r w:rsidR="00FB3BF0">
              <w:rPr>
                <w:webHidden/>
              </w:rPr>
              <w:fldChar w:fldCharType="end"/>
            </w:r>
          </w:hyperlink>
        </w:p>
        <w:p w14:paraId="4A04EDE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0" w:history="1">
            <w:r w:rsidR="00FB3BF0" w:rsidRPr="00A729A3">
              <w:rPr>
                <w:rStyle w:val="Hyperlink"/>
              </w:rPr>
              <w:t>Unterhalt und Soziale Sicherheit</w:t>
            </w:r>
            <w:r w:rsidR="00FB3BF0">
              <w:rPr>
                <w:webHidden/>
              </w:rPr>
              <w:tab/>
            </w:r>
            <w:r w:rsidR="00FB3BF0">
              <w:rPr>
                <w:webHidden/>
              </w:rPr>
              <w:fldChar w:fldCharType="begin"/>
            </w:r>
            <w:r w:rsidR="00FB3BF0">
              <w:rPr>
                <w:webHidden/>
              </w:rPr>
              <w:instrText xml:space="preserve"> PAGEREF _Toc488058420 \h </w:instrText>
            </w:r>
            <w:r w:rsidR="00FB3BF0">
              <w:rPr>
                <w:webHidden/>
              </w:rPr>
            </w:r>
            <w:r w:rsidR="00FB3BF0">
              <w:rPr>
                <w:webHidden/>
              </w:rPr>
              <w:fldChar w:fldCharType="separate"/>
            </w:r>
            <w:r w:rsidR="002516A4">
              <w:rPr>
                <w:webHidden/>
              </w:rPr>
              <w:t>26</w:t>
            </w:r>
            <w:r w:rsidR="00FB3BF0">
              <w:rPr>
                <w:webHidden/>
              </w:rPr>
              <w:fldChar w:fldCharType="end"/>
            </w:r>
          </w:hyperlink>
        </w:p>
        <w:p w14:paraId="3A26F49B"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1" w:history="1">
            <w:r w:rsidR="00FB3BF0" w:rsidRPr="00A729A3">
              <w:rPr>
                <w:rStyle w:val="Hyperlink"/>
              </w:rPr>
              <w:t>Körperpflege und Hygiene</w:t>
            </w:r>
            <w:r w:rsidR="00FB3BF0">
              <w:rPr>
                <w:webHidden/>
              </w:rPr>
              <w:tab/>
            </w:r>
            <w:r w:rsidR="00FB3BF0">
              <w:rPr>
                <w:webHidden/>
              </w:rPr>
              <w:fldChar w:fldCharType="begin"/>
            </w:r>
            <w:r w:rsidR="00FB3BF0">
              <w:rPr>
                <w:webHidden/>
              </w:rPr>
              <w:instrText xml:space="preserve"> PAGEREF _Toc488058421 \h </w:instrText>
            </w:r>
            <w:r w:rsidR="00FB3BF0">
              <w:rPr>
                <w:webHidden/>
              </w:rPr>
            </w:r>
            <w:r w:rsidR="00FB3BF0">
              <w:rPr>
                <w:webHidden/>
              </w:rPr>
              <w:fldChar w:fldCharType="separate"/>
            </w:r>
            <w:r w:rsidR="002516A4">
              <w:rPr>
                <w:webHidden/>
              </w:rPr>
              <w:t>27</w:t>
            </w:r>
            <w:r w:rsidR="00FB3BF0">
              <w:rPr>
                <w:webHidden/>
              </w:rPr>
              <w:fldChar w:fldCharType="end"/>
            </w:r>
          </w:hyperlink>
        </w:p>
        <w:p w14:paraId="0382C1AB"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2" w:history="1">
            <w:r w:rsidR="00FB3BF0" w:rsidRPr="00A729A3">
              <w:rPr>
                <w:rStyle w:val="Hyperlink"/>
              </w:rPr>
              <w:t>Erkrankung</w:t>
            </w:r>
            <w:r w:rsidR="00FB3BF0">
              <w:rPr>
                <w:webHidden/>
              </w:rPr>
              <w:tab/>
            </w:r>
            <w:r w:rsidR="00FB3BF0">
              <w:rPr>
                <w:webHidden/>
              </w:rPr>
              <w:fldChar w:fldCharType="begin"/>
            </w:r>
            <w:r w:rsidR="00FB3BF0">
              <w:rPr>
                <w:webHidden/>
              </w:rPr>
              <w:instrText xml:space="preserve"> PAGEREF _Toc488058422 \h </w:instrText>
            </w:r>
            <w:r w:rsidR="00FB3BF0">
              <w:rPr>
                <w:webHidden/>
              </w:rPr>
            </w:r>
            <w:r w:rsidR="00FB3BF0">
              <w:rPr>
                <w:webHidden/>
              </w:rPr>
              <w:fldChar w:fldCharType="separate"/>
            </w:r>
            <w:r w:rsidR="002516A4">
              <w:rPr>
                <w:webHidden/>
              </w:rPr>
              <w:t>27</w:t>
            </w:r>
            <w:r w:rsidR="00FB3BF0">
              <w:rPr>
                <w:webHidden/>
              </w:rPr>
              <w:fldChar w:fldCharType="end"/>
            </w:r>
          </w:hyperlink>
        </w:p>
        <w:p w14:paraId="4A4C6B0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3" w:history="1">
            <w:r w:rsidR="00FB3BF0" w:rsidRPr="00A729A3">
              <w:rPr>
                <w:rStyle w:val="Hyperlink"/>
              </w:rPr>
              <w:t>Ärztliche Behandlung</w:t>
            </w:r>
            <w:r w:rsidR="00FB3BF0">
              <w:rPr>
                <w:webHidden/>
              </w:rPr>
              <w:tab/>
            </w:r>
            <w:r w:rsidR="00FB3BF0">
              <w:rPr>
                <w:webHidden/>
              </w:rPr>
              <w:fldChar w:fldCharType="begin"/>
            </w:r>
            <w:r w:rsidR="00FB3BF0">
              <w:rPr>
                <w:webHidden/>
              </w:rPr>
              <w:instrText xml:space="preserve"> PAGEREF _Toc488058423 \h </w:instrText>
            </w:r>
            <w:r w:rsidR="00FB3BF0">
              <w:rPr>
                <w:webHidden/>
              </w:rPr>
            </w:r>
            <w:r w:rsidR="00FB3BF0">
              <w:rPr>
                <w:webHidden/>
              </w:rPr>
              <w:fldChar w:fldCharType="separate"/>
            </w:r>
            <w:r w:rsidR="002516A4">
              <w:rPr>
                <w:webHidden/>
              </w:rPr>
              <w:t>27</w:t>
            </w:r>
            <w:r w:rsidR="00FB3BF0">
              <w:rPr>
                <w:webHidden/>
              </w:rPr>
              <w:fldChar w:fldCharType="end"/>
            </w:r>
          </w:hyperlink>
        </w:p>
        <w:p w14:paraId="70B3B8D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4" w:history="1">
            <w:r w:rsidR="00FB3BF0" w:rsidRPr="00A729A3">
              <w:rPr>
                <w:rStyle w:val="Hyperlink"/>
              </w:rPr>
              <w:t>Behandlung im Notfall und bei übertragbaren Krankheiten</w:t>
            </w:r>
            <w:r w:rsidR="00FB3BF0">
              <w:rPr>
                <w:webHidden/>
              </w:rPr>
              <w:tab/>
            </w:r>
            <w:r w:rsidR="00FB3BF0">
              <w:rPr>
                <w:webHidden/>
              </w:rPr>
              <w:fldChar w:fldCharType="begin"/>
            </w:r>
            <w:r w:rsidR="00FB3BF0">
              <w:rPr>
                <w:webHidden/>
              </w:rPr>
              <w:instrText xml:space="preserve"> PAGEREF _Toc488058424 \h </w:instrText>
            </w:r>
            <w:r w:rsidR="00FB3BF0">
              <w:rPr>
                <w:webHidden/>
              </w:rPr>
            </w:r>
            <w:r w:rsidR="00FB3BF0">
              <w:rPr>
                <w:webHidden/>
              </w:rPr>
              <w:fldChar w:fldCharType="separate"/>
            </w:r>
            <w:r w:rsidR="002516A4">
              <w:rPr>
                <w:webHidden/>
              </w:rPr>
              <w:t>28</w:t>
            </w:r>
            <w:r w:rsidR="00FB3BF0">
              <w:rPr>
                <w:webHidden/>
              </w:rPr>
              <w:fldChar w:fldCharType="end"/>
            </w:r>
          </w:hyperlink>
        </w:p>
        <w:p w14:paraId="39C64E18"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25" w:history="1">
            <w:r w:rsidR="00FB3BF0" w:rsidRPr="00A729A3">
              <w:rPr>
                <w:rStyle w:val="Hyperlink"/>
                <w:noProof/>
              </w:rPr>
              <w:t>Vierter Abschnitt: Durchführung des Vollzugs</w:t>
            </w:r>
            <w:r w:rsidR="00FB3BF0">
              <w:rPr>
                <w:noProof/>
                <w:webHidden/>
              </w:rPr>
              <w:tab/>
            </w:r>
            <w:r w:rsidR="00FB3BF0">
              <w:rPr>
                <w:noProof/>
                <w:webHidden/>
              </w:rPr>
              <w:fldChar w:fldCharType="begin"/>
            </w:r>
            <w:r w:rsidR="00FB3BF0">
              <w:rPr>
                <w:noProof/>
                <w:webHidden/>
              </w:rPr>
              <w:instrText xml:space="preserve"> PAGEREF _Toc488058425 \h </w:instrText>
            </w:r>
            <w:r w:rsidR="00FB3BF0">
              <w:rPr>
                <w:noProof/>
                <w:webHidden/>
              </w:rPr>
            </w:r>
            <w:r w:rsidR="00FB3BF0">
              <w:rPr>
                <w:noProof/>
                <w:webHidden/>
              </w:rPr>
              <w:fldChar w:fldCharType="separate"/>
            </w:r>
            <w:r w:rsidR="002516A4">
              <w:rPr>
                <w:noProof/>
                <w:webHidden/>
              </w:rPr>
              <w:t>28</w:t>
            </w:r>
            <w:r w:rsidR="00FB3BF0">
              <w:rPr>
                <w:noProof/>
                <w:webHidden/>
              </w:rPr>
              <w:fldChar w:fldCharType="end"/>
            </w:r>
          </w:hyperlink>
        </w:p>
        <w:p w14:paraId="07AEC7AA"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6" w:history="1">
            <w:r w:rsidR="00FB3BF0" w:rsidRPr="00A729A3">
              <w:rPr>
                <w:rStyle w:val="Hyperlink"/>
              </w:rPr>
              <w:t>Aufnahme</w:t>
            </w:r>
            <w:r w:rsidR="00FB3BF0">
              <w:rPr>
                <w:webHidden/>
              </w:rPr>
              <w:tab/>
            </w:r>
            <w:r w:rsidR="00FB3BF0">
              <w:rPr>
                <w:webHidden/>
              </w:rPr>
              <w:fldChar w:fldCharType="begin"/>
            </w:r>
            <w:r w:rsidR="00FB3BF0">
              <w:rPr>
                <w:webHidden/>
              </w:rPr>
              <w:instrText xml:space="preserve"> PAGEREF _Toc488058426 \h </w:instrText>
            </w:r>
            <w:r w:rsidR="00FB3BF0">
              <w:rPr>
                <w:webHidden/>
              </w:rPr>
            </w:r>
            <w:r w:rsidR="00FB3BF0">
              <w:rPr>
                <w:webHidden/>
              </w:rPr>
              <w:fldChar w:fldCharType="separate"/>
            </w:r>
            <w:r w:rsidR="002516A4">
              <w:rPr>
                <w:webHidden/>
              </w:rPr>
              <w:t>28</w:t>
            </w:r>
            <w:r w:rsidR="00FB3BF0">
              <w:rPr>
                <w:webHidden/>
              </w:rPr>
              <w:fldChar w:fldCharType="end"/>
            </w:r>
          </w:hyperlink>
        </w:p>
        <w:p w14:paraId="572E692C"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7" w:history="1">
            <w:r w:rsidR="00FB3BF0" w:rsidRPr="00A729A3">
              <w:rPr>
                <w:rStyle w:val="Hyperlink"/>
              </w:rPr>
              <w:t>Unterbringung</w:t>
            </w:r>
            <w:r w:rsidR="00FB3BF0">
              <w:rPr>
                <w:webHidden/>
              </w:rPr>
              <w:tab/>
            </w:r>
            <w:r w:rsidR="00FB3BF0">
              <w:rPr>
                <w:webHidden/>
              </w:rPr>
              <w:fldChar w:fldCharType="begin"/>
            </w:r>
            <w:r w:rsidR="00FB3BF0">
              <w:rPr>
                <w:webHidden/>
              </w:rPr>
              <w:instrText xml:space="preserve"> PAGEREF _Toc488058427 \h </w:instrText>
            </w:r>
            <w:r w:rsidR="00FB3BF0">
              <w:rPr>
                <w:webHidden/>
              </w:rPr>
            </w:r>
            <w:r w:rsidR="00FB3BF0">
              <w:rPr>
                <w:webHidden/>
              </w:rPr>
              <w:fldChar w:fldCharType="separate"/>
            </w:r>
            <w:r w:rsidR="002516A4">
              <w:rPr>
                <w:webHidden/>
              </w:rPr>
              <w:t>29</w:t>
            </w:r>
            <w:r w:rsidR="00FB3BF0">
              <w:rPr>
                <w:webHidden/>
              </w:rPr>
              <w:fldChar w:fldCharType="end"/>
            </w:r>
          </w:hyperlink>
        </w:p>
        <w:p w14:paraId="2A85A17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8" w:history="1">
            <w:r w:rsidR="00FB3BF0" w:rsidRPr="00A729A3">
              <w:rPr>
                <w:rStyle w:val="Hyperlink"/>
              </w:rPr>
              <w:t>Persönlicher Gewahrsam</w:t>
            </w:r>
            <w:r w:rsidR="00FB3BF0">
              <w:rPr>
                <w:webHidden/>
              </w:rPr>
              <w:tab/>
            </w:r>
            <w:r w:rsidR="00FB3BF0">
              <w:rPr>
                <w:webHidden/>
              </w:rPr>
              <w:fldChar w:fldCharType="begin"/>
            </w:r>
            <w:r w:rsidR="00FB3BF0">
              <w:rPr>
                <w:webHidden/>
              </w:rPr>
              <w:instrText xml:space="preserve"> PAGEREF _Toc488058428 \h </w:instrText>
            </w:r>
            <w:r w:rsidR="00FB3BF0">
              <w:rPr>
                <w:webHidden/>
              </w:rPr>
            </w:r>
            <w:r w:rsidR="00FB3BF0">
              <w:rPr>
                <w:webHidden/>
              </w:rPr>
              <w:fldChar w:fldCharType="separate"/>
            </w:r>
            <w:r w:rsidR="002516A4">
              <w:rPr>
                <w:webHidden/>
              </w:rPr>
              <w:t>29</w:t>
            </w:r>
            <w:r w:rsidR="00FB3BF0">
              <w:rPr>
                <w:webHidden/>
              </w:rPr>
              <w:fldChar w:fldCharType="end"/>
            </w:r>
          </w:hyperlink>
        </w:p>
        <w:p w14:paraId="63901BF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29" w:history="1">
            <w:r w:rsidR="00FB3BF0" w:rsidRPr="00A729A3">
              <w:rPr>
                <w:rStyle w:val="Hyperlink"/>
              </w:rPr>
              <w:t>Durchsuchung</w:t>
            </w:r>
            <w:r w:rsidR="00FB3BF0">
              <w:rPr>
                <w:webHidden/>
              </w:rPr>
              <w:tab/>
            </w:r>
            <w:r w:rsidR="00FB3BF0">
              <w:rPr>
                <w:webHidden/>
              </w:rPr>
              <w:fldChar w:fldCharType="begin"/>
            </w:r>
            <w:r w:rsidR="00FB3BF0">
              <w:rPr>
                <w:webHidden/>
              </w:rPr>
              <w:instrText xml:space="preserve"> PAGEREF _Toc488058429 \h </w:instrText>
            </w:r>
            <w:r w:rsidR="00FB3BF0">
              <w:rPr>
                <w:webHidden/>
              </w:rPr>
            </w:r>
            <w:r w:rsidR="00FB3BF0">
              <w:rPr>
                <w:webHidden/>
              </w:rPr>
              <w:fldChar w:fldCharType="separate"/>
            </w:r>
            <w:r w:rsidR="002516A4">
              <w:rPr>
                <w:webHidden/>
              </w:rPr>
              <w:t>29</w:t>
            </w:r>
            <w:r w:rsidR="00FB3BF0">
              <w:rPr>
                <w:webHidden/>
              </w:rPr>
              <w:fldChar w:fldCharType="end"/>
            </w:r>
          </w:hyperlink>
        </w:p>
        <w:p w14:paraId="2A8D7C0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0" w:history="1">
            <w:r w:rsidR="00FB3BF0" w:rsidRPr="00A729A3">
              <w:rPr>
                <w:rStyle w:val="Hyperlink"/>
              </w:rPr>
              <w:t>Beschränkungen der Bewegungsfreiheit</w:t>
            </w:r>
            <w:r w:rsidR="00FB3BF0">
              <w:rPr>
                <w:webHidden/>
              </w:rPr>
              <w:tab/>
            </w:r>
            <w:r w:rsidR="00FB3BF0">
              <w:rPr>
                <w:webHidden/>
              </w:rPr>
              <w:fldChar w:fldCharType="begin"/>
            </w:r>
            <w:r w:rsidR="00FB3BF0">
              <w:rPr>
                <w:webHidden/>
              </w:rPr>
              <w:instrText xml:space="preserve"> PAGEREF _Toc488058430 \h </w:instrText>
            </w:r>
            <w:r w:rsidR="00FB3BF0">
              <w:rPr>
                <w:webHidden/>
              </w:rPr>
            </w:r>
            <w:r w:rsidR="00FB3BF0">
              <w:rPr>
                <w:webHidden/>
              </w:rPr>
              <w:fldChar w:fldCharType="separate"/>
            </w:r>
            <w:r w:rsidR="002516A4">
              <w:rPr>
                <w:webHidden/>
              </w:rPr>
              <w:t>30</w:t>
            </w:r>
            <w:r w:rsidR="00FB3BF0">
              <w:rPr>
                <w:webHidden/>
              </w:rPr>
              <w:fldChar w:fldCharType="end"/>
            </w:r>
          </w:hyperlink>
        </w:p>
        <w:p w14:paraId="10DB8284"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1" w:history="1">
            <w:r w:rsidR="00FB3BF0" w:rsidRPr="00A729A3">
              <w:rPr>
                <w:rStyle w:val="Hyperlink"/>
              </w:rPr>
              <w:t>Verkehr mit der Außenwelt</w:t>
            </w:r>
            <w:r w:rsidR="00FB3BF0">
              <w:rPr>
                <w:webHidden/>
              </w:rPr>
              <w:tab/>
            </w:r>
            <w:r w:rsidR="00FB3BF0">
              <w:rPr>
                <w:webHidden/>
              </w:rPr>
              <w:fldChar w:fldCharType="begin"/>
            </w:r>
            <w:r w:rsidR="00FB3BF0">
              <w:rPr>
                <w:webHidden/>
              </w:rPr>
              <w:instrText xml:space="preserve"> PAGEREF _Toc488058431 \h </w:instrText>
            </w:r>
            <w:r w:rsidR="00FB3BF0">
              <w:rPr>
                <w:webHidden/>
              </w:rPr>
            </w:r>
            <w:r w:rsidR="00FB3BF0">
              <w:rPr>
                <w:webHidden/>
              </w:rPr>
              <w:fldChar w:fldCharType="separate"/>
            </w:r>
            <w:r w:rsidR="002516A4">
              <w:rPr>
                <w:webHidden/>
              </w:rPr>
              <w:t>30</w:t>
            </w:r>
            <w:r w:rsidR="00FB3BF0">
              <w:rPr>
                <w:webHidden/>
              </w:rPr>
              <w:fldChar w:fldCharType="end"/>
            </w:r>
          </w:hyperlink>
        </w:p>
        <w:p w14:paraId="502ACC5B"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2" w:history="1">
            <w:r w:rsidR="00FB3BF0" w:rsidRPr="00A729A3">
              <w:rPr>
                <w:rStyle w:val="Hyperlink"/>
              </w:rPr>
              <w:t>Verhalten von Besuchern</w:t>
            </w:r>
            <w:r w:rsidR="00FB3BF0">
              <w:rPr>
                <w:webHidden/>
              </w:rPr>
              <w:tab/>
            </w:r>
            <w:r w:rsidR="00FB3BF0">
              <w:rPr>
                <w:webHidden/>
              </w:rPr>
              <w:fldChar w:fldCharType="begin"/>
            </w:r>
            <w:r w:rsidR="00FB3BF0">
              <w:rPr>
                <w:webHidden/>
              </w:rPr>
              <w:instrText xml:space="preserve"> PAGEREF _Toc488058432 \h </w:instrText>
            </w:r>
            <w:r w:rsidR="00FB3BF0">
              <w:rPr>
                <w:webHidden/>
              </w:rPr>
            </w:r>
            <w:r w:rsidR="00FB3BF0">
              <w:rPr>
                <w:webHidden/>
              </w:rPr>
              <w:fldChar w:fldCharType="separate"/>
            </w:r>
            <w:r w:rsidR="002516A4">
              <w:rPr>
                <w:webHidden/>
              </w:rPr>
              <w:t>31</w:t>
            </w:r>
            <w:r w:rsidR="00FB3BF0">
              <w:rPr>
                <w:webHidden/>
              </w:rPr>
              <w:fldChar w:fldCharType="end"/>
            </w:r>
          </w:hyperlink>
        </w:p>
        <w:p w14:paraId="14EEA710"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3" w:history="1">
            <w:r w:rsidR="00FB3BF0" w:rsidRPr="00A729A3">
              <w:rPr>
                <w:rStyle w:val="Hyperlink"/>
              </w:rPr>
              <w:t>Ausführungen und Überstellungen</w:t>
            </w:r>
            <w:r w:rsidR="00FB3BF0">
              <w:rPr>
                <w:webHidden/>
              </w:rPr>
              <w:tab/>
            </w:r>
            <w:r w:rsidR="00FB3BF0">
              <w:rPr>
                <w:webHidden/>
              </w:rPr>
              <w:fldChar w:fldCharType="begin"/>
            </w:r>
            <w:r w:rsidR="00FB3BF0">
              <w:rPr>
                <w:webHidden/>
              </w:rPr>
              <w:instrText xml:space="preserve"> PAGEREF _Toc488058433 \h </w:instrText>
            </w:r>
            <w:r w:rsidR="00FB3BF0">
              <w:rPr>
                <w:webHidden/>
              </w:rPr>
            </w:r>
            <w:r w:rsidR="00FB3BF0">
              <w:rPr>
                <w:webHidden/>
              </w:rPr>
              <w:fldChar w:fldCharType="separate"/>
            </w:r>
            <w:r w:rsidR="002516A4">
              <w:rPr>
                <w:webHidden/>
              </w:rPr>
              <w:t>31</w:t>
            </w:r>
            <w:r w:rsidR="00FB3BF0">
              <w:rPr>
                <w:webHidden/>
              </w:rPr>
              <w:fldChar w:fldCharType="end"/>
            </w:r>
          </w:hyperlink>
        </w:p>
        <w:p w14:paraId="228BC8C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4" w:history="1">
            <w:r w:rsidR="00FB3BF0" w:rsidRPr="00A729A3">
              <w:rPr>
                <w:rStyle w:val="Hyperlink"/>
              </w:rPr>
              <w:t>Hausordnung</w:t>
            </w:r>
            <w:r w:rsidR="00FB3BF0">
              <w:rPr>
                <w:webHidden/>
              </w:rPr>
              <w:tab/>
            </w:r>
            <w:r w:rsidR="00FB3BF0">
              <w:rPr>
                <w:webHidden/>
              </w:rPr>
              <w:fldChar w:fldCharType="begin"/>
            </w:r>
            <w:r w:rsidR="00FB3BF0">
              <w:rPr>
                <w:webHidden/>
              </w:rPr>
              <w:instrText xml:space="preserve"> PAGEREF _Toc488058434 \h </w:instrText>
            </w:r>
            <w:r w:rsidR="00FB3BF0">
              <w:rPr>
                <w:webHidden/>
              </w:rPr>
            </w:r>
            <w:r w:rsidR="00FB3BF0">
              <w:rPr>
                <w:webHidden/>
              </w:rPr>
              <w:fldChar w:fldCharType="separate"/>
            </w:r>
            <w:r w:rsidR="002516A4">
              <w:rPr>
                <w:webHidden/>
              </w:rPr>
              <w:t>31</w:t>
            </w:r>
            <w:r w:rsidR="00FB3BF0">
              <w:rPr>
                <w:webHidden/>
              </w:rPr>
              <w:fldChar w:fldCharType="end"/>
            </w:r>
          </w:hyperlink>
        </w:p>
        <w:p w14:paraId="67A294CB"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35" w:history="1">
            <w:r w:rsidR="00FB3BF0" w:rsidRPr="00A729A3">
              <w:rPr>
                <w:rStyle w:val="Hyperlink"/>
                <w:noProof/>
              </w:rPr>
              <w:t>Fünfter Abschnitt: Vollzugslockerungen</w:t>
            </w:r>
            <w:r w:rsidR="00FB3BF0">
              <w:rPr>
                <w:noProof/>
                <w:webHidden/>
              </w:rPr>
              <w:tab/>
            </w:r>
            <w:r w:rsidR="00FB3BF0">
              <w:rPr>
                <w:noProof/>
                <w:webHidden/>
              </w:rPr>
              <w:fldChar w:fldCharType="begin"/>
            </w:r>
            <w:r w:rsidR="00FB3BF0">
              <w:rPr>
                <w:noProof/>
                <w:webHidden/>
              </w:rPr>
              <w:instrText xml:space="preserve"> PAGEREF _Toc488058435 \h </w:instrText>
            </w:r>
            <w:r w:rsidR="00FB3BF0">
              <w:rPr>
                <w:noProof/>
                <w:webHidden/>
              </w:rPr>
            </w:r>
            <w:r w:rsidR="00FB3BF0">
              <w:rPr>
                <w:noProof/>
                <w:webHidden/>
              </w:rPr>
              <w:fldChar w:fldCharType="separate"/>
            </w:r>
            <w:r w:rsidR="002516A4">
              <w:rPr>
                <w:noProof/>
                <w:webHidden/>
              </w:rPr>
              <w:t>32</w:t>
            </w:r>
            <w:r w:rsidR="00FB3BF0">
              <w:rPr>
                <w:noProof/>
                <w:webHidden/>
              </w:rPr>
              <w:fldChar w:fldCharType="end"/>
            </w:r>
          </w:hyperlink>
        </w:p>
        <w:p w14:paraId="63331E6A"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6" w:history="1">
            <w:r w:rsidR="00FB3BF0" w:rsidRPr="00A729A3">
              <w:rPr>
                <w:rStyle w:val="Hyperlink"/>
              </w:rPr>
              <w:t>Lockerungen</w:t>
            </w:r>
            <w:r w:rsidR="00FB3BF0">
              <w:rPr>
                <w:webHidden/>
              </w:rPr>
              <w:tab/>
            </w:r>
            <w:r w:rsidR="00FB3BF0">
              <w:rPr>
                <w:webHidden/>
              </w:rPr>
              <w:fldChar w:fldCharType="begin"/>
            </w:r>
            <w:r w:rsidR="00FB3BF0">
              <w:rPr>
                <w:webHidden/>
              </w:rPr>
              <w:instrText xml:space="preserve"> PAGEREF _Toc488058436 \h </w:instrText>
            </w:r>
            <w:r w:rsidR="00FB3BF0">
              <w:rPr>
                <w:webHidden/>
              </w:rPr>
            </w:r>
            <w:r w:rsidR="00FB3BF0">
              <w:rPr>
                <w:webHidden/>
              </w:rPr>
              <w:fldChar w:fldCharType="separate"/>
            </w:r>
            <w:r w:rsidR="002516A4">
              <w:rPr>
                <w:webHidden/>
              </w:rPr>
              <w:t>32</w:t>
            </w:r>
            <w:r w:rsidR="00FB3BF0">
              <w:rPr>
                <w:webHidden/>
              </w:rPr>
              <w:fldChar w:fldCharType="end"/>
            </w:r>
          </w:hyperlink>
        </w:p>
        <w:p w14:paraId="3B22AD36"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7" w:history="1">
            <w:r w:rsidR="00FB3BF0" w:rsidRPr="00A729A3">
              <w:rPr>
                <w:rStyle w:val="Hyperlink"/>
              </w:rPr>
              <w:t>Weitere Lockerungen</w:t>
            </w:r>
            <w:r w:rsidR="00FB3BF0">
              <w:rPr>
                <w:webHidden/>
              </w:rPr>
              <w:tab/>
            </w:r>
            <w:r w:rsidR="00FB3BF0">
              <w:rPr>
                <w:webHidden/>
              </w:rPr>
              <w:fldChar w:fldCharType="begin"/>
            </w:r>
            <w:r w:rsidR="00FB3BF0">
              <w:rPr>
                <w:webHidden/>
              </w:rPr>
              <w:instrText xml:space="preserve"> PAGEREF _Toc488058437 \h </w:instrText>
            </w:r>
            <w:r w:rsidR="00FB3BF0">
              <w:rPr>
                <w:webHidden/>
              </w:rPr>
            </w:r>
            <w:r w:rsidR="00FB3BF0">
              <w:rPr>
                <w:webHidden/>
              </w:rPr>
              <w:fldChar w:fldCharType="separate"/>
            </w:r>
            <w:r w:rsidR="002516A4">
              <w:rPr>
                <w:webHidden/>
              </w:rPr>
              <w:t>32</w:t>
            </w:r>
            <w:r w:rsidR="00FB3BF0">
              <w:rPr>
                <w:webHidden/>
              </w:rPr>
              <w:fldChar w:fldCharType="end"/>
            </w:r>
          </w:hyperlink>
        </w:p>
        <w:p w14:paraId="3C5BCF41"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38" w:history="1">
            <w:r w:rsidR="00FB3BF0" w:rsidRPr="00A729A3">
              <w:rPr>
                <w:rStyle w:val="Hyperlink"/>
              </w:rPr>
              <w:t>Entscheidung über Lockerungen</w:t>
            </w:r>
            <w:r w:rsidR="00FB3BF0">
              <w:rPr>
                <w:webHidden/>
              </w:rPr>
              <w:tab/>
            </w:r>
            <w:r w:rsidR="00FB3BF0">
              <w:rPr>
                <w:webHidden/>
              </w:rPr>
              <w:fldChar w:fldCharType="begin"/>
            </w:r>
            <w:r w:rsidR="00FB3BF0">
              <w:rPr>
                <w:webHidden/>
              </w:rPr>
              <w:instrText xml:space="preserve"> PAGEREF _Toc488058438 \h </w:instrText>
            </w:r>
            <w:r w:rsidR="00FB3BF0">
              <w:rPr>
                <w:webHidden/>
              </w:rPr>
            </w:r>
            <w:r w:rsidR="00FB3BF0">
              <w:rPr>
                <w:webHidden/>
              </w:rPr>
              <w:fldChar w:fldCharType="separate"/>
            </w:r>
            <w:r w:rsidR="002516A4">
              <w:rPr>
                <w:webHidden/>
              </w:rPr>
              <w:t>32</w:t>
            </w:r>
            <w:r w:rsidR="00FB3BF0">
              <w:rPr>
                <w:webHidden/>
              </w:rPr>
              <w:fldChar w:fldCharType="end"/>
            </w:r>
          </w:hyperlink>
        </w:p>
        <w:p w14:paraId="292AB3E7"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39" w:history="1">
            <w:r w:rsidR="00FB3BF0" w:rsidRPr="00A729A3">
              <w:rPr>
                <w:rStyle w:val="Hyperlink"/>
                <w:noProof/>
              </w:rPr>
              <w:t>Sechter Abschnitt: Sicherheit und Ordnung</w:t>
            </w:r>
            <w:r w:rsidR="00FB3BF0">
              <w:rPr>
                <w:noProof/>
                <w:webHidden/>
              </w:rPr>
              <w:tab/>
            </w:r>
            <w:r w:rsidR="00FB3BF0">
              <w:rPr>
                <w:noProof/>
                <w:webHidden/>
              </w:rPr>
              <w:fldChar w:fldCharType="begin"/>
            </w:r>
            <w:r w:rsidR="00FB3BF0">
              <w:rPr>
                <w:noProof/>
                <w:webHidden/>
              </w:rPr>
              <w:instrText xml:space="preserve"> PAGEREF _Toc488058439 \h </w:instrText>
            </w:r>
            <w:r w:rsidR="00FB3BF0">
              <w:rPr>
                <w:noProof/>
                <w:webHidden/>
              </w:rPr>
            </w:r>
            <w:r w:rsidR="00FB3BF0">
              <w:rPr>
                <w:noProof/>
                <w:webHidden/>
              </w:rPr>
              <w:fldChar w:fldCharType="separate"/>
            </w:r>
            <w:r w:rsidR="002516A4">
              <w:rPr>
                <w:noProof/>
                <w:webHidden/>
              </w:rPr>
              <w:t>33</w:t>
            </w:r>
            <w:r w:rsidR="00FB3BF0">
              <w:rPr>
                <w:noProof/>
                <w:webHidden/>
              </w:rPr>
              <w:fldChar w:fldCharType="end"/>
            </w:r>
          </w:hyperlink>
        </w:p>
        <w:p w14:paraId="66445CB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0" w:history="1">
            <w:r w:rsidR="00FB3BF0" w:rsidRPr="00A729A3">
              <w:rPr>
                <w:rStyle w:val="Hyperlink"/>
              </w:rPr>
              <w:t>Allgemeine Sicherungsmaßnahmen, Festnahme</w:t>
            </w:r>
            <w:r w:rsidR="00FB3BF0">
              <w:rPr>
                <w:webHidden/>
              </w:rPr>
              <w:tab/>
            </w:r>
            <w:r w:rsidR="00FB3BF0">
              <w:rPr>
                <w:webHidden/>
              </w:rPr>
              <w:fldChar w:fldCharType="begin"/>
            </w:r>
            <w:r w:rsidR="00FB3BF0">
              <w:rPr>
                <w:webHidden/>
              </w:rPr>
              <w:instrText xml:space="preserve"> PAGEREF _Toc488058440 \h </w:instrText>
            </w:r>
            <w:r w:rsidR="00FB3BF0">
              <w:rPr>
                <w:webHidden/>
              </w:rPr>
            </w:r>
            <w:r w:rsidR="00FB3BF0">
              <w:rPr>
                <w:webHidden/>
              </w:rPr>
              <w:fldChar w:fldCharType="separate"/>
            </w:r>
            <w:r w:rsidR="002516A4">
              <w:rPr>
                <w:webHidden/>
              </w:rPr>
              <w:t>33</w:t>
            </w:r>
            <w:r w:rsidR="00FB3BF0">
              <w:rPr>
                <w:webHidden/>
              </w:rPr>
              <w:fldChar w:fldCharType="end"/>
            </w:r>
          </w:hyperlink>
        </w:p>
        <w:p w14:paraId="67A6A4DC"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1" w:history="1">
            <w:r w:rsidR="00FB3BF0" w:rsidRPr="00A729A3">
              <w:rPr>
                <w:rStyle w:val="Hyperlink"/>
              </w:rPr>
              <w:t>Unmittelbarer Zwang</w:t>
            </w:r>
            <w:r w:rsidR="00FB3BF0">
              <w:rPr>
                <w:webHidden/>
              </w:rPr>
              <w:tab/>
            </w:r>
            <w:r w:rsidR="00FB3BF0">
              <w:rPr>
                <w:webHidden/>
              </w:rPr>
              <w:fldChar w:fldCharType="begin"/>
            </w:r>
            <w:r w:rsidR="00FB3BF0">
              <w:rPr>
                <w:webHidden/>
              </w:rPr>
              <w:instrText xml:space="preserve"> PAGEREF _Toc488058441 \h </w:instrText>
            </w:r>
            <w:r w:rsidR="00FB3BF0">
              <w:rPr>
                <w:webHidden/>
              </w:rPr>
            </w:r>
            <w:r w:rsidR="00FB3BF0">
              <w:rPr>
                <w:webHidden/>
              </w:rPr>
              <w:fldChar w:fldCharType="separate"/>
            </w:r>
            <w:r w:rsidR="002516A4">
              <w:rPr>
                <w:webHidden/>
              </w:rPr>
              <w:t>33</w:t>
            </w:r>
            <w:r w:rsidR="00FB3BF0">
              <w:rPr>
                <w:webHidden/>
              </w:rPr>
              <w:fldChar w:fldCharType="end"/>
            </w:r>
          </w:hyperlink>
        </w:p>
        <w:p w14:paraId="7F0F82D4"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2" w:history="1">
            <w:r w:rsidR="00FB3BF0" w:rsidRPr="00A729A3">
              <w:rPr>
                <w:rStyle w:val="Hyperlink"/>
              </w:rPr>
              <w:t>Besondere Sicherheitsmaßnahmen</w:t>
            </w:r>
            <w:r w:rsidR="00FB3BF0">
              <w:rPr>
                <w:webHidden/>
              </w:rPr>
              <w:tab/>
            </w:r>
            <w:r w:rsidR="00FB3BF0">
              <w:rPr>
                <w:webHidden/>
              </w:rPr>
              <w:fldChar w:fldCharType="begin"/>
            </w:r>
            <w:r w:rsidR="00FB3BF0">
              <w:rPr>
                <w:webHidden/>
              </w:rPr>
              <w:instrText xml:space="preserve"> PAGEREF _Toc488058442 \h </w:instrText>
            </w:r>
            <w:r w:rsidR="00FB3BF0">
              <w:rPr>
                <w:webHidden/>
              </w:rPr>
            </w:r>
            <w:r w:rsidR="00FB3BF0">
              <w:rPr>
                <w:webHidden/>
              </w:rPr>
              <w:fldChar w:fldCharType="separate"/>
            </w:r>
            <w:r w:rsidR="002516A4">
              <w:rPr>
                <w:webHidden/>
              </w:rPr>
              <w:t>34</w:t>
            </w:r>
            <w:r w:rsidR="00FB3BF0">
              <w:rPr>
                <w:webHidden/>
              </w:rPr>
              <w:fldChar w:fldCharType="end"/>
            </w:r>
          </w:hyperlink>
        </w:p>
        <w:p w14:paraId="111B0956"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3" w:history="1">
            <w:r w:rsidR="00FB3BF0" w:rsidRPr="00A729A3">
              <w:rPr>
                <w:rStyle w:val="Hyperlink"/>
              </w:rPr>
              <w:t>Gerichtliche Bewilligung und Kontrolle besonderer Sicherheitsmaßnahmen</w:t>
            </w:r>
            <w:r w:rsidR="00FB3BF0">
              <w:rPr>
                <w:webHidden/>
              </w:rPr>
              <w:tab/>
            </w:r>
            <w:r w:rsidR="00FB3BF0">
              <w:rPr>
                <w:webHidden/>
              </w:rPr>
              <w:fldChar w:fldCharType="begin"/>
            </w:r>
            <w:r w:rsidR="00FB3BF0">
              <w:rPr>
                <w:webHidden/>
              </w:rPr>
              <w:instrText xml:space="preserve"> PAGEREF _Toc488058443 \h </w:instrText>
            </w:r>
            <w:r w:rsidR="00FB3BF0">
              <w:rPr>
                <w:webHidden/>
              </w:rPr>
            </w:r>
            <w:r w:rsidR="00FB3BF0">
              <w:rPr>
                <w:webHidden/>
              </w:rPr>
              <w:fldChar w:fldCharType="separate"/>
            </w:r>
            <w:r w:rsidR="002516A4">
              <w:rPr>
                <w:webHidden/>
              </w:rPr>
              <w:t>34</w:t>
            </w:r>
            <w:r w:rsidR="00FB3BF0">
              <w:rPr>
                <w:webHidden/>
              </w:rPr>
              <w:fldChar w:fldCharType="end"/>
            </w:r>
          </w:hyperlink>
        </w:p>
        <w:p w14:paraId="5541E78E"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4" w:history="1">
            <w:r w:rsidR="00FB3BF0" w:rsidRPr="00A729A3">
              <w:rPr>
                <w:rStyle w:val="Hyperlink"/>
              </w:rPr>
              <w:t>Schadenersatz</w:t>
            </w:r>
            <w:r w:rsidR="00FB3BF0">
              <w:rPr>
                <w:webHidden/>
              </w:rPr>
              <w:tab/>
            </w:r>
            <w:r w:rsidR="00FB3BF0">
              <w:rPr>
                <w:webHidden/>
              </w:rPr>
              <w:fldChar w:fldCharType="begin"/>
            </w:r>
            <w:r w:rsidR="00FB3BF0">
              <w:rPr>
                <w:webHidden/>
              </w:rPr>
              <w:instrText xml:space="preserve"> PAGEREF _Toc488058444 \h </w:instrText>
            </w:r>
            <w:r w:rsidR="00FB3BF0">
              <w:rPr>
                <w:webHidden/>
              </w:rPr>
            </w:r>
            <w:r w:rsidR="00FB3BF0">
              <w:rPr>
                <w:webHidden/>
              </w:rPr>
              <w:fldChar w:fldCharType="separate"/>
            </w:r>
            <w:r w:rsidR="002516A4">
              <w:rPr>
                <w:webHidden/>
              </w:rPr>
              <w:t>35</w:t>
            </w:r>
            <w:r w:rsidR="00FB3BF0">
              <w:rPr>
                <w:webHidden/>
              </w:rPr>
              <w:fldChar w:fldCharType="end"/>
            </w:r>
          </w:hyperlink>
        </w:p>
        <w:p w14:paraId="5C5D1F1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5" w:history="1">
            <w:r w:rsidR="00FB3BF0" w:rsidRPr="00A729A3">
              <w:rPr>
                <w:rStyle w:val="Hyperlink"/>
              </w:rPr>
              <w:t>Datenschutz</w:t>
            </w:r>
            <w:r w:rsidR="00FB3BF0">
              <w:rPr>
                <w:webHidden/>
              </w:rPr>
              <w:tab/>
            </w:r>
            <w:r w:rsidR="00FB3BF0">
              <w:rPr>
                <w:webHidden/>
              </w:rPr>
              <w:fldChar w:fldCharType="begin"/>
            </w:r>
            <w:r w:rsidR="00FB3BF0">
              <w:rPr>
                <w:webHidden/>
              </w:rPr>
              <w:instrText xml:space="preserve"> PAGEREF _Toc488058445 \h </w:instrText>
            </w:r>
            <w:r w:rsidR="00FB3BF0">
              <w:rPr>
                <w:webHidden/>
              </w:rPr>
            </w:r>
            <w:r w:rsidR="00FB3BF0">
              <w:rPr>
                <w:webHidden/>
              </w:rPr>
              <w:fldChar w:fldCharType="separate"/>
            </w:r>
            <w:r w:rsidR="002516A4">
              <w:rPr>
                <w:webHidden/>
              </w:rPr>
              <w:t>35</w:t>
            </w:r>
            <w:r w:rsidR="00FB3BF0">
              <w:rPr>
                <w:webHidden/>
              </w:rPr>
              <w:fldChar w:fldCharType="end"/>
            </w:r>
          </w:hyperlink>
        </w:p>
        <w:p w14:paraId="7B7E4310"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6" w:history="1">
            <w:r w:rsidR="00FB3BF0" w:rsidRPr="00A729A3">
              <w:rPr>
                <w:rStyle w:val="Hyperlink"/>
              </w:rPr>
              <w:t>Disziplinarmaßnahmen</w:t>
            </w:r>
            <w:r w:rsidR="00FB3BF0">
              <w:rPr>
                <w:webHidden/>
              </w:rPr>
              <w:tab/>
            </w:r>
            <w:r w:rsidR="00FB3BF0">
              <w:rPr>
                <w:webHidden/>
              </w:rPr>
              <w:fldChar w:fldCharType="begin"/>
            </w:r>
            <w:r w:rsidR="00FB3BF0">
              <w:rPr>
                <w:webHidden/>
              </w:rPr>
              <w:instrText xml:space="preserve"> PAGEREF _Toc488058446 \h </w:instrText>
            </w:r>
            <w:r w:rsidR="00FB3BF0">
              <w:rPr>
                <w:webHidden/>
              </w:rPr>
            </w:r>
            <w:r w:rsidR="00FB3BF0">
              <w:rPr>
                <w:webHidden/>
              </w:rPr>
              <w:fldChar w:fldCharType="separate"/>
            </w:r>
            <w:r w:rsidR="002516A4">
              <w:rPr>
                <w:webHidden/>
              </w:rPr>
              <w:t>35</w:t>
            </w:r>
            <w:r w:rsidR="00FB3BF0">
              <w:rPr>
                <w:webHidden/>
              </w:rPr>
              <w:fldChar w:fldCharType="end"/>
            </w:r>
          </w:hyperlink>
        </w:p>
        <w:p w14:paraId="35DFC63B"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47" w:history="1">
            <w:r w:rsidR="00FB3BF0" w:rsidRPr="00A729A3">
              <w:rPr>
                <w:rStyle w:val="Hyperlink"/>
                <w:noProof/>
              </w:rPr>
              <w:t>Siebter Abschnitt:  Sonderbestimmungen für den Vollzug an Jugendlichen</w:t>
            </w:r>
            <w:r w:rsidR="00FB3BF0">
              <w:rPr>
                <w:noProof/>
                <w:webHidden/>
              </w:rPr>
              <w:tab/>
            </w:r>
            <w:r w:rsidR="00FB3BF0">
              <w:rPr>
                <w:noProof/>
                <w:webHidden/>
              </w:rPr>
              <w:fldChar w:fldCharType="begin"/>
            </w:r>
            <w:r w:rsidR="00FB3BF0">
              <w:rPr>
                <w:noProof/>
                <w:webHidden/>
              </w:rPr>
              <w:instrText xml:space="preserve"> PAGEREF _Toc488058447 \h </w:instrText>
            </w:r>
            <w:r w:rsidR="00FB3BF0">
              <w:rPr>
                <w:noProof/>
                <w:webHidden/>
              </w:rPr>
            </w:r>
            <w:r w:rsidR="00FB3BF0">
              <w:rPr>
                <w:noProof/>
                <w:webHidden/>
              </w:rPr>
              <w:fldChar w:fldCharType="separate"/>
            </w:r>
            <w:r w:rsidR="002516A4">
              <w:rPr>
                <w:noProof/>
                <w:webHidden/>
              </w:rPr>
              <w:t>36</w:t>
            </w:r>
            <w:r w:rsidR="00FB3BF0">
              <w:rPr>
                <w:noProof/>
                <w:webHidden/>
              </w:rPr>
              <w:fldChar w:fldCharType="end"/>
            </w:r>
          </w:hyperlink>
        </w:p>
        <w:p w14:paraId="64C4A43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48" w:history="1">
            <w:r w:rsidR="00FB3BF0" w:rsidRPr="00A729A3">
              <w:rPr>
                <w:rStyle w:val="Hyperlink"/>
              </w:rPr>
              <w:t>Vollzug von Maßnahmen an Jugendlichen</w:t>
            </w:r>
            <w:r w:rsidR="00FB3BF0">
              <w:rPr>
                <w:webHidden/>
              </w:rPr>
              <w:tab/>
            </w:r>
            <w:r w:rsidR="00FB3BF0">
              <w:rPr>
                <w:webHidden/>
              </w:rPr>
              <w:fldChar w:fldCharType="begin"/>
            </w:r>
            <w:r w:rsidR="00FB3BF0">
              <w:rPr>
                <w:webHidden/>
              </w:rPr>
              <w:instrText xml:space="preserve"> PAGEREF _Toc488058448 \h </w:instrText>
            </w:r>
            <w:r w:rsidR="00FB3BF0">
              <w:rPr>
                <w:webHidden/>
              </w:rPr>
            </w:r>
            <w:r w:rsidR="00FB3BF0">
              <w:rPr>
                <w:webHidden/>
              </w:rPr>
              <w:fldChar w:fldCharType="separate"/>
            </w:r>
            <w:r w:rsidR="002516A4">
              <w:rPr>
                <w:webHidden/>
              </w:rPr>
              <w:t>36</w:t>
            </w:r>
            <w:r w:rsidR="00FB3BF0">
              <w:rPr>
                <w:webHidden/>
              </w:rPr>
              <w:fldChar w:fldCharType="end"/>
            </w:r>
          </w:hyperlink>
        </w:p>
        <w:p w14:paraId="66DCC990"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449" w:history="1">
            <w:r w:rsidR="00FB3BF0" w:rsidRPr="00A729A3">
              <w:rPr>
                <w:rStyle w:val="Hyperlink"/>
              </w:rPr>
              <w:t>Vierter Teil: Entlassung aus der strafrechtlichen Unterbringung</w:t>
            </w:r>
            <w:r w:rsidR="00FB3BF0">
              <w:rPr>
                <w:webHidden/>
              </w:rPr>
              <w:tab/>
            </w:r>
            <w:r w:rsidR="00FB3BF0">
              <w:rPr>
                <w:webHidden/>
              </w:rPr>
              <w:fldChar w:fldCharType="begin"/>
            </w:r>
            <w:r w:rsidR="00FB3BF0">
              <w:rPr>
                <w:webHidden/>
              </w:rPr>
              <w:instrText xml:space="preserve"> PAGEREF _Toc488058449 \h </w:instrText>
            </w:r>
            <w:r w:rsidR="00FB3BF0">
              <w:rPr>
                <w:webHidden/>
              </w:rPr>
            </w:r>
            <w:r w:rsidR="00FB3BF0">
              <w:rPr>
                <w:webHidden/>
              </w:rPr>
              <w:fldChar w:fldCharType="separate"/>
            </w:r>
            <w:r w:rsidR="002516A4">
              <w:rPr>
                <w:webHidden/>
              </w:rPr>
              <w:t>37</w:t>
            </w:r>
            <w:r w:rsidR="00FB3BF0">
              <w:rPr>
                <w:webHidden/>
              </w:rPr>
              <w:fldChar w:fldCharType="end"/>
            </w:r>
          </w:hyperlink>
        </w:p>
        <w:p w14:paraId="3F2D959E"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0" w:history="1">
            <w:r w:rsidR="00FB3BF0" w:rsidRPr="00A729A3">
              <w:rPr>
                <w:rStyle w:val="Hyperlink"/>
              </w:rPr>
              <w:t>Bedingte Entlassung</w:t>
            </w:r>
            <w:r w:rsidR="00FB3BF0">
              <w:rPr>
                <w:webHidden/>
              </w:rPr>
              <w:tab/>
            </w:r>
            <w:r w:rsidR="00FB3BF0">
              <w:rPr>
                <w:webHidden/>
              </w:rPr>
              <w:fldChar w:fldCharType="begin"/>
            </w:r>
            <w:r w:rsidR="00FB3BF0">
              <w:rPr>
                <w:webHidden/>
              </w:rPr>
              <w:instrText xml:space="preserve"> PAGEREF _Toc488058450 \h </w:instrText>
            </w:r>
            <w:r w:rsidR="00FB3BF0">
              <w:rPr>
                <w:webHidden/>
              </w:rPr>
            </w:r>
            <w:r w:rsidR="00FB3BF0">
              <w:rPr>
                <w:webHidden/>
              </w:rPr>
              <w:fldChar w:fldCharType="separate"/>
            </w:r>
            <w:r w:rsidR="002516A4">
              <w:rPr>
                <w:webHidden/>
              </w:rPr>
              <w:t>37</w:t>
            </w:r>
            <w:r w:rsidR="00FB3BF0">
              <w:rPr>
                <w:webHidden/>
              </w:rPr>
              <w:fldChar w:fldCharType="end"/>
            </w:r>
          </w:hyperlink>
        </w:p>
        <w:p w14:paraId="52D1B55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1" w:history="1">
            <w:r w:rsidR="00FB3BF0" w:rsidRPr="00A729A3">
              <w:rPr>
                <w:rStyle w:val="Hyperlink"/>
              </w:rPr>
              <w:t>Vorbereitung der Entlassung</w:t>
            </w:r>
            <w:r w:rsidR="00FB3BF0">
              <w:rPr>
                <w:webHidden/>
              </w:rPr>
              <w:tab/>
            </w:r>
            <w:r w:rsidR="00FB3BF0">
              <w:rPr>
                <w:webHidden/>
              </w:rPr>
              <w:fldChar w:fldCharType="begin"/>
            </w:r>
            <w:r w:rsidR="00FB3BF0">
              <w:rPr>
                <w:webHidden/>
              </w:rPr>
              <w:instrText xml:space="preserve"> PAGEREF _Toc488058451 \h </w:instrText>
            </w:r>
            <w:r w:rsidR="00FB3BF0">
              <w:rPr>
                <w:webHidden/>
              </w:rPr>
            </w:r>
            <w:r w:rsidR="00FB3BF0">
              <w:rPr>
                <w:webHidden/>
              </w:rPr>
              <w:fldChar w:fldCharType="separate"/>
            </w:r>
            <w:r w:rsidR="002516A4">
              <w:rPr>
                <w:webHidden/>
              </w:rPr>
              <w:t>37</w:t>
            </w:r>
            <w:r w:rsidR="00FB3BF0">
              <w:rPr>
                <w:webHidden/>
              </w:rPr>
              <w:fldChar w:fldCharType="end"/>
            </w:r>
          </w:hyperlink>
        </w:p>
        <w:p w14:paraId="5227073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2" w:history="1">
            <w:r w:rsidR="00FB3BF0" w:rsidRPr="00A729A3">
              <w:rPr>
                <w:rStyle w:val="Hyperlink"/>
                <w:rFonts w:eastAsia="Calibri"/>
              </w:rPr>
              <w:t>Vorläufige Bewährungshilfe, Entlassungskonferenz</w:t>
            </w:r>
            <w:r w:rsidR="00FB3BF0">
              <w:rPr>
                <w:webHidden/>
              </w:rPr>
              <w:tab/>
            </w:r>
            <w:r w:rsidR="00FB3BF0">
              <w:rPr>
                <w:webHidden/>
              </w:rPr>
              <w:fldChar w:fldCharType="begin"/>
            </w:r>
            <w:r w:rsidR="00FB3BF0">
              <w:rPr>
                <w:webHidden/>
              </w:rPr>
              <w:instrText xml:space="preserve"> PAGEREF _Toc488058452 \h </w:instrText>
            </w:r>
            <w:r w:rsidR="00FB3BF0">
              <w:rPr>
                <w:webHidden/>
              </w:rPr>
            </w:r>
            <w:r w:rsidR="00FB3BF0">
              <w:rPr>
                <w:webHidden/>
              </w:rPr>
              <w:fldChar w:fldCharType="separate"/>
            </w:r>
            <w:r w:rsidR="002516A4">
              <w:rPr>
                <w:webHidden/>
              </w:rPr>
              <w:t>37</w:t>
            </w:r>
            <w:r w:rsidR="00FB3BF0">
              <w:rPr>
                <w:webHidden/>
              </w:rPr>
              <w:fldChar w:fldCharType="end"/>
            </w:r>
          </w:hyperlink>
        </w:p>
        <w:p w14:paraId="3E4C10A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3" w:history="1">
            <w:r w:rsidR="00FB3BF0" w:rsidRPr="00A729A3">
              <w:rPr>
                <w:rStyle w:val="Hyperlink"/>
              </w:rPr>
              <w:t>Probezeit</w:t>
            </w:r>
            <w:r w:rsidR="00FB3BF0">
              <w:rPr>
                <w:webHidden/>
              </w:rPr>
              <w:tab/>
            </w:r>
            <w:r w:rsidR="00FB3BF0">
              <w:rPr>
                <w:webHidden/>
              </w:rPr>
              <w:fldChar w:fldCharType="begin"/>
            </w:r>
            <w:r w:rsidR="00FB3BF0">
              <w:rPr>
                <w:webHidden/>
              </w:rPr>
              <w:instrText xml:space="preserve"> PAGEREF _Toc488058453 \h </w:instrText>
            </w:r>
            <w:r w:rsidR="00FB3BF0">
              <w:rPr>
                <w:webHidden/>
              </w:rPr>
            </w:r>
            <w:r w:rsidR="00FB3BF0">
              <w:rPr>
                <w:webHidden/>
              </w:rPr>
              <w:fldChar w:fldCharType="separate"/>
            </w:r>
            <w:r w:rsidR="002516A4">
              <w:rPr>
                <w:webHidden/>
              </w:rPr>
              <w:t>38</w:t>
            </w:r>
            <w:r w:rsidR="00FB3BF0">
              <w:rPr>
                <w:webHidden/>
              </w:rPr>
              <w:fldChar w:fldCharType="end"/>
            </w:r>
          </w:hyperlink>
        </w:p>
        <w:p w14:paraId="07270048"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4" w:history="1">
            <w:r w:rsidR="00FB3BF0" w:rsidRPr="00A729A3">
              <w:rPr>
                <w:rStyle w:val="Hyperlink"/>
              </w:rPr>
              <w:t>Voraussetzungen, Bedingungen, Bewährungshilfe</w:t>
            </w:r>
            <w:r w:rsidR="00FB3BF0">
              <w:rPr>
                <w:webHidden/>
              </w:rPr>
              <w:tab/>
            </w:r>
            <w:r w:rsidR="00FB3BF0">
              <w:rPr>
                <w:webHidden/>
              </w:rPr>
              <w:fldChar w:fldCharType="begin"/>
            </w:r>
            <w:r w:rsidR="00FB3BF0">
              <w:rPr>
                <w:webHidden/>
              </w:rPr>
              <w:instrText xml:space="preserve"> PAGEREF _Toc488058454 \h </w:instrText>
            </w:r>
            <w:r w:rsidR="00FB3BF0">
              <w:rPr>
                <w:webHidden/>
              </w:rPr>
            </w:r>
            <w:r w:rsidR="00FB3BF0">
              <w:rPr>
                <w:webHidden/>
              </w:rPr>
              <w:fldChar w:fldCharType="separate"/>
            </w:r>
            <w:r w:rsidR="002516A4">
              <w:rPr>
                <w:webHidden/>
              </w:rPr>
              <w:t>38</w:t>
            </w:r>
            <w:r w:rsidR="00FB3BF0">
              <w:rPr>
                <w:webHidden/>
              </w:rPr>
              <w:fldChar w:fldCharType="end"/>
            </w:r>
          </w:hyperlink>
        </w:p>
        <w:p w14:paraId="7E426D1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5" w:history="1">
            <w:r w:rsidR="00FB3BF0" w:rsidRPr="00A729A3">
              <w:rPr>
                <w:rStyle w:val="Hyperlink"/>
              </w:rPr>
              <w:t>Widerruf der bedingten Entlassung  aus einer strafrechtlichen Unterbringung</w:t>
            </w:r>
            <w:r w:rsidR="00FB3BF0">
              <w:rPr>
                <w:webHidden/>
              </w:rPr>
              <w:tab/>
            </w:r>
            <w:r w:rsidR="00FB3BF0">
              <w:rPr>
                <w:webHidden/>
              </w:rPr>
              <w:fldChar w:fldCharType="begin"/>
            </w:r>
            <w:r w:rsidR="00FB3BF0">
              <w:rPr>
                <w:webHidden/>
              </w:rPr>
              <w:instrText xml:space="preserve"> PAGEREF _Toc488058455 \h </w:instrText>
            </w:r>
            <w:r w:rsidR="00FB3BF0">
              <w:rPr>
                <w:webHidden/>
              </w:rPr>
            </w:r>
            <w:r w:rsidR="00FB3BF0">
              <w:rPr>
                <w:webHidden/>
              </w:rPr>
              <w:fldChar w:fldCharType="separate"/>
            </w:r>
            <w:r w:rsidR="002516A4">
              <w:rPr>
                <w:webHidden/>
              </w:rPr>
              <w:t>39</w:t>
            </w:r>
            <w:r w:rsidR="00FB3BF0">
              <w:rPr>
                <w:webHidden/>
              </w:rPr>
              <w:fldChar w:fldCharType="end"/>
            </w:r>
          </w:hyperlink>
        </w:p>
        <w:p w14:paraId="555F3E1A"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456" w:history="1">
            <w:r w:rsidR="00FB3BF0" w:rsidRPr="00A729A3">
              <w:rPr>
                <w:rStyle w:val="Hyperlink"/>
              </w:rPr>
              <w:t>Fünfter Teil: Vollzugsverfahren</w:t>
            </w:r>
            <w:r w:rsidR="00FB3BF0">
              <w:rPr>
                <w:webHidden/>
              </w:rPr>
              <w:tab/>
            </w:r>
            <w:r w:rsidR="00FB3BF0">
              <w:rPr>
                <w:webHidden/>
              </w:rPr>
              <w:fldChar w:fldCharType="begin"/>
            </w:r>
            <w:r w:rsidR="00FB3BF0">
              <w:rPr>
                <w:webHidden/>
              </w:rPr>
              <w:instrText xml:space="preserve"> PAGEREF _Toc488058456 \h </w:instrText>
            </w:r>
            <w:r w:rsidR="00FB3BF0">
              <w:rPr>
                <w:webHidden/>
              </w:rPr>
            </w:r>
            <w:r w:rsidR="00FB3BF0">
              <w:rPr>
                <w:webHidden/>
              </w:rPr>
              <w:fldChar w:fldCharType="separate"/>
            </w:r>
            <w:r w:rsidR="002516A4">
              <w:rPr>
                <w:webHidden/>
              </w:rPr>
              <w:t>40</w:t>
            </w:r>
            <w:r w:rsidR="00FB3BF0">
              <w:rPr>
                <w:webHidden/>
              </w:rPr>
              <w:fldChar w:fldCharType="end"/>
            </w:r>
          </w:hyperlink>
        </w:p>
        <w:p w14:paraId="41DE614F"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57" w:history="1">
            <w:r w:rsidR="00FB3BF0" w:rsidRPr="00A729A3">
              <w:rPr>
                <w:rStyle w:val="Hyperlink"/>
                <w:noProof/>
              </w:rPr>
              <w:t>Erster Abschnitt:  Vollzugsgericht; Vollzugsbehörden</w:t>
            </w:r>
            <w:r w:rsidR="00FB3BF0">
              <w:rPr>
                <w:noProof/>
                <w:webHidden/>
              </w:rPr>
              <w:tab/>
            </w:r>
            <w:r w:rsidR="00FB3BF0">
              <w:rPr>
                <w:noProof/>
                <w:webHidden/>
              </w:rPr>
              <w:fldChar w:fldCharType="begin"/>
            </w:r>
            <w:r w:rsidR="00FB3BF0">
              <w:rPr>
                <w:noProof/>
                <w:webHidden/>
              </w:rPr>
              <w:instrText xml:space="preserve"> PAGEREF _Toc488058457 \h </w:instrText>
            </w:r>
            <w:r w:rsidR="00FB3BF0">
              <w:rPr>
                <w:noProof/>
                <w:webHidden/>
              </w:rPr>
            </w:r>
            <w:r w:rsidR="00FB3BF0">
              <w:rPr>
                <w:noProof/>
                <w:webHidden/>
              </w:rPr>
              <w:fldChar w:fldCharType="separate"/>
            </w:r>
            <w:r w:rsidR="002516A4">
              <w:rPr>
                <w:noProof/>
                <w:webHidden/>
              </w:rPr>
              <w:t>40</w:t>
            </w:r>
            <w:r w:rsidR="00FB3BF0">
              <w:rPr>
                <w:noProof/>
                <w:webHidden/>
              </w:rPr>
              <w:fldChar w:fldCharType="end"/>
            </w:r>
          </w:hyperlink>
        </w:p>
        <w:p w14:paraId="0B47E2D4"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8" w:history="1">
            <w:r w:rsidR="00FB3BF0" w:rsidRPr="00A729A3">
              <w:rPr>
                <w:rStyle w:val="Hyperlink"/>
              </w:rPr>
              <w:t>Vollzugsgericht</w:t>
            </w:r>
            <w:r w:rsidR="00FB3BF0">
              <w:rPr>
                <w:webHidden/>
              </w:rPr>
              <w:tab/>
            </w:r>
            <w:r w:rsidR="00FB3BF0">
              <w:rPr>
                <w:webHidden/>
              </w:rPr>
              <w:fldChar w:fldCharType="begin"/>
            </w:r>
            <w:r w:rsidR="00FB3BF0">
              <w:rPr>
                <w:webHidden/>
              </w:rPr>
              <w:instrText xml:space="preserve"> PAGEREF _Toc488058458 \h </w:instrText>
            </w:r>
            <w:r w:rsidR="00FB3BF0">
              <w:rPr>
                <w:webHidden/>
              </w:rPr>
            </w:r>
            <w:r w:rsidR="00FB3BF0">
              <w:rPr>
                <w:webHidden/>
              </w:rPr>
              <w:fldChar w:fldCharType="separate"/>
            </w:r>
            <w:r w:rsidR="002516A4">
              <w:rPr>
                <w:webHidden/>
              </w:rPr>
              <w:t>40</w:t>
            </w:r>
            <w:r w:rsidR="00FB3BF0">
              <w:rPr>
                <w:webHidden/>
              </w:rPr>
              <w:fldChar w:fldCharType="end"/>
            </w:r>
          </w:hyperlink>
        </w:p>
        <w:p w14:paraId="5FD58B4C"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59" w:history="1">
            <w:r w:rsidR="00FB3BF0" w:rsidRPr="00A729A3">
              <w:rPr>
                <w:rStyle w:val="Hyperlink"/>
              </w:rPr>
              <w:t>Entscheidungen des Vollzugsgerichts</w:t>
            </w:r>
            <w:r w:rsidR="00FB3BF0">
              <w:rPr>
                <w:webHidden/>
              </w:rPr>
              <w:tab/>
            </w:r>
            <w:r w:rsidR="00FB3BF0">
              <w:rPr>
                <w:webHidden/>
              </w:rPr>
              <w:fldChar w:fldCharType="begin"/>
            </w:r>
            <w:r w:rsidR="00FB3BF0">
              <w:rPr>
                <w:webHidden/>
              </w:rPr>
              <w:instrText xml:space="preserve"> PAGEREF _Toc488058459 \h </w:instrText>
            </w:r>
            <w:r w:rsidR="00FB3BF0">
              <w:rPr>
                <w:webHidden/>
              </w:rPr>
            </w:r>
            <w:r w:rsidR="00FB3BF0">
              <w:rPr>
                <w:webHidden/>
              </w:rPr>
              <w:fldChar w:fldCharType="separate"/>
            </w:r>
            <w:r w:rsidR="002516A4">
              <w:rPr>
                <w:webHidden/>
              </w:rPr>
              <w:t>40</w:t>
            </w:r>
            <w:r w:rsidR="00FB3BF0">
              <w:rPr>
                <w:webHidden/>
              </w:rPr>
              <w:fldChar w:fldCharType="end"/>
            </w:r>
          </w:hyperlink>
        </w:p>
        <w:p w14:paraId="1E4DC9D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0" w:history="1">
            <w:r w:rsidR="00FB3BF0" w:rsidRPr="00A729A3">
              <w:rPr>
                <w:rStyle w:val="Hyperlink"/>
              </w:rPr>
              <w:t>Beschwerdegericht</w:t>
            </w:r>
            <w:r w:rsidR="00FB3BF0">
              <w:rPr>
                <w:webHidden/>
              </w:rPr>
              <w:tab/>
            </w:r>
            <w:r w:rsidR="00FB3BF0">
              <w:rPr>
                <w:webHidden/>
              </w:rPr>
              <w:fldChar w:fldCharType="begin"/>
            </w:r>
            <w:r w:rsidR="00FB3BF0">
              <w:rPr>
                <w:webHidden/>
              </w:rPr>
              <w:instrText xml:space="preserve"> PAGEREF _Toc488058460 \h </w:instrText>
            </w:r>
            <w:r w:rsidR="00FB3BF0">
              <w:rPr>
                <w:webHidden/>
              </w:rPr>
            </w:r>
            <w:r w:rsidR="00FB3BF0">
              <w:rPr>
                <w:webHidden/>
              </w:rPr>
              <w:fldChar w:fldCharType="separate"/>
            </w:r>
            <w:r w:rsidR="002516A4">
              <w:rPr>
                <w:webHidden/>
              </w:rPr>
              <w:t>41</w:t>
            </w:r>
            <w:r w:rsidR="00FB3BF0">
              <w:rPr>
                <w:webHidden/>
              </w:rPr>
              <w:fldChar w:fldCharType="end"/>
            </w:r>
          </w:hyperlink>
        </w:p>
        <w:p w14:paraId="2945E24D"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1" w:history="1">
            <w:r w:rsidR="00FB3BF0" w:rsidRPr="00A729A3">
              <w:rPr>
                <w:rStyle w:val="Hyperlink"/>
              </w:rPr>
              <w:t>Vollzugsbehörden</w:t>
            </w:r>
            <w:r w:rsidR="00FB3BF0">
              <w:rPr>
                <w:webHidden/>
              </w:rPr>
              <w:tab/>
            </w:r>
            <w:r w:rsidR="00FB3BF0">
              <w:rPr>
                <w:webHidden/>
              </w:rPr>
              <w:fldChar w:fldCharType="begin"/>
            </w:r>
            <w:r w:rsidR="00FB3BF0">
              <w:rPr>
                <w:webHidden/>
              </w:rPr>
              <w:instrText xml:space="preserve"> PAGEREF _Toc488058461 \h </w:instrText>
            </w:r>
            <w:r w:rsidR="00FB3BF0">
              <w:rPr>
                <w:webHidden/>
              </w:rPr>
            </w:r>
            <w:r w:rsidR="00FB3BF0">
              <w:rPr>
                <w:webHidden/>
              </w:rPr>
              <w:fldChar w:fldCharType="separate"/>
            </w:r>
            <w:r w:rsidR="002516A4">
              <w:rPr>
                <w:webHidden/>
              </w:rPr>
              <w:t>41</w:t>
            </w:r>
            <w:r w:rsidR="00FB3BF0">
              <w:rPr>
                <w:webHidden/>
              </w:rPr>
              <w:fldChar w:fldCharType="end"/>
            </w:r>
          </w:hyperlink>
        </w:p>
        <w:p w14:paraId="79077498"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62" w:history="1">
            <w:r w:rsidR="00FB3BF0" w:rsidRPr="00A729A3">
              <w:rPr>
                <w:rStyle w:val="Hyperlink"/>
                <w:noProof/>
              </w:rPr>
              <w:t>Zweiter Abschnitt:  Rechtsschutz im Vollzug</w:t>
            </w:r>
            <w:r w:rsidR="00FB3BF0">
              <w:rPr>
                <w:noProof/>
                <w:webHidden/>
              </w:rPr>
              <w:tab/>
            </w:r>
            <w:r w:rsidR="00FB3BF0">
              <w:rPr>
                <w:noProof/>
                <w:webHidden/>
              </w:rPr>
              <w:fldChar w:fldCharType="begin"/>
            </w:r>
            <w:r w:rsidR="00FB3BF0">
              <w:rPr>
                <w:noProof/>
                <w:webHidden/>
              </w:rPr>
              <w:instrText xml:space="preserve"> PAGEREF _Toc488058462 \h </w:instrText>
            </w:r>
            <w:r w:rsidR="00FB3BF0">
              <w:rPr>
                <w:noProof/>
                <w:webHidden/>
              </w:rPr>
            </w:r>
            <w:r w:rsidR="00FB3BF0">
              <w:rPr>
                <w:noProof/>
                <w:webHidden/>
              </w:rPr>
              <w:fldChar w:fldCharType="separate"/>
            </w:r>
            <w:r w:rsidR="002516A4">
              <w:rPr>
                <w:noProof/>
                <w:webHidden/>
              </w:rPr>
              <w:t>42</w:t>
            </w:r>
            <w:r w:rsidR="00FB3BF0">
              <w:rPr>
                <w:noProof/>
                <w:webHidden/>
              </w:rPr>
              <w:fldChar w:fldCharType="end"/>
            </w:r>
          </w:hyperlink>
        </w:p>
        <w:p w14:paraId="2E10D62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3" w:history="1">
            <w:r w:rsidR="00FB3BF0" w:rsidRPr="00A729A3">
              <w:rPr>
                <w:rStyle w:val="Hyperlink"/>
              </w:rPr>
              <w:t>Einspruch an das Vollzugsgericht</w:t>
            </w:r>
            <w:r w:rsidR="00FB3BF0">
              <w:rPr>
                <w:webHidden/>
              </w:rPr>
              <w:tab/>
            </w:r>
            <w:r w:rsidR="00FB3BF0">
              <w:rPr>
                <w:webHidden/>
              </w:rPr>
              <w:fldChar w:fldCharType="begin"/>
            </w:r>
            <w:r w:rsidR="00FB3BF0">
              <w:rPr>
                <w:webHidden/>
              </w:rPr>
              <w:instrText xml:space="preserve"> PAGEREF _Toc488058463 \h </w:instrText>
            </w:r>
            <w:r w:rsidR="00FB3BF0">
              <w:rPr>
                <w:webHidden/>
              </w:rPr>
            </w:r>
            <w:r w:rsidR="00FB3BF0">
              <w:rPr>
                <w:webHidden/>
              </w:rPr>
              <w:fldChar w:fldCharType="separate"/>
            </w:r>
            <w:r w:rsidR="002516A4">
              <w:rPr>
                <w:webHidden/>
              </w:rPr>
              <w:t>42</w:t>
            </w:r>
            <w:r w:rsidR="00FB3BF0">
              <w:rPr>
                <w:webHidden/>
              </w:rPr>
              <w:fldChar w:fldCharType="end"/>
            </w:r>
          </w:hyperlink>
        </w:p>
        <w:p w14:paraId="56F404B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4" w:history="1">
            <w:r w:rsidR="00FB3BF0" w:rsidRPr="00A729A3">
              <w:rPr>
                <w:rStyle w:val="Hyperlink"/>
              </w:rPr>
              <w:t>Gerichtliches Verfahren vor dem Vollzugsgericht bei Einsprüchen</w:t>
            </w:r>
            <w:r w:rsidR="00FB3BF0">
              <w:rPr>
                <w:webHidden/>
              </w:rPr>
              <w:tab/>
            </w:r>
            <w:r w:rsidR="00FB3BF0">
              <w:rPr>
                <w:webHidden/>
              </w:rPr>
              <w:fldChar w:fldCharType="begin"/>
            </w:r>
            <w:r w:rsidR="00FB3BF0">
              <w:rPr>
                <w:webHidden/>
              </w:rPr>
              <w:instrText xml:space="preserve"> PAGEREF _Toc488058464 \h </w:instrText>
            </w:r>
            <w:r w:rsidR="00FB3BF0">
              <w:rPr>
                <w:webHidden/>
              </w:rPr>
            </w:r>
            <w:r w:rsidR="00FB3BF0">
              <w:rPr>
                <w:webHidden/>
              </w:rPr>
              <w:fldChar w:fldCharType="separate"/>
            </w:r>
            <w:r w:rsidR="002516A4">
              <w:rPr>
                <w:webHidden/>
              </w:rPr>
              <w:t>42</w:t>
            </w:r>
            <w:r w:rsidR="00FB3BF0">
              <w:rPr>
                <w:webHidden/>
              </w:rPr>
              <w:fldChar w:fldCharType="end"/>
            </w:r>
          </w:hyperlink>
        </w:p>
        <w:p w14:paraId="6A658797"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5" w:history="1">
            <w:r w:rsidR="00FB3BF0" w:rsidRPr="00A729A3">
              <w:rPr>
                <w:rStyle w:val="Hyperlink"/>
              </w:rPr>
              <w:t>Beschwerde</w:t>
            </w:r>
            <w:r w:rsidR="00FB3BF0">
              <w:rPr>
                <w:webHidden/>
              </w:rPr>
              <w:tab/>
            </w:r>
            <w:r w:rsidR="00FB3BF0">
              <w:rPr>
                <w:webHidden/>
              </w:rPr>
              <w:fldChar w:fldCharType="begin"/>
            </w:r>
            <w:r w:rsidR="00FB3BF0">
              <w:rPr>
                <w:webHidden/>
              </w:rPr>
              <w:instrText xml:space="preserve"> PAGEREF _Toc488058465 \h </w:instrText>
            </w:r>
            <w:r w:rsidR="00FB3BF0">
              <w:rPr>
                <w:webHidden/>
              </w:rPr>
            </w:r>
            <w:r w:rsidR="00FB3BF0">
              <w:rPr>
                <w:webHidden/>
              </w:rPr>
              <w:fldChar w:fldCharType="separate"/>
            </w:r>
            <w:r w:rsidR="002516A4">
              <w:rPr>
                <w:webHidden/>
              </w:rPr>
              <w:t>43</w:t>
            </w:r>
            <w:r w:rsidR="00FB3BF0">
              <w:rPr>
                <w:webHidden/>
              </w:rPr>
              <w:fldChar w:fldCharType="end"/>
            </w:r>
          </w:hyperlink>
        </w:p>
        <w:p w14:paraId="540FA50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6" w:history="1">
            <w:r w:rsidR="00FB3BF0" w:rsidRPr="00A729A3">
              <w:rPr>
                <w:rStyle w:val="Hyperlink"/>
              </w:rPr>
              <w:t>Verfahren zur Bewilligung einer Eingriffsmaßnahme</w:t>
            </w:r>
            <w:r w:rsidR="00FB3BF0">
              <w:rPr>
                <w:webHidden/>
              </w:rPr>
              <w:tab/>
            </w:r>
            <w:r w:rsidR="00FB3BF0">
              <w:rPr>
                <w:webHidden/>
              </w:rPr>
              <w:fldChar w:fldCharType="begin"/>
            </w:r>
            <w:r w:rsidR="00FB3BF0">
              <w:rPr>
                <w:webHidden/>
              </w:rPr>
              <w:instrText xml:space="preserve"> PAGEREF _Toc488058466 \h </w:instrText>
            </w:r>
            <w:r w:rsidR="00FB3BF0">
              <w:rPr>
                <w:webHidden/>
              </w:rPr>
            </w:r>
            <w:r w:rsidR="00FB3BF0">
              <w:rPr>
                <w:webHidden/>
              </w:rPr>
              <w:fldChar w:fldCharType="separate"/>
            </w:r>
            <w:r w:rsidR="002516A4">
              <w:rPr>
                <w:webHidden/>
              </w:rPr>
              <w:t>43</w:t>
            </w:r>
            <w:r w:rsidR="00FB3BF0">
              <w:rPr>
                <w:webHidden/>
              </w:rPr>
              <w:fldChar w:fldCharType="end"/>
            </w:r>
          </w:hyperlink>
        </w:p>
        <w:p w14:paraId="773A5946" w14:textId="77777777" w:rsidR="00FB3BF0" w:rsidRDefault="00FB59E5">
          <w:pPr>
            <w:pStyle w:val="Verzeichnis3"/>
            <w:rPr>
              <w:rFonts w:asciiTheme="minorHAnsi" w:eastAsiaTheme="minorEastAsia" w:hAnsiTheme="minorHAnsi" w:cstheme="minorBidi"/>
              <w:b w:val="0"/>
              <w:noProof/>
              <w:snapToGrid/>
              <w:sz w:val="22"/>
              <w:szCs w:val="22"/>
              <w:lang w:val="de-AT" w:eastAsia="de-AT"/>
            </w:rPr>
          </w:pPr>
          <w:hyperlink w:anchor="_Toc488058467" w:history="1">
            <w:r w:rsidR="00FB3BF0" w:rsidRPr="00A729A3">
              <w:rPr>
                <w:rStyle w:val="Hyperlink"/>
                <w:noProof/>
              </w:rPr>
              <w:t>Dritter Abschnitt: Verfahren bei der Entlassung</w:t>
            </w:r>
            <w:r w:rsidR="00FB3BF0">
              <w:rPr>
                <w:noProof/>
                <w:webHidden/>
              </w:rPr>
              <w:tab/>
            </w:r>
            <w:r w:rsidR="00FB3BF0">
              <w:rPr>
                <w:noProof/>
                <w:webHidden/>
              </w:rPr>
              <w:fldChar w:fldCharType="begin"/>
            </w:r>
            <w:r w:rsidR="00FB3BF0">
              <w:rPr>
                <w:noProof/>
                <w:webHidden/>
              </w:rPr>
              <w:instrText xml:space="preserve"> PAGEREF _Toc488058467 \h </w:instrText>
            </w:r>
            <w:r w:rsidR="00FB3BF0">
              <w:rPr>
                <w:noProof/>
                <w:webHidden/>
              </w:rPr>
            </w:r>
            <w:r w:rsidR="00FB3BF0">
              <w:rPr>
                <w:noProof/>
                <w:webHidden/>
              </w:rPr>
              <w:fldChar w:fldCharType="separate"/>
            </w:r>
            <w:r w:rsidR="002516A4">
              <w:rPr>
                <w:noProof/>
                <w:webHidden/>
              </w:rPr>
              <w:t>43</w:t>
            </w:r>
            <w:r w:rsidR="00FB3BF0">
              <w:rPr>
                <w:noProof/>
                <w:webHidden/>
              </w:rPr>
              <w:fldChar w:fldCharType="end"/>
            </w:r>
          </w:hyperlink>
        </w:p>
        <w:p w14:paraId="147FD5EF"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8" w:history="1">
            <w:r w:rsidR="00FB3BF0" w:rsidRPr="00A729A3">
              <w:rPr>
                <w:rStyle w:val="Hyperlink"/>
              </w:rPr>
              <w:t>Notwendige Verteidigung im Entlassungsverfahren</w:t>
            </w:r>
            <w:r w:rsidR="00FB3BF0">
              <w:rPr>
                <w:webHidden/>
              </w:rPr>
              <w:tab/>
            </w:r>
            <w:r w:rsidR="00FB3BF0">
              <w:rPr>
                <w:webHidden/>
              </w:rPr>
              <w:fldChar w:fldCharType="begin"/>
            </w:r>
            <w:r w:rsidR="00FB3BF0">
              <w:rPr>
                <w:webHidden/>
              </w:rPr>
              <w:instrText xml:space="preserve"> PAGEREF _Toc488058468 \h </w:instrText>
            </w:r>
            <w:r w:rsidR="00FB3BF0">
              <w:rPr>
                <w:webHidden/>
              </w:rPr>
            </w:r>
            <w:r w:rsidR="00FB3BF0">
              <w:rPr>
                <w:webHidden/>
              </w:rPr>
              <w:fldChar w:fldCharType="separate"/>
            </w:r>
            <w:r w:rsidR="002516A4">
              <w:rPr>
                <w:webHidden/>
              </w:rPr>
              <w:t>43</w:t>
            </w:r>
            <w:r w:rsidR="00FB3BF0">
              <w:rPr>
                <w:webHidden/>
              </w:rPr>
              <w:fldChar w:fldCharType="end"/>
            </w:r>
          </w:hyperlink>
        </w:p>
        <w:p w14:paraId="073EDCE9"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69" w:history="1">
            <w:r w:rsidR="00FB3BF0" w:rsidRPr="00A729A3">
              <w:rPr>
                <w:rStyle w:val="Hyperlink"/>
              </w:rPr>
              <w:t>Entscheidung über eine bedingte Entlassung</w:t>
            </w:r>
            <w:r w:rsidR="00FB3BF0">
              <w:rPr>
                <w:webHidden/>
              </w:rPr>
              <w:tab/>
            </w:r>
            <w:r w:rsidR="00FB3BF0">
              <w:rPr>
                <w:webHidden/>
              </w:rPr>
              <w:fldChar w:fldCharType="begin"/>
            </w:r>
            <w:r w:rsidR="00FB3BF0">
              <w:rPr>
                <w:webHidden/>
              </w:rPr>
              <w:instrText xml:space="preserve"> PAGEREF _Toc488058469 \h </w:instrText>
            </w:r>
            <w:r w:rsidR="00FB3BF0">
              <w:rPr>
                <w:webHidden/>
              </w:rPr>
            </w:r>
            <w:r w:rsidR="00FB3BF0">
              <w:rPr>
                <w:webHidden/>
              </w:rPr>
              <w:fldChar w:fldCharType="separate"/>
            </w:r>
            <w:r w:rsidR="002516A4">
              <w:rPr>
                <w:webHidden/>
              </w:rPr>
              <w:t>43</w:t>
            </w:r>
            <w:r w:rsidR="00FB3BF0">
              <w:rPr>
                <w:webHidden/>
              </w:rPr>
              <w:fldChar w:fldCharType="end"/>
            </w:r>
          </w:hyperlink>
        </w:p>
        <w:p w14:paraId="11AD9B22"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70" w:history="1">
            <w:r w:rsidR="00FB3BF0" w:rsidRPr="00A729A3">
              <w:rPr>
                <w:rStyle w:val="Hyperlink"/>
              </w:rPr>
              <w:t>Mündliche Verhandlung und Entscheidung</w:t>
            </w:r>
            <w:r w:rsidR="00FB3BF0">
              <w:rPr>
                <w:webHidden/>
              </w:rPr>
              <w:tab/>
            </w:r>
            <w:r w:rsidR="00FB3BF0">
              <w:rPr>
                <w:webHidden/>
              </w:rPr>
              <w:fldChar w:fldCharType="begin"/>
            </w:r>
            <w:r w:rsidR="00FB3BF0">
              <w:rPr>
                <w:webHidden/>
              </w:rPr>
              <w:instrText xml:space="preserve"> PAGEREF _Toc488058470 \h </w:instrText>
            </w:r>
            <w:r w:rsidR="00FB3BF0">
              <w:rPr>
                <w:webHidden/>
              </w:rPr>
            </w:r>
            <w:r w:rsidR="00FB3BF0">
              <w:rPr>
                <w:webHidden/>
              </w:rPr>
              <w:fldChar w:fldCharType="separate"/>
            </w:r>
            <w:r w:rsidR="002516A4">
              <w:rPr>
                <w:webHidden/>
              </w:rPr>
              <w:t>44</w:t>
            </w:r>
            <w:r w:rsidR="00FB3BF0">
              <w:rPr>
                <w:webHidden/>
              </w:rPr>
              <w:fldChar w:fldCharType="end"/>
            </w:r>
          </w:hyperlink>
        </w:p>
        <w:p w14:paraId="4C251B93"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71" w:history="1">
            <w:r w:rsidR="00FB3BF0" w:rsidRPr="00A729A3">
              <w:rPr>
                <w:rStyle w:val="Hyperlink"/>
              </w:rPr>
              <w:t>Verfahren beim Widerruf einer bedingten Entlassung</w:t>
            </w:r>
            <w:r w:rsidR="00FB3BF0">
              <w:rPr>
                <w:webHidden/>
              </w:rPr>
              <w:tab/>
            </w:r>
            <w:r w:rsidR="00FB3BF0">
              <w:rPr>
                <w:webHidden/>
              </w:rPr>
              <w:fldChar w:fldCharType="begin"/>
            </w:r>
            <w:r w:rsidR="00FB3BF0">
              <w:rPr>
                <w:webHidden/>
              </w:rPr>
              <w:instrText xml:space="preserve"> PAGEREF _Toc488058471 \h </w:instrText>
            </w:r>
            <w:r w:rsidR="00FB3BF0">
              <w:rPr>
                <w:webHidden/>
              </w:rPr>
            </w:r>
            <w:r w:rsidR="00FB3BF0">
              <w:rPr>
                <w:webHidden/>
              </w:rPr>
              <w:fldChar w:fldCharType="separate"/>
            </w:r>
            <w:r w:rsidR="002516A4">
              <w:rPr>
                <w:webHidden/>
              </w:rPr>
              <w:t>45</w:t>
            </w:r>
            <w:r w:rsidR="00FB3BF0">
              <w:rPr>
                <w:webHidden/>
              </w:rPr>
              <w:fldChar w:fldCharType="end"/>
            </w:r>
          </w:hyperlink>
        </w:p>
        <w:p w14:paraId="469FC765" w14:textId="77777777" w:rsidR="00FB3BF0" w:rsidRDefault="00FB59E5">
          <w:pPr>
            <w:pStyle w:val="Verzeichnis4"/>
            <w:rPr>
              <w:rFonts w:asciiTheme="minorHAnsi" w:eastAsiaTheme="minorEastAsia" w:hAnsiTheme="minorHAnsi" w:cstheme="minorBidi"/>
              <w:snapToGrid/>
              <w:sz w:val="22"/>
              <w:szCs w:val="22"/>
              <w:lang w:val="de-AT" w:eastAsia="de-AT"/>
            </w:rPr>
          </w:pPr>
          <w:hyperlink w:anchor="_Toc488058472" w:history="1">
            <w:r w:rsidR="00FB3BF0" w:rsidRPr="00A729A3">
              <w:rPr>
                <w:rStyle w:val="Hyperlink"/>
              </w:rPr>
              <w:t>Änderung der Voraussetzung und Bedingungen und Verlängerung der Probezeit</w:t>
            </w:r>
            <w:r w:rsidR="00FB3BF0">
              <w:rPr>
                <w:webHidden/>
              </w:rPr>
              <w:tab/>
            </w:r>
            <w:r w:rsidR="00FB3BF0">
              <w:rPr>
                <w:webHidden/>
              </w:rPr>
              <w:fldChar w:fldCharType="begin"/>
            </w:r>
            <w:r w:rsidR="00FB3BF0">
              <w:rPr>
                <w:webHidden/>
              </w:rPr>
              <w:instrText xml:space="preserve"> PAGEREF _Toc488058472 \h </w:instrText>
            </w:r>
            <w:r w:rsidR="00FB3BF0">
              <w:rPr>
                <w:webHidden/>
              </w:rPr>
            </w:r>
            <w:r w:rsidR="00FB3BF0">
              <w:rPr>
                <w:webHidden/>
              </w:rPr>
              <w:fldChar w:fldCharType="separate"/>
            </w:r>
            <w:r w:rsidR="002516A4">
              <w:rPr>
                <w:webHidden/>
              </w:rPr>
              <w:t>45</w:t>
            </w:r>
            <w:r w:rsidR="00FB3BF0">
              <w:rPr>
                <w:webHidden/>
              </w:rPr>
              <w:fldChar w:fldCharType="end"/>
            </w:r>
          </w:hyperlink>
        </w:p>
        <w:p w14:paraId="7AB1443B" w14:textId="77777777" w:rsidR="00FB3BF0" w:rsidRDefault="00FB59E5">
          <w:pPr>
            <w:pStyle w:val="Verzeichnis2"/>
            <w:rPr>
              <w:rFonts w:asciiTheme="minorHAnsi" w:eastAsiaTheme="minorEastAsia" w:hAnsiTheme="minorHAnsi" w:cstheme="minorBidi"/>
              <w:b w:val="0"/>
              <w:snapToGrid/>
              <w:sz w:val="22"/>
              <w:szCs w:val="22"/>
              <w:lang w:val="de-AT" w:eastAsia="de-AT"/>
            </w:rPr>
          </w:pPr>
          <w:hyperlink w:anchor="_Toc488058473" w:history="1">
            <w:r w:rsidR="00FB3BF0" w:rsidRPr="00A729A3">
              <w:rPr>
                <w:rStyle w:val="Hyperlink"/>
              </w:rPr>
              <w:t>Sechster Teil: Inkrafttreten und Übergangsbestimmungen</w:t>
            </w:r>
            <w:r w:rsidR="00FB3BF0">
              <w:rPr>
                <w:webHidden/>
              </w:rPr>
              <w:tab/>
            </w:r>
            <w:r w:rsidR="00FB3BF0">
              <w:rPr>
                <w:webHidden/>
              </w:rPr>
              <w:fldChar w:fldCharType="begin"/>
            </w:r>
            <w:r w:rsidR="00FB3BF0">
              <w:rPr>
                <w:webHidden/>
              </w:rPr>
              <w:instrText xml:space="preserve"> PAGEREF _Toc488058473 \h </w:instrText>
            </w:r>
            <w:r w:rsidR="00FB3BF0">
              <w:rPr>
                <w:webHidden/>
              </w:rPr>
            </w:r>
            <w:r w:rsidR="00FB3BF0">
              <w:rPr>
                <w:webHidden/>
              </w:rPr>
              <w:fldChar w:fldCharType="separate"/>
            </w:r>
            <w:r w:rsidR="002516A4">
              <w:rPr>
                <w:webHidden/>
              </w:rPr>
              <w:t>45</w:t>
            </w:r>
            <w:r w:rsidR="00FB3BF0">
              <w:rPr>
                <w:webHidden/>
              </w:rPr>
              <w:fldChar w:fldCharType="end"/>
            </w:r>
          </w:hyperlink>
        </w:p>
        <w:p w14:paraId="7D9383C4"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474" w:history="1">
            <w:r w:rsidR="00FB3BF0" w:rsidRPr="00A729A3">
              <w:rPr>
                <w:rStyle w:val="Hyperlink"/>
              </w:rPr>
              <w:t>Artikel 5:  Änderung des Gebührenanspruchsgesetzes</w:t>
            </w:r>
            <w:r w:rsidR="00FB3BF0">
              <w:rPr>
                <w:webHidden/>
              </w:rPr>
              <w:tab/>
            </w:r>
            <w:r w:rsidR="00FB3BF0">
              <w:rPr>
                <w:webHidden/>
              </w:rPr>
              <w:fldChar w:fldCharType="begin"/>
            </w:r>
            <w:r w:rsidR="00FB3BF0">
              <w:rPr>
                <w:webHidden/>
              </w:rPr>
              <w:instrText xml:space="preserve"> PAGEREF _Toc488058474 \h </w:instrText>
            </w:r>
            <w:r w:rsidR="00FB3BF0">
              <w:rPr>
                <w:webHidden/>
              </w:rPr>
            </w:r>
            <w:r w:rsidR="00FB3BF0">
              <w:rPr>
                <w:webHidden/>
              </w:rPr>
              <w:fldChar w:fldCharType="separate"/>
            </w:r>
            <w:r w:rsidR="002516A4">
              <w:rPr>
                <w:webHidden/>
              </w:rPr>
              <w:t>46</w:t>
            </w:r>
            <w:r w:rsidR="00FB3BF0">
              <w:rPr>
                <w:webHidden/>
              </w:rPr>
              <w:fldChar w:fldCharType="end"/>
            </w:r>
          </w:hyperlink>
        </w:p>
        <w:p w14:paraId="1F32EB78" w14:textId="77777777" w:rsidR="00FB3BF0" w:rsidRDefault="00FB59E5">
          <w:pPr>
            <w:pStyle w:val="Verzeichnis1"/>
            <w:rPr>
              <w:rFonts w:asciiTheme="minorHAnsi" w:eastAsiaTheme="minorEastAsia" w:hAnsiTheme="minorHAnsi" w:cstheme="minorBidi"/>
              <w:b w:val="0"/>
              <w:snapToGrid/>
              <w:sz w:val="22"/>
              <w:szCs w:val="22"/>
              <w:lang w:val="de-AT" w:eastAsia="de-AT"/>
            </w:rPr>
          </w:pPr>
          <w:hyperlink w:anchor="_Toc488058475" w:history="1">
            <w:r w:rsidR="00FB3BF0" w:rsidRPr="00A729A3">
              <w:rPr>
                <w:rStyle w:val="Hyperlink"/>
              </w:rPr>
              <w:t>Artikel 6:  Inkrafttreten und Übergangsbestimmungen</w:t>
            </w:r>
            <w:r w:rsidR="00FB3BF0">
              <w:rPr>
                <w:webHidden/>
              </w:rPr>
              <w:tab/>
            </w:r>
            <w:r w:rsidR="00FB3BF0">
              <w:rPr>
                <w:webHidden/>
              </w:rPr>
              <w:fldChar w:fldCharType="begin"/>
            </w:r>
            <w:r w:rsidR="00FB3BF0">
              <w:rPr>
                <w:webHidden/>
              </w:rPr>
              <w:instrText xml:space="preserve"> PAGEREF _Toc488058475 \h </w:instrText>
            </w:r>
            <w:r w:rsidR="00FB3BF0">
              <w:rPr>
                <w:webHidden/>
              </w:rPr>
            </w:r>
            <w:r w:rsidR="00FB3BF0">
              <w:rPr>
                <w:webHidden/>
              </w:rPr>
              <w:fldChar w:fldCharType="separate"/>
            </w:r>
            <w:r w:rsidR="002516A4">
              <w:rPr>
                <w:webHidden/>
              </w:rPr>
              <w:t>47</w:t>
            </w:r>
            <w:r w:rsidR="00FB3BF0">
              <w:rPr>
                <w:webHidden/>
              </w:rPr>
              <w:fldChar w:fldCharType="end"/>
            </w:r>
          </w:hyperlink>
        </w:p>
        <w:p w14:paraId="5DDE6283" w14:textId="77777777" w:rsidR="00A676B4" w:rsidRDefault="00A676B4" w:rsidP="00754B7E">
          <w:pPr>
            <w:tabs>
              <w:tab w:val="right" w:pos="8505"/>
            </w:tabs>
          </w:pPr>
          <w:r>
            <w:fldChar w:fldCharType="end"/>
          </w:r>
        </w:p>
      </w:sdtContent>
    </w:sdt>
    <w:p w14:paraId="614DBA02" w14:textId="2307CFF0" w:rsidR="00754B7E" w:rsidRDefault="00754B7E">
      <w:pPr>
        <w:keepNext w:val="0"/>
        <w:spacing w:before="0" w:after="200" w:line="276" w:lineRule="auto"/>
        <w:rPr>
          <w:b/>
          <w:sz w:val="22"/>
        </w:rPr>
      </w:pPr>
    </w:p>
    <w:p w14:paraId="6E5D2DE3" w14:textId="77777777" w:rsidR="00754B7E" w:rsidRDefault="00754B7E" w:rsidP="00726763">
      <w:pPr>
        <w:pStyle w:val="11Titel"/>
        <w:spacing w:line="250" w:lineRule="auto"/>
        <w:jc w:val="center"/>
        <w:sectPr w:rsidR="00754B7E" w:rsidSect="00FF52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701" w:right="1701" w:bottom="1701" w:left="1701" w:header="567" w:footer="1304" w:gutter="0"/>
          <w:cols w:space="708"/>
          <w:docGrid w:linePitch="360"/>
        </w:sectPr>
      </w:pPr>
    </w:p>
    <w:p w14:paraId="3094F648" w14:textId="0C2918E3" w:rsidR="00D7383C" w:rsidRPr="00376C12" w:rsidRDefault="00754B7E" w:rsidP="00F07E1A">
      <w:pPr>
        <w:pStyle w:val="11Titel"/>
        <w:spacing w:before="720" w:after="480" w:line="250" w:lineRule="auto"/>
        <w:jc w:val="center"/>
        <w:rPr>
          <w:bCs/>
          <w:lang w:val="de-AT"/>
        </w:rPr>
      </w:pPr>
      <w:r>
        <w:lastRenderedPageBreak/>
        <w:t>B</w:t>
      </w:r>
      <w:r w:rsidR="00D7383C" w:rsidRPr="00376C12">
        <w:t xml:space="preserve">undesgesetz vom </w:t>
      </w:r>
      <w:r w:rsidR="00AD58E2">
        <w:t>XX.XX.XXXX</w:t>
      </w:r>
      <w:r w:rsidR="00193B6B" w:rsidRPr="00376C12">
        <w:t>, mit dem</w:t>
      </w:r>
      <w:r w:rsidR="00363D91" w:rsidRPr="00376C12">
        <w:t xml:space="preserve"> </w:t>
      </w:r>
      <w:r w:rsidR="00363D91" w:rsidRPr="00376C12">
        <w:rPr>
          <w:bCs/>
          <w:lang w:val="de-AT"/>
        </w:rPr>
        <w:t xml:space="preserve">das </w:t>
      </w:r>
      <w:r w:rsidR="00931ACC" w:rsidRPr="002C143E">
        <w:rPr>
          <w:bCs/>
          <w:lang w:val="de-AT"/>
        </w:rPr>
        <w:t>Gebührenanspruchsgesetz</w:t>
      </w:r>
      <w:r w:rsidR="00363D91" w:rsidRPr="00376C12">
        <w:t xml:space="preserve"> geändert werden</w:t>
      </w:r>
      <w:r w:rsidR="00363D91" w:rsidRPr="00376C12">
        <w:rPr>
          <w:bCs/>
          <w:lang w:val="de-AT"/>
        </w:rPr>
        <w:t xml:space="preserve"> und</w:t>
      </w:r>
      <w:r w:rsidR="00193B6B" w:rsidRPr="00376C12">
        <w:t xml:space="preserve"> ein Bundesgesetz</w:t>
      </w:r>
      <w:r w:rsidR="00D7383C" w:rsidRPr="00376C12">
        <w:t xml:space="preserve"> über </w:t>
      </w:r>
      <w:r w:rsidR="00363D91" w:rsidRPr="00376C12">
        <w:t xml:space="preserve">den Vollzug </w:t>
      </w:r>
      <w:r w:rsidR="001E1423">
        <w:t>freiheitsentziehender</w:t>
      </w:r>
      <w:r w:rsidR="001E1423" w:rsidRPr="00376C12">
        <w:t xml:space="preserve"> vorbeugende</w:t>
      </w:r>
      <w:r w:rsidR="001E1423">
        <w:t>r</w:t>
      </w:r>
      <w:r w:rsidR="001E1423" w:rsidRPr="00376C12">
        <w:t xml:space="preserve"> </w:t>
      </w:r>
      <w:r w:rsidR="00363D91" w:rsidRPr="00376C12">
        <w:t xml:space="preserve">Maßnahmen </w:t>
      </w:r>
      <w:r w:rsidR="00906831">
        <w:t xml:space="preserve">nach § 21 StGB </w:t>
      </w:r>
      <w:r w:rsidR="00C62BB6" w:rsidRPr="00376C12">
        <w:t>(</w:t>
      </w:r>
      <w:r w:rsidR="00363D91" w:rsidRPr="00376C12">
        <w:t>Maßnahmenvollzugsgesetz</w:t>
      </w:r>
      <w:r w:rsidR="00C62BB6" w:rsidRPr="00376C12">
        <w:t xml:space="preserve"> </w:t>
      </w:r>
      <w:r w:rsidR="00726763">
        <w:t>–</w:t>
      </w:r>
      <w:r w:rsidR="00C62BB6" w:rsidRPr="00376C12">
        <w:t xml:space="preserve"> </w:t>
      </w:r>
      <w:r w:rsidR="00363D91" w:rsidRPr="00376C12">
        <w:t>M</w:t>
      </w:r>
      <w:r w:rsidR="00726763">
        <w:t>VG</w:t>
      </w:r>
      <w:r w:rsidR="000B5F42" w:rsidRPr="00376C12">
        <w:t>)</w:t>
      </w:r>
      <w:r w:rsidR="00193B6B" w:rsidRPr="00376C12">
        <w:t xml:space="preserve"> erlassen</w:t>
      </w:r>
      <w:r w:rsidR="00363D91" w:rsidRPr="00376C12">
        <w:t xml:space="preserve"> wird</w:t>
      </w:r>
      <w:r w:rsidR="00F249FF">
        <w:t xml:space="preserve"> (Maßnahmen-Reform-</w:t>
      </w:r>
      <w:r w:rsidR="00726763">
        <w:t>G</w:t>
      </w:r>
      <w:r w:rsidR="00F249FF">
        <w:t>esetz 2017)</w:t>
      </w:r>
    </w:p>
    <w:p w14:paraId="5DB8E2F9" w14:textId="77777777" w:rsidR="00851EC9" w:rsidRPr="00376C12" w:rsidRDefault="00851EC9" w:rsidP="00EA7D1B">
      <w:pPr>
        <w:pStyle w:val="30InhaltUeberschrift"/>
      </w:pPr>
      <w:bookmarkStart w:id="1" w:name="_Toc469219690"/>
      <w:bookmarkStart w:id="2" w:name="_Toc488058352"/>
      <w:r w:rsidRPr="00376C12">
        <w:t>Inhaltsverzeichnis</w:t>
      </w:r>
      <w:bookmarkEnd w:id="1"/>
      <w:bookmarkEnd w:id="2"/>
    </w:p>
    <w:tbl>
      <w:tblPr>
        <w:tblStyle w:val="Tabellenraster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7402"/>
      </w:tblGrid>
      <w:tr w:rsidR="00AB5479" w:rsidRPr="00376C12" w14:paraId="781CC9A2" w14:textId="77777777" w:rsidTr="00851EC9">
        <w:tc>
          <w:tcPr>
            <w:tcW w:w="1033" w:type="dxa"/>
          </w:tcPr>
          <w:p w14:paraId="18E85ADA" w14:textId="77777777" w:rsidR="00851EC9" w:rsidRPr="00376C12" w:rsidRDefault="00851EC9" w:rsidP="00EA7D1B">
            <w:pPr>
              <w:pStyle w:val="32InhaltEintrag"/>
              <w:rPr>
                <w:color w:val="auto"/>
              </w:rPr>
            </w:pPr>
            <w:r w:rsidRPr="00376C12">
              <w:t>Artikel 1</w:t>
            </w:r>
          </w:p>
        </w:tc>
        <w:tc>
          <w:tcPr>
            <w:tcW w:w="7402" w:type="dxa"/>
          </w:tcPr>
          <w:p w14:paraId="24F2225B" w14:textId="77777777" w:rsidR="00851EC9" w:rsidRPr="00376C12" w:rsidRDefault="00363D91" w:rsidP="00EA7D1B">
            <w:pPr>
              <w:pStyle w:val="32InhaltEintrag"/>
              <w:rPr>
                <w:color w:val="auto"/>
              </w:rPr>
            </w:pPr>
            <w:r w:rsidRPr="00376C12">
              <w:t>Änderung des Strafgesetzbuches</w:t>
            </w:r>
          </w:p>
        </w:tc>
      </w:tr>
    </w:tbl>
    <w:tbl>
      <w:tblPr>
        <w:tblW w:w="0" w:type="auto"/>
        <w:tblInd w:w="250" w:type="dxa"/>
        <w:tblLook w:val="04A0" w:firstRow="1" w:lastRow="0" w:firstColumn="1" w:lastColumn="0" w:noHBand="0" w:noVBand="1"/>
      </w:tblPr>
      <w:tblGrid>
        <w:gridCol w:w="1033"/>
        <w:gridCol w:w="7402"/>
      </w:tblGrid>
      <w:tr w:rsidR="00AB5479" w:rsidRPr="00376C12" w14:paraId="5D6BE009" w14:textId="77777777" w:rsidTr="00851EC9">
        <w:tc>
          <w:tcPr>
            <w:tcW w:w="1033" w:type="dxa"/>
          </w:tcPr>
          <w:p w14:paraId="02BCE83C" w14:textId="77777777" w:rsidR="00363D91" w:rsidRPr="00D91A60" w:rsidRDefault="00851EC9" w:rsidP="00A962CF">
            <w:pPr>
              <w:pStyle w:val="32InhaltEintrag"/>
            </w:pPr>
            <w:r w:rsidRPr="007E3752">
              <w:t>Artikel 2</w:t>
            </w:r>
          </w:p>
        </w:tc>
        <w:tc>
          <w:tcPr>
            <w:tcW w:w="7402" w:type="dxa"/>
          </w:tcPr>
          <w:p w14:paraId="2425E917" w14:textId="77777777" w:rsidR="00851EC9" w:rsidRPr="00D91A60" w:rsidRDefault="00363D91" w:rsidP="00A962CF">
            <w:pPr>
              <w:pStyle w:val="32InhaltEintrag"/>
              <w:rPr>
                <w:lang w:val="de-AT"/>
              </w:rPr>
            </w:pPr>
            <w:r w:rsidRPr="007E3752">
              <w:t>Änderung der Strafprozessordnung 1975</w:t>
            </w:r>
          </w:p>
        </w:tc>
      </w:tr>
      <w:tr w:rsidR="007D44EE" w:rsidRPr="00376C12" w14:paraId="6D1B3F93" w14:textId="77777777" w:rsidTr="00851EC9">
        <w:tc>
          <w:tcPr>
            <w:tcW w:w="1033" w:type="dxa"/>
          </w:tcPr>
          <w:p w14:paraId="0E7EB175" w14:textId="77777777" w:rsidR="007D44EE" w:rsidRPr="007E3752" w:rsidRDefault="007D44EE" w:rsidP="00A962CF">
            <w:pPr>
              <w:pStyle w:val="32InhaltEintrag"/>
            </w:pPr>
            <w:r>
              <w:t>Artikel 3</w:t>
            </w:r>
          </w:p>
        </w:tc>
        <w:tc>
          <w:tcPr>
            <w:tcW w:w="7402" w:type="dxa"/>
          </w:tcPr>
          <w:p w14:paraId="2D6A9678" w14:textId="77777777" w:rsidR="007D44EE" w:rsidRPr="007E3752" w:rsidRDefault="007D44EE" w:rsidP="00A962CF">
            <w:pPr>
              <w:pStyle w:val="32InhaltEintrag"/>
            </w:pPr>
            <w:r>
              <w:t>Änderung des Strafvollzugsgesetzes</w:t>
            </w:r>
          </w:p>
        </w:tc>
      </w:tr>
      <w:tr w:rsidR="00D91A60" w:rsidRPr="00376C12" w14:paraId="5F656EE7" w14:textId="77777777" w:rsidTr="00851EC9">
        <w:tc>
          <w:tcPr>
            <w:tcW w:w="1033" w:type="dxa"/>
          </w:tcPr>
          <w:p w14:paraId="4962DD44" w14:textId="77777777" w:rsidR="00D91A60" w:rsidRPr="007E3752" w:rsidRDefault="00D91A60" w:rsidP="00A962CF">
            <w:pPr>
              <w:pStyle w:val="32InhaltEintrag"/>
            </w:pPr>
            <w:r w:rsidRPr="007E3752">
              <w:t>Artikel</w:t>
            </w:r>
            <w:r w:rsidR="007D44EE">
              <w:t> 4</w:t>
            </w:r>
          </w:p>
        </w:tc>
        <w:tc>
          <w:tcPr>
            <w:tcW w:w="7402" w:type="dxa"/>
          </w:tcPr>
          <w:p w14:paraId="70CF6513" w14:textId="77777777" w:rsidR="00D91A60" w:rsidRPr="00D91A60" w:rsidRDefault="00D91A60" w:rsidP="00A962CF">
            <w:pPr>
              <w:pStyle w:val="32InhaltEintrag"/>
            </w:pPr>
            <w:r w:rsidRPr="007E3752">
              <w:t>Maßnahmenvollzugsgesetz</w:t>
            </w:r>
          </w:p>
        </w:tc>
      </w:tr>
      <w:tr w:rsidR="00D91A60" w:rsidRPr="00376C12" w14:paraId="72194C85" w14:textId="77777777" w:rsidTr="00851EC9">
        <w:tc>
          <w:tcPr>
            <w:tcW w:w="1033" w:type="dxa"/>
          </w:tcPr>
          <w:p w14:paraId="515C8E6D" w14:textId="77777777" w:rsidR="00D91A60" w:rsidRPr="007E3752" w:rsidRDefault="00D91A60" w:rsidP="00A962CF">
            <w:pPr>
              <w:pStyle w:val="32InhaltEintrag"/>
            </w:pPr>
            <w:r w:rsidRPr="007E3752">
              <w:t>Artikel</w:t>
            </w:r>
            <w:r w:rsidR="007D44EE">
              <w:t> 5</w:t>
            </w:r>
          </w:p>
        </w:tc>
        <w:tc>
          <w:tcPr>
            <w:tcW w:w="7402" w:type="dxa"/>
          </w:tcPr>
          <w:p w14:paraId="66D0C4C3" w14:textId="77777777" w:rsidR="00D91A60" w:rsidRPr="007E3752" w:rsidRDefault="00867831" w:rsidP="00A962CF">
            <w:pPr>
              <w:pStyle w:val="32InhaltEintrag"/>
            </w:pPr>
            <w:r>
              <w:t>Änderung des Gebührenanspruchsgesetzes</w:t>
            </w:r>
          </w:p>
        </w:tc>
      </w:tr>
    </w:tbl>
    <w:tbl>
      <w:tblPr>
        <w:tblStyle w:val="Tabellenraster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7402"/>
      </w:tblGrid>
      <w:tr w:rsidR="00AB5479" w:rsidRPr="00376C12" w14:paraId="462E92CB" w14:textId="77777777" w:rsidTr="00851EC9">
        <w:tc>
          <w:tcPr>
            <w:tcW w:w="1033" w:type="dxa"/>
          </w:tcPr>
          <w:p w14:paraId="56728A13" w14:textId="1FEACD9A" w:rsidR="00363D91" w:rsidRPr="00376C12" w:rsidRDefault="00851EC9" w:rsidP="00EA7D1B">
            <w:pPr>
              <w:pStyle w:val="32InhaltEintrag"/>
              <w:rPr>
                <w:color w:val="auto"/>
              </w:rPr>
            </w:pPr>
            <w:r w:rsidRPr="00376C12">
              <w:t>Artikel </w:t>
            </w:r>
            <w:r w:rsidR="007D44EE">
              <w:t>6</w:t>
            </w:r>
          </w:p>
        </w:tc>
        <w:tc>
          <w:tcPr>
            <w:tcW w:w="7402" w:type="dxa"/>
          </w:tcPr>
          <w:p w14:paraId="3004E0BD" w14:textId="77777777" w:rsidR="00851EC9" w:rsidRPr="00376C12" w:rsidRDefault="00363D91" w:rsidP="00363D91">
            <w:pPr>
              <w:pStyle w:val="32InhaltEintrag"/>
              <w:rPr>
                <w:color w:val="auto"/>
              </w:rPr>
            </w:pPr>
            <w:r w:rsidRPr="00376C12">
              <w:rPr>
                <w:color w:val="auto"/>
              </w:rPr>
              <w:t>Inkrafttreten und Übergangsbestimmungen</w:t>
            </w:r>
          </w:p>
        </w:tc>
      </w:tr>
    </w:tbl>
    <w:p w14:paraId="50B61C30" w14:textId="7DB3B0F7" w:rsidR="00363D91" w:rsidRPr="00376C12" w:rsidRDefault="00C65345" w:rsidP="009272B7">
      <w:pPr>
        <w:pStyle w:val="berschrift1"/>
      </w:pPr>
      <w:bookmarkStart w:id="3" w:name="_Toc469219691"/>
      <w:bookmarkStart w:id="4" w:name="_Toc488058353"/>
      <w:r>
        <w:t>Artikel 1:</w:t>
      </w:r>
      <w:r w:rsidR="006B1E4C">
        <w:br/>
      </w:r>
      <w:r w:rsidR="00363D91" w:rsidRPr="00376C12">
        <w:t>Änderung des Strafgesetzbuches</w:t>
      </w:r>
      <w:bookmarkEnd w:id="3"/>
      <w:bookmarkEnd w:id="4"/>
    </w:p>
    <w:p w14:paraId="75644B21" w14:textId="5428D202" w:rsidR="00363D91" w:rsidRPr="00376C12" w:rsidRDefault="00363D91" w:rsidP="00363D91">
      <w:pPr>
        <w:pStyle w:val="45UeberschrPara"/>
        <w:jc w:val="left"/>
        <w:rPr>
          <w:b w:val="0"/>
        </w:rPr>
      </w:pPr>
      <w:r w:rsidRPr="00376C12">
        <w:rPr>
          <w:b w:val="0"/>
        </w:rPr>
        <w:t>Das Strafgesetzbuch, BGBl. Nr. 60/1974, zuletzt geändert durch das Bundesgesetz BGBl. I Nr.</w:t>
      </w:r>
      <w:r w:rsidR="007E3752">
        <w:t> </w:t>
      </w:r>
      <w:r w:rsidR="00BF58E7">
        <w:t>xxxx/2017</w:t>
      </w:r>
      <w:r w:rsidRPr="00376C12">
        <w:rPr>
          <w:b w:val="0"/>
        </w:rPr>
        <w:t>, wird wie folgt geändert:</w:t>
      </w:r>
    </w:p>
    <w:p w14:paraId="23A32E32" w14:textId="3A8DFCD1" w:rsidR="00363D91" w:rsidRPr="0084377F" w:rsidRDefault="0028529B" w:rsidP="00CC6651">
      <w:pPr>
        <w:pStyle w:val="0-Rahmennderungsanordnung"/>
      </w:pPr>
      <w:r>
        <w:t xml:space="preserve">1. </w:t>
      </w:r>
      <w:r w:rsidR="00363D91" w:rsidRPr="0084377F">
        <w:t>§ 21</w:t>
      </w:r>
      <w:r w:rsidR="004A34B3" w:rsidRPr="00BF58E7">
        <w:t xml:space="preserve"> </w:t>
      </w:r>
      <w:r w:rsidR="00BF58E7">
        <w:t>samt Überschrift</w:t>
      </w:r>
      <w:r w:rsidR="004A34B3">
        <w:t xml:space="preserve"> </w:t>
      </w:r>
      <w:r w:rsidR="00363D91" w:rsidRPr="0084377F">
        <w:t>laute</w:t>
      </w:r>
      <w:r w:rsidR="00FB0F4E">
        <w:t>t</w:t>
      </w:r>
      <w:r w:rsidR="00363D91" w:rsidRPr="0084377F">
        <w:t>:</w:t>
      </w:r>
    </w:p>
    <w:p w14:paraId="462FFBB8" w14:textId="654F6444" w:rsidR="00363D91" w:rsidRPr="005E46F1" w:rsidRDefault="008A17FF" w:rsidP="00535196">
      <w:pPr>
        <w:pStyle w:val="berschrift4"/>
      </w:pPr>
      <w:bookmarkStart w:id="5" w:name="_Toc469219692"/>
      <w:bookmarkStart w:id="6" w:name="_Toc488058354"/>
      <w:r>
        <w:t xml:space="preserve">Strafrechtliche </w:t>
      </w:r>
      <w:r w:rsidR="00363D91" w:rsidRPr="005E46F1">
        <w:t>Unterbringung</w:t>
      </w:r>
      <w:r w:rsidR="00D92C24">
        <w:t xml:space="preserve"> </w:t>
      </w:r>
      <w:r w:rsidR="00EC210C">
        <w:t>in einem forensisch-therapeutischen Zentrum</w:t>
      </w:r>
      <w:bookmarkEnd w:id="5"/>
      <w:bookmarkEnd w:id="6"/>
    </w:p>
    <w:p w14:paraId="39D8AD97" w14:textId="0F2B8273" w:rsidR="00626C13" w:rsidRDefault="005E46F1" w:rsidP="00D14562">
      <w:pPr>
        <w:pStyle w:val="ParaFolgeabsatz"/>
      </w:pPr>
      <w:r>
        <w:rPr>
          <w:b/>
        </w:rPr>
        <w:t>§ 21.</w:t>
      </w:r>
      <w:r w:rsidRPr="00EF6494">
        <w:t xml:space="preserve"> </w:t>
      </w:r>
      <w:r w:rsidR="004522B3" w:rsidRPr="00EF6494">
        <w:t xml:space="preserve">(1) </w:t>
      </w:r>
      <w:r>
        <w:t xml:space="preserve">Wer eine </w:t>
      </w:r>
      <w:r w:rsidRPr="00601E85">
        <w:t>Tat</w:t>
      </w:r>
      <w:r w:rsidR="008A17FF" w:rsidRPr="00601E85">
        <w:t xml:space="preserve"> nach Abs</w:t>
      </w:r>
      <w:r w:rsidR="005E5067" w:rsidRPr="00601E85">
        <w:t>atz</w:t>
      </w:r>
      <w:r w:rsidR="008A17FF" w:rsidRPr="00601E85">
        <w:t> 3</w:t>
      </w:r>
      <w:r w:rsidRPr="00601E85">
        <w:t xml:space="preserve"> </w:t>
      </w:r>
      <w:r w:rsidR="00567F94">
        <w:t xml:space="preserve">und 4 </w:t>
      </w:r>
      <w:r w:rsidR="00107B99">
        <w:t>unter der Einwirkung</w:t>
      </w:r>
      <w:r w:rsidR="00626C13" w:rsidRPr="00601E85">
        <w:t xml:space="preserve"> einer </w:t>
      </w:r>
      <w:r w:rsidR="00626C13">
        <w:t xml:space="preserve">schwerwiegenden und </w:t>
      </w:r>
      <w:r w:rsidR="00626C13" w:rsidRPr="00601E85">
        <w:t>nac</w:t>
      </w:r>
      <w:r w:rsidR="00626C13" w:rsidRPr="00601E85">
        <w:t>h</w:t>
      </w:r>
      <w:r w:rsidR="00626C13" w:rsidRPr="00601E85">
        <w:t>haltigen psychischen Störung begeht und nur deshalb nicht bestraft werden kann, weil er im Zeitpunkt der Tat wegen dieser Störung zurechnungsunfähig war, ist in einem forensisch-</w:t>
      </w:r>
      <w:r w:rsidR="00626C13" w:rsidRPr="00601E85">
        <w:rPr>
          <w:sz w:val="2"/>
          <w:szCs w:val="2"/>
        </w:rPr>
        <w:t xml:space="preserve"> </w:t>
      </w:r>
      <w:r w:rsidR="00626C13" w:rsidRPr="00601E85">
        <w:t>therapeutischen Zentrum unterzubringen, wenn nach seiner Person, nach seinem Zustand und nach der Art der Tat zu befürchten</w:t>
      </w:r>
      <w:r w:rsidR="00626C13" w:rsidRPr="00376C12">
        <w:t xml:space="preserve"> ist, dass er </w:t>
      </w:r>
      <w:r w:rsidR="00626C13" w:rsidRPr="00601E85">
        <w:t>sonst</w:t>
      </w:r>
      <w:r w:rsidR="00626C13">
        <w:t xml:space="preserve"> unter der Einwirkung </w:t>
      </w:r>
      <w:r w:rsidR="00626C13" w:rsidRPr="00376C12">
        <w:t xml:space="preserve">seiner psychischen Störung eine mit Strafe bedrohte Handlung mit schweren Folgen begehen </w:t>
      </w:r>
      <w:r w:rsidR="00626C13">
        <w:t xml:space="preserve">werde. </w:t>
      </w:r>
    </w:p>
    <w:p w14:paraId="0FF07593" w14:textId="560F4291" w:rsidR="00626C13" w:rsidRPr="005E46F1" w:rsidRDefault="00626C13" w:rsidP="00D14562">
      <w:pPr>
        <w:pStyle w:val="ParaFolgeabsatz"/>
      </w:pPr>
      <w:r>
        <w:t>(2) Besteht eine solche Befürchtung, so ist in einem forensisch-therapeutischen Zentrum auch unte</w:t>
      </w:r>
      <w:r>
        <w:t>r</w:t>
      </w:r>
      <w:r>
        <w:t>zubringen, wer, ohne zurechnungsunfähig zu sein, unter der Einwirkung einer schwerwiegenden und nachhaltigen psychischen Störung eine Tat nach Absatz 3 und 4 begeht. In diesem Fall ist die Unterbri</w:t>
      </w:r>
      <w:r>
        <w:t>n</w:t>
      </w:r>
      <w:r>
        <w:t xml:space="preserve">gung zugleich mit der Verhängung der Strafe anzuordnen. </w:t>
      </w:r>
    </w:p>
    <w:p w14:paraId="3F8B2713" w14:textId="564D8D54" w:rsidR="00626C13" w:rsidRDefault="00626C13" w:rsidP="00BF75FE">
      <w:pPr>
        <w:pStyle w:val="ParaFolgeabsatz"/>
      </w:pPr>
      <w:r>
        <w:t xml:space="preserve">(3) Anlass einer strafrechtlichen Unterbringung können nur Taten sein, die mit mehr als einem Jahr Freiheitsstrafe bedroht und, wenn die angedrohte Freiheitsstrafe drei Jahre nicht übersteigt, </w:t>
      </w:r>
      <w:r w:rsidRPr="00601E85">
        <w:t>Ausdruck einer besonderen Gewaltgeneigtheit des Täters sind.</w:t>
      </w:r>
      <w:r w:rsidRPr="00567F94">
        <w:rPr>
          <w:rStyle w:val="Funotenzeichen"/>
        </w:rPr>
        <w:t xml:space="preserve"> </w:t>
      </w:r>
    </w:p>
    <w:p w14:paraId="01F8901B" w14:textId="4F534CD2" w:rsidR="00626C13" w:rsidRPr="00601E85" w:rsidRDefault="00626C13" w:rsidP="00BF75FE">
      <w:pPr>
        <w:pStyle w:val="ParaFolgeabsatz"/>
        <w:rPr>
          <w:b/>
        </w:rPr>
      </w:pPr>
      <w:r>
        <w:t xml:space="preserve">(4) </w:t>
      </w:r>
      <w:r w:rsidRPr="00601E85">
        <w:t>Taten gegen fremdes Vermögen, die ohne Anwendung von Gewalt gegen eine Person oder Dr</w:t>
      </w:r>
      <w:r w:rsidRPr="00601E85">
        <w:t>o</w:t>
      </w:r>
      <w:r w:rsidRPr="00601E85">
        <w:t xml:space="preserve">hung mit einer Gefahr für Leib oder Leben begangen werden, sind kein Anlass für eine strafrechtliche Unterbringung, es sei denn, dass </w:t>
      </w:r>
      <w:r>
        <w:t>die Tat – allenfalls auch unter Anwendung der Regeln über die Zusa</w:t>
      </w:r>
      <w:r>
        <w:t>m</w:t>
      </w:r>
      <w:r>
        <w:t>menrechnung der Werte und Schadensbeträge (§ 29</w:t>
      </w:r>
      <w:r w:rsidR="003F10A6">
        <w:t>)</w:t>
      </w:r>
      <w:r>
        <w:t xml:space="preserve"> – mit einer Freiheitsstrafe von mehr als drei Jahren bedroht ist und die </w:t>
      </w:r>
      <w:r w:rsidRPr="00601E85">
        <w:t>Umstände der Tatbegehung eine besondere Gefährlichkeit des Täters auch für die Rechtsgüter Leib und Leben konkret nahelegen.</w:t>
      </w:r>
      <w:r>
        <w:t xml:space="preserve"> </w:t>
      </w:r>
    </w:p>
    <w:p w14:paraId="663BEF22" w14:textId="7428A388" w:rsidR="00626C13" w:rsidRDefault="00626C13" w:rsidP="00CC6651">
      <w:pPr>
        <w:pStyle w:val="0-Rahmennderungsanordnung"/>
      </w:pPr>
      <w:bookmarkStart w:id="7" w:name="_Toc469219696"/>
      <w:r>
        <w:lastRenderedPageBreak/>
        <w:t xml:space="preserve">2. §§ 24 </w:t>
      </w:r>
      <w:r w:rsidRPr="00CC6651">
        <w:t>und</w:t>
      </w:r>
      <w:r>
        <w:t xml:space="preserve"> 25 </w:t>
      </w:r>
      <w:r w:rsidR="00BF58E7" w:rsidRPr="002162FF">
        <w:t xml:space="preserve">samt Überschriften </w:t>
      </w:r>
      <w:r>
        <w:t>lauten:</w:t>
      </w:r>
    </w:p>
    <w:p w14:paraId="117EA440" w14:textId="58A95847" w:rsidR="00626C13" w:rsidRDefault="00626C13" w:rsidP="008A1662">
      <w:pPr>
        <w:pStyle w:val="berschrift4"/>
        <w:rPr>
          <w:rStyle w:val="991GldSymbol"/>
        </w:rPr>
      </w:pPr>
      <w:bookmarkStart w:id="8" w:name="_Toc488058355"/>
      <w:bookmarkEnd w:id="7"/>
      <w:r w:rsidRPr="00C32F4D">
        <w:t xml:space="preserve">Reihenfolge des Vollzugs von Freiheitsstrafen und </w:t>
      </w:r>
      <w:r>
        <w:br/>
      </w:r>
      <w:r w:rsidRPr="00C32F4D">
        <w:t>mit</w:t>
      </w:r>
      <w:r>
        <w:t xml:space="preserve"> </w:t>
      </w:r>
      <w:r w:rsidRPr="00C32F4D">
        <w:t>Freiheitsentziehung verbundenen vorbeugenden Maßnahmen</w:t>
      </w:r>
      <w:bookmarkEnd w:id="8"/>
      <w:r w:rsidRPr="00EA4C9F">
        <w:rPr>
          <w:rStyle w:val="991GldSymbol"/>
        </w:rPr>
        <w:t xml:space="preserve"> </w:t>
      </w:r>
    </w:p>
    <w:p w14:paraId="795C680C" w14:textId="73AC6FC9" w:rsidR="00626C13" w:rsidRPr="00EA4C9F" w:rsidRDefault="00626C13" w:rsidP="007B1591">
      <w:pPr>
        <w:pStyle w:val="51Abs"/>
        <w:keepLines/>
      </w:pPr>
      <w:r w:rsidRPr="00EA4C9F">
        <w:rPr>
          <w:rStyle w:val="991GldSymbol"/>
        </w:rPr>
        <w:t>§ 24.</w:t>
      </w:r>
      <w:r w:rsidRPr="00EA4C9F">
        <w:t xml:space="preserve"> (1) Die Unterbringung in eine</w:t>
      </w:r>
      <w:r>
        <w:t xml:space="preserve">m forensisch-therapeutischen Zentrum </w:t>
      </w:r>
      <w:r w:rsidRPr="00EA4C9F">
        <w:t xml:space="preserve">oder in einer Anstalt für entwöhnungsbedürftige Rechtsbrecher ist vor </w:t>
      </w:r>
      <w:r>
        <w:t>einer</w:t>
      </w:r>
      <w:r w:rsidRPr="00EA4C9F">
        <w:t xml:space="preserve"> Freiheitsstrafe zu vollziehen. Die Zeit der Anhaltung ist auf </w:t>
      </w:r>
      <w:r>
        <w:t>die</w:t>
      </w:r>
      <w:r w:rsidRPr="00EA4C9F">
        <w:t xml:space="preserve"> Strafe anzurechnen. </w:t>
      </w:r>
      <w:r>
        <w:rPr>
          <w:snapToGrid/>
          <w:lang w:eastAsia="de-AT"/>
        </w:rPr>
        <w:t xml:space="preserve">Dies gilt auch dann, wenn </w:t>
      </w:r>
      <w:r w:rsidRPr="00376C12">
        <w:t>die Freiheitsstrafe nicht zugleich mit der A</w:t>
      </w:r>
      <w:r w:rsidRPr="00376C12">
        <w:t>n</w:t>
      </w:r>
      <w:r w:rsidRPr="00376C12">
        <w:t xml:space="preserve">ordnung der Unterbringung verhängt </w:t>
      </w:r>
      <w:r>
        <w:t>wurde</w:t>
      </w:r>
      <w:r w:rsidRPr="00376C12">
        <w:t xml:space="preserve">. </w:t>
      </w:r>
      <w:r w:rsidRPr="00EA4C9F">
        <w:t>Wird die Unterbringung vor dem Ablauf der Strafzeit aufg</w:t>
      </w:r>
      <w:r w:rsidRPr="00EA4C9F">
        <w:t>e</w:t>
      </w:r>
      <w:r w:rsidRPr="00EA4C9F">
        <w:t>hoben, so ist der Rechtsbrecher in den Strafvollzug zu überstellen, es sei denn, da</w:t>
      </w:r>
      <w:r>
        <w:t>ss</w:t>
      </w:r>
      <w:r w:rsidRPr="00EA4C9F">
        <w:t xml:space="preserve"> ihm der Rest der Strafe bedingt oder unbedingt erlassen wird.</w:t>
      </w:r>
    </w:p>
    <w:p w14:paraId="69109A41" w14:textId="77777777" w:rsidR="00626C13" w:rsidRPr="00EA4C9F" w:rsidRDefault="00626C13" w:rsidP="003B3AEC">
      <w:pPr>
        <w:pStyle w:val="51Abs"/>
      </w:pPr>
      <w:r w:rsidRPr="00EA4C9F">
        <w:t>(2) Die Unterbringung in einer Anstalt für gefährliche Rückfallstäter ist nach der Freiheitsstrafe zu vollziehen. Vor der Überstellung des Rechtsbrechers in die Anstalt für gefährliche Rückfallstäter hat das Gericht von Amts wegen zu prüfen, ob die Unterbringung noch notwendig ist.</w:t>
      </w:r>
    </w:p>
    <w:p w14:paraId="3CFAA03B" w14:textId="77777777" w:rsidR="00626C13" w:rsidRPr="00FC5409" w:rsidRDefault="00626C13" w:rsidP="008A1662">
      <w:pPr>
        <w:pStyle w:val="berschrift4"/>
      </w:pPr>
      <w:bookmarkStart w:id="9" w:name="_Toc488058356"/>
      <w:r w:rsidRPr="00FC5409">
        <w:t>Dauer der mit Freiheitsentziehung verbundenen vorbeugenden Maßnahmen</w:t>
      </w:r>
      <w:bookmarkEnd w:id="9"/>
    </w:p>
    <w:p w14:paraId="75E1D17F" w14:textId="77777777" w:rsidR="00626C13" w:rsidRPr="00AF0C7F" w:rsidRDefault="00626C13" w:rsidP="003B3AEC">
      <w:pPr>
        <w:pStyle w:val="51Abs"/>
      </w:pPr>
      <w:r w:rsidRPr="00AF0C7F">
        <w:rPr>
          <w:rStyle w:val="991GldSymbol"/>
        </w:rPr>
        <w:t>§ 25.</w:t>
      </w:r>
      <w:r w:rsidRPr="00AF0C7F">
        <w:t xml:space="preserve"> (1) Vorbeugende Maßnahmen sind auf unbestimmte Zeit anzuordnen. Sie sind so lange zu vollziehen, wie es ihr Zweck erfordert. Die Unterbringung in einer Anstalt für entwöhnungsbedürftige Rechtsbrecher darf jedoch nicht länger als zwei Jahre dauern, die Unterbringung in einer Anstalt für g</w:t>
      </w:r>
      <w:r w:rsidRPr="00AF0C7F">
        <w:t>e</w:t>
      </w:r>
      <w:r w:rsidRPr="00AF0C7F">
        <w:t>fährliche Rückfallstäter nicht länger als zehn Jahre.</w:t>
      </w:r>
    </w:p>
    <w:p w14:paraId="732EDBB6" w14:textId="77777777" w:rsidR="00626C13" w:rsidRPr="00AF0C7F" w:rsidRDefault="00626C13" w:rsidP="003B3AEC">
      <w:pPr>
        <w:pStyle w:val="51Abs"/>
      </w:pPr>
      <w:r w:rsidRPr="00AF0C7F">
        <w:t>(2) Über die Aufhebung der vorbeugenden Maßnahme entscheidet das Gericht.</w:t>
      </w:r>
    </w:p>
    <w:p w14:paraId="67AFC894" w14:textId="0B979FEE" w:rsidR="00626C13" w:rsidRPr="00AF0C7F" w:rsidRDefault="00626C13" w:rsidP="003B3AEC">
      <w:pPr>
        <w:pStyle w:val="51Abs"/>
      </w:pPr>
      <w:r w:rsidRPr="00AF0C7F">
        <w:t xml:space="preserve">(3) Ob die Unterbringung in </w:t>
      </w:r>
      <w:r>
        <w:t>einem forensisch-therapeutischen Zentrum</w:t>
      </w:r>
      <w:r w:rsidRPr="00AF0C7F">
        <w:t xml:space="preserve"> oder in einer Anstalt für g</w:t>
      </w:r>
      <w:r w:rsidRPr="00AF0C7F">
        <w:t>e</w:t>
      </w:r>
      <w:r w:rsidRPr="00AF0C7F">
        <w:t xml:space="preserve">fährliche Rückfallstäter noch notwendig ist, hat das Gericht von Amts wegen mindestens alljährlich zu </w:t>
      </w:r>
      <w:r>
        <w:t>entscheiden</w:t>
      </w:r>
      <w:r w:rsidRPr="00AF0C7F">
        <w:t>.</w:t>
      </w:r>
    </w:p>
    <w:p w14:paraId="58ACD461" w14:textId="4C159905" w:rsidR="00626C13" w:rsidRDefault="00626C13" w:rsidP="003B3AEC">
      <w:pPr>
        <w:pStyle w:val="ParaFolgeabsatz"/>
      </w:pPr>
      <w:r w:rsidRPr="00AF0C7F">
        <w:t>(4) Ob die Unterbringung in einer Anstalt für entwöhnungsbedürftige Rechtsbrecher aufrechtzue</w:t>
      </w:r>
      <w:r w:rsidRPr="00AF0C7F">
        <w:t>r</w:t>
      </w:r>
      <w:r w:rsidRPr="00AF0C7F">
        <w:t xml:space="preserve">halten ist, hat das Gericht von Amts wegen mindestens alle sechs Monate zu </w:t>
      </w:r>
      <w:r>
        <w:t>entscheiden</w:t>
      </w:r>
      <w:r w:rsidRPr="00AF0C7F">
        <w:t>.</w:t>
      </w:r>
    </w:p>
    <w:p w14:paraId="10E9B20B" w14:textId="00EE4AFB" w:rsidR="00626C13" w:rsidRDefault="00626C13" w:rsidP="0028529B">
      <w:pPr>
        <w:pStyle w:val="0-Rahmennderungsanordnung"/>
      </w:pPr>
      <w:r>
        <w:t xml:space="preserve">3. </w:t>
      </w:r>
      <w:r w:rsidR="0096573B" w:rsidRPr="002C143E">
        <w:t>Änderungen der §§ 45, 47, 48, 50, 51</w:t>
      </w:r>
      <w:r w:rsidR="002C143E" w:rsidRPr="002C143E">
        <w:t>, 52a</w:t>
      </w:r>
      <w:r w:rsidR="0096573B" w:rsidRPr="002C143E">
        <w:t xml:space="preserve"> und 54 StGB [erfolgen in einem Begleitgesetz]</w:t>
      </w:r>
    </w:p>
    <w:p w14:paraId="219DB255" w14:textId="49A2F3AF" w:rsidR="00626C13" w:rsidRPr="008438E2" w:rsidRDefault="00626C13" w:rsidP="0081625B">
      <w:pPr>
        <w:pStyle w:val="berschrift1"/>
        <w:pageBreakBefore/>
      </w:pPr>
      <w:bookmarkStart w:id="10" w:name="_Toc469219698"/>
      <w:bookmarkStart w:id="11" w:name="_Toc488058357"/>
      <w:r w:rsidRPr="00376C12">
        <w:lastRenderedPageBreak/>
        <w:t>Artikel 2</w:t>
      </w:r>
      <w:r>
        <w:t>:</w:t>
      </w:r>
      <w:r>
        <w:br/>
      </w:r>
      <w:r w:rsidRPr="008438E2">
        <w:t>Änderung der Strafprozessordnung</w:t>
      </w:r>
      <w:bookmarkEnd w:id="10"/>
      <w:bookmarkEnd w:id="11"/>
    </w:p>
    <w:p w14:paraId="39CF19AE" w14:textId="116BFDB0" w:rsidR="00626C13" w:rsidRPr="008438E2" w:rsidRDefault="00626C13" w:rsidP="00212768">
      <w:pPr>
        <w:spacing w:before="240"/>
        <w:rPr>
          <w:i/>
        </w:rPr>
      </w:pPr>
      <w:r>
        <w:rPr>
          <w:i/>
        </w:rPr>
        <w:t>Die Strafprozessordnung</w:t>
      </w:r>
      <w:r w:rsidRPr="008438E2">
        <w:rPr>
          <w:i/>
        </w:rPr>
        <w:t xml:space="preserve">, BGBl. Nr. </w:t>
      </w:r>
      <w:r>
        <w:rPr>
          <w:i/>
        </w:rPr>
        <w:t>631/1975</w:t>
      </w:r>
      <w:r w:rsidRPr="008438E2">
        <w:rPr>
          <w:i/>
        </w:rPr>
        <w:t>, zuletzt geändert durch das Bundesgesetz BGBl. I Nr.</w:t>
      </w:r>
      <w:r w:rsidR="00233D54">
        <w:t> 121/2016</w:t>
      </w:r>
      <w:r w:rsidRPr="008438E2">
        <w:rPr>
          <w:i/>
        </w:rPr>
        <w:t>, wird wie folgt geändert:</w:t>
      </w:r>
    </w:p>
    <w:p w14:paraId="16995BAF" w14:textId="77777777" w:rsidR="00233D54" w:rsidRPr="009272B7" w:rsidRDefault="00233D54" w:rsidP="009272B7">
      <w:pPr>
        <w:spacing w:before="240"/>
        <w:rPr>
          <w:rFonts w:eastAsiaTheme="minorEastAsia"/>
          <w:i/>
        </w:rPr>
      </w:pPr>
      <w:r w:rsidRPr="009272B7">
        <w:rPr>
          <w:rFonts w:eastAsiaTheme="minorEastAsia"/>
          <w:i/>
        </w:rPr>
        <w:t>1. Im 21. Hauptstück lautet die Überschrift „I.“ vor § 429:</w:t>
      </w:r>
    </w:p>
    <w:p w14:paraId="131A3C7C" w14:textId="78577A60" w:rsidR="00042707" w:rsidRDefault="00233D54" w:rsidP="00212768">
      <w:pPr>
        <w:pStyle w:val="berschrift3"/>
        <w:spacing w:before="240"/>
        <w:rPr>
          <w:rFonts w:eastAsiaTheme="minorEastAsia"/>
        </w:rPr>
      </w:pPr>
      <w:bookmarkStart w:id="12" w:name="_Toc488058358"/>
      <w:r w:rsidRPr="00EB6ED6">
        <w:t>„</w:t>
      </w:r>
      <w:bookmarkStart w:id="13" w:name="_Toc469219699"/>
      <w:r w:rsidR="00042707">
        <w:rPr>
          <w:rFonts w:eastAsiaTheme="minorEastAsia"/>
        </w:rPr>
        <w:t>Vom Verfahren zur Unt</w:t>
      </w:r>
      <w:r w:rsidRPr="00EB6ED6">
        <w:t>e</w:t>
      </w:r>
      <w:r w:rsidR="00042707">
        <w:rPr>
          <w:rFonts w:eastAsiaTheme="minorEastAsia"/>
        </w:rPr>
        <w:t xml:space="preserve">rbringung in einem </w:t>
      </w:r>
      <w:r w:rsidR="00042707">
        <w:rPr>
          <w:rFonts w:eastAsiaTheme="minorEastAsia"/>
        </w:rPr>
        <w:br/>
        <w:t>forensisch-therapeutischen Zentrum nach § 21 StGB</w:t>
      </w:r>
      <w:bookmarkEnd w:id="12"/>
    </w:p>
    <w:p w14:paraId="720D90AE" w14:textId="77777777" w:rsidR="00233D54" w:rsidRPr="009272B7" w:rsidRDefault="00233D54" w:rsidP="009272B7">
      <w:pPr>
        <w:spacing w:before="240"/>
        <w:rPr>
          <w:rFonts w:eastAsiaTheme="minorEastAsia"/>
          <w:i/>
        </w:rPr>
      </w:pPr>
      <w:r w:rsidRPr="009272B7">
        <w:rPr>
          <w:rFonts w:eastAsiaTheme="minorEastAsia"/>
          <w:i/>
        </w:rPr>
        <w:t>2. §§ 429 bis 442 samt Überschriften lauten:</w:t>
      </w:r>
    </w:p>
    <w:p w14:paraId="3050B44F" w14:textId="53C302D7" w:rsidR="00626C13" w:rsidRPr="00376C12" w:rsidRDefault="00626C13" w:rsidP="00212768">
      <w:pPr>
        <w:pStyle w:val="berschrift4"/>
        <w:rPr>
          <w:rFonts w:eastAsiaTheme="minorEastAsia"/>
        </w:rPr>
      </w:pPr>
      <w:bookmarkStart w:id="14" w:name="_Toc488058359"/>
      <w:r w:rsidRPr="00376C12">
        <w:rPr>
          <w:rFonts w:eastAsiaTheme="minorEastAsia"/>
        </w:rPr>
        <w:t>Verfahren zur strafrechtlichen Unterbringung</w:t>
      </w:r>
      <w:bookmarkEnd w:id="13"/>
      <w:bookmarkEnd w:id="14"/>
    </w:p>
    <w:p w14:paraId="4E19C519" w14:textId="42D0B236" w:rsidR="00626C13" w:rsidRDefault="00626C13" w:rsidP="00212768">
      <w:pPr>
        <w:pStyle w:val="ParaFolgeabsatz"/>
        <w:keepNext/>
      </w:pPr>
      <w:r w:rsidRPr="00376C12">
        <w:rPr>
          <w:rStyle w:val="991GldSymbol"/>
        </w:rPr>
        <w:t>§ 429.</w:t>
      </w:r>
      <w:r w:rsidRPr="00376C12">
        <w:t xml:space="preserve"> (1) </w:t>
      </w:r>
      <w:r>
        <w:t>Über die strafrechtliche Unterbringung in einem forensisch-</w:t>
      </w:r>
      <w:r w:rsidRPr="001358A4">
        <w:rPr>
          <w:sz w:val="2"/>
          <w:szCs w:val="2"/>
        </w:rPr>
        <w:t xml:space="preserve"> </w:t>
      </w:r>
      <w:r>
        <w:t>therapeutischen Zentrum ist im Strafverfahren zu entscheiden.</w:t>
      </w:r>
    </w:p>
    <w:p w14:paraId="46A27E80" w14:textId="63A59CCB" w:rsidR="00626C13" w:rsidRDefault="00626C13" w:rsidP="001B79C5">
      <w:pPr>
        <w:pStyle w:val="ParaFolgeabsatz"/>
      </w:pPr>
      <w:r>
        <w:t>(2) Ist anzunehmen, dass der Verdächtige mangels Zurechnungsfähigkeit nicht bestraft werden kann, jedoch die Voraussetzungen für eine Unterbringung vorliegen (§ 21 Abs. 1 StGB), ist das Ermittlungsve</w:t>
      </w:r>
      <w:r>
        <w:t>r</w:t>
      </w:r>
      <w:r>
        <w:t>fahren gegen den Betroffenen zur Feststellung der Unterbringungsvoraussetzungen zu führen. Die Reg</w:t>
      </w:r>
      <w:r>
        <w:t>e</w:t>
      </w:r>
      <w:r>
        <w:t>lungen ü</w:t>
      </w:r>
      <w:r w:rsidR="00F2220D">
        <w:t>be</w:t>
      </w:r>
      <w:r>
        <w:t>r das Strafverfahren gelten entsprechend.</w:t>
      </w:r>
    </w:p>
    <w:p w14:paraId="04919D9F" w14:textId="6AE8A6FE" w:rsidR="00626C13" w:rsidRDefault="00626C13" w:rsidP="00400BF1">
      <w:pPr>
        <w:pStyle w:val="berschrift4"/>
      </w:pPr>
      <w:bookmarkStart w:id="15" w:name="_Toc488058360"/>
      <w:r>
        <w:t>Besonderheiten des Verfahrens</w:t>
      </w:r>
      <w:bookmarkEnd w:id="15"/>
    </w:p>
    <w:p w14:paraId="6F17FCEE" w14:textId="29073752" w:rsidR="00626C13" w:rsidRDefault="00626C13" w:rsidP="00400BF1">
      <w:pPr>
        <w:pStyle w:val="ParaFolgeabsatz"/>
      </w:pPr>
      <w:r w:rsidRPr="00325DB7">
        <w:rPr>
          <w:b/>
        </w:rPr>
        <w:t>§ </w:t>
      </w:r>
      <w:r>
        <w:rPr>
          <w:b/>
        </w:rPr>
        <w:t>430</w:t>
      </w:r>
      <w:r w:rsidRPr="00325DB7">
        <w:rPr>
          <w:b/>
        </w:rPr>
        <w:t>.</w:t>
      </w:r>
      <w:r>
        <w:t xml:space="preserve"> (1) </w:t>
      </w:r>
      <w:r w:rsidRPr="00376C12">
        <w:t xml:space="preserve">Sobald aufgrund bestimmter Anhaltspunkte </w:t>
      </w:r>
      <w:r w:rsidR="00233D54">
        <w:t>angenommen werden kann</w:t>
      </w:r>
      <w:r w:rsidRPr="00325DB7">
        <w:t>, dass die Vorau</w:t>
      </w:r>
      <w:r w:rsidRPr="00325DB7">
        <w:t>s</w:t>
      </w:r>
      <w:r w:rsidRPr="00325DB7">
        <w:t xml:space="preserve">setzungen </w:t>
      </w:r>
      <w:r>
        <w:t>für die Unterbringung in einem forensisch-</w:t>
      </w:r>
      <w:r w:rsidRPr="00BB31B8">
        <w:rPr>
          <w:sz w:val="2"/>
          <w:szCs w:val="2"/>
        </w:rPr>
        <w:t xml:space="preserve"> </w:t>
      </w:r>
      <w:r>
        <w:t>therapeutischen Zentrum vorliegen, gelten folgende Besonderheiten:</w:t>
      </w:r>
    </w:p>
    <w:p w14:paraId="6B3BDDAB" w14:textId="3B4A95BC" w:rsidR="00626C13" w:rsidRPr="00376C12" w:rsidRDefault="00626C13" w:rsidP="0027567F">
      <w:pPr>
        <w:pStyle w:val="0A-ZifferAufzhlung"/>
      </w:pPr>
      <w:r w:rsidRPr="00376C12">
        <w:tab/>
        <w:t>1.</w:t>
      </w:r>
      <w:r w:rsidRPr="00376C12">
        <w:tab/>
      </w:r>
      <w:r>
        <w:t xml:space="preserve">Der Betroffene </w:t>
      </w:r>
      <w:r w:rsidRPr="00376C12">
        <w:t xml:space="preserve">muss im gesamten Verfahren durch einen Verteidiger vertreten sein (notwendige Verteidigung). </w:t>
      </w:r>
    </w:p>
    <w:p w14:paraId="72B3D517" w14:textId="375F1CA6" w:rsidR="00626C13" w:rsidRPr="00376C12" w:rsidRDefault="00626C13" w:rsidP="0027567F">
      <w:pPr>
        <w:pStyle w:val="0A-ZifferAufzhlung"/>
      </w:pPr>
      <w:r w:rsidRPr="00376C12">
        <w:tab/>
        <w:t>2.</w:t>
      </w:r>
      <w:r w:rsidRPr="00376C12">
        <w:tab/>
        <w:t>Der Verteidiger ist berechtigt, zugunsten des Betroffenen auch gegen dessen Willen Anträge zu stellen</w:t>
      </w:r>
      <w:r>
        <w:t xml:space="preserve"> und Rechtsmittel zu erheben</w:t>
      </w:r>
      <w:r w:rsidRPr="00376C12">
        <w:t>.</w:t>
      </w:r>
    </w:p>
    <w:p w14:paraId="7802C9D0" w14:textId="64DDCE60" w:rsidR="00626C13" w:rsidRPr="00376C12" w:rsidRDefault="00626C13" w:rsidP="0027567F">
      <w:pPr>
        <w:pStyle w:val="0A-ZifferAufzhlung"/>
      </w:pPr>
      <w:r w:rsidRPr="00376C12">
        <w:tab/>
        <w:t>3.</w:t>
      </w:r>
      <w:r w:rsidRPr="00376C12">
        <w:tab/>
        <w:t xml:space="preserve">Der Betroffene ist durch </w:t>
      </w:r>
      <w:r>
        <w:t xml:space="preserve">mindestens </w:t>
      </w:r>
      <w:r w:rsidRPr="00376C12">
        <w:t xml:space="preserve">einen Sachverständigen der Psychiatrie und soweit erforderlich auch durch einen Sachverständigen der klinischen Psychologie zu untersuchen. </w:t>
      </w:r>
      <w:r w:rsidRPr="001C562E">
        <w:t xml:space="preserve">Das Gutachten hat sich auch darauf zu erstrecken, ob es alternative Behandlungs- oder Betreuungsmaßnahmen gibt, die </w:t>
      </w:r>
      <w:r>
        <w:t>ein vorläufiges Absehen vom Vollzug einer Unterbringung ermöglichen könnten (§</w:t>
      </w:r>
      <w:r w:rsidR="00233D54">
        <w:t> </w:t>
      </w:r>
      <w:r w:rsidR="00233D54" w:rsidRPr="00192E80">
        <w:t>5 Maßnahme</w:t>
      </w:r>
      <w:r w:rsidR="00233D54" w:rsidRPr="00192E80">
        <w:t>n</w:t>
      </w:r>
      <w:r w:rsidR="00233D54" w:rsidRPr="00192E80">
        <w:t>vollzugsgesetz (MVG)</w:t>
      </w:r>
      <w:r w:rsidR="00233D54">
        <w:t>, BGBl. I Nr. xxxx/xxxx)</w:t>
      </w:r>
      <w:r w:rsidR="00233D54" w:rsidRPr="00192E80">
        <w:t>.</w:t>
      </w:r>
    </w:p>
    <w:p w14:paraId="1E053783" w14:textId="2D6165E2" w:rsidR="00626C13" w:rsidRPr="00376C12" w:rsidRDefault="00626C13" w:rsidP="0027567F">
      <w:pPr>
        <w:pStyle w:val="0A-ZifferAufzhlung"/>
      </w:pPr>
      <w:r w:rsidRPr="00376C12">
        <w:tab/>
        <w:t>4.</w:t>
      </w:r>
      <w:r w:rsidRPr="00376C12">
        <w:tab/>
        <w:t xml:space="preserve">Zu jeder Vernehmung des Betroffenen können ein oder </w:t>
      </w:r>
      <w:r>
        <w:t>mehrere</w:t>
      </w:r>
      <w:r w:rsidRPr="00376C12">
        <w:t xml:space="preserve"> Sachverständige beigezogen we</w:t>
      </w:r>
      <w:r w:rsidRPr="00376C12">
        <w:t>r</w:t>
      </w:r>
      <w:r w:rsidRPr="00376C12">
        <w:t xml:space="preserve">den. </w:t>
      </w:r>
    </w:p>
    <w:p w14:paraId="492F554F" w14:textId="2C4333FC" w:rsidR="00626C13" w:rsidRPr="00376C12" w:rsidRDefault="00626C13" w:rsidP="0027567F">
      <w:pPr>
        <w:pStyle w:val="0A-ZifferAufzhlung"/>
      </w:pPr>
      <w:r w:rsidRPr="00376C12">
        <w:tab/>
        <w:t>5.</w:t>
      </w:r>
      <w:r w:rsidRPr="00376C12">
        <w:tab/>
        <w:t>Ist anzunehmen, dass die Hauptverhandlung in Abwesenheit des Betroffenen wird durchgeführt werden müssen (§ </w:t>
      </w:r>
      <w:r>
        <w:t>43</w:t>
      </w:r>
      <w:r w:rsidR="00C8175D">
        <w:t>9</w:t>
      </w:r>
      <w:r>
        <w:t xml:space="preserve"> Abs. 3</w:t>
      </w:r>
      <w:r w:rsidRPr="00376C12">
        <w:t xml:space="preserve">), so ist die abschließende Vernehmung des Betroffenen </w:t>
      </w:r>
      <w:r>
        <w:t>kontradikt</w:t>
      </w:r>
      <w:r>
        <w:t>o</w:t>
      </w:r>
      <w:r>
        <w:t>risch (</w:t>
      </w:r>
      <w:r w:rsidRPr="00376C12">
        <w:t>§ 165</w:t>
      </w:r>
      <w:r>
        <w:t>)</w:t>
      </w:r>
      <w:r w:rsidRPr="00376C12">
        <w:t xml:space="preserve"> durchzuführen.</w:t>
      </w:r>
    </w:p>
    <w:p w14:paraId="37E8A4CC" w14:textId="534BAB34" w:rsidR="00626C13" w:rsidRDefault="00626C13" w:rsidP="0027567F">
      <w:pPr>
        <w:pStyle w:val="0A-ZifferAufzhlung"/>
      </w:pPr>
      <w:r w:rsidRPr="00376C12">
        <w:tab/>
        <w:t>6.</w:t>
      </w:r>
      <w:r w:rsidRPr="00376C12">
        <w:tab/>
        <w:t xml:space="preserve">Von </w:t>
      </w:r>
      <w:r>
        <w:t>der Vernehmung</w:t>
      </w:r>
      <w:r w:rsidRPr="00376C12">
        <w:t xml:space="preserve"> des Betroffenen ist abzusehen, soweit sie wegen seines Zustandes nicht oder nur unter erheblicher Gefährdung seiner Gesundheit möglich </w:t>
      </w:r>
      <w:r>
        <w:t>wäre</w:t>
      </w:r>
      <w:r w:rsidRPr="00376C12">
        <w:t xml:space="preserve">. </w:t>
      </w:r>
    </w:p>
    <w:p w14:paraId="3EC7C6A4" w14:textId="07E71947" w:rsidR="00626C13" w:rsidRPr="00403421" w:rsidRDefault="00626C13" w:rsidP="0027567F">
      <w:pPr>
        <w:pStyle w:val="0A-ZifferAufzhlung"/>
        <w:rPr>
          <w:lang w:val="de-AT"/>
        </w:rPr>
      </w:pPr>
      <w:r>
        <w:tab/>
        <w:t>7.</w:t>
      </w:r>
      <w:r>
        <w:tab/>
      </w:r>
      <w:r w:rsidR="00233D54">
        <w:t>Verhängung und Fortsetzung der</w:t>
      </w:r>
      <w:r>
        <w:t xml:space="preserve"> Untersuchungshaft </w:t>
      </w:r>
      <w:r w:rsidR="00233D54">
        <w:t>sind unzulässig. Befindet sich</w:t>
      </w:r>
      <w:r>
        <w:t xml:space="preserve"> der Betroffene </w:t>
      </w:r>
      <w:r w:rsidR="00233D54">
        <w:t>bereits in Untersuchungshaft, so hat das Gericht von Amts wegen über die vorläufige Unterbringung zu entscheiden (§</w:t>
      </w:r>
      <w:r w:rsidR="002C143E">
        <w:t> </w:t>
      </w:r>
      <w:r w:rsidR="00233D54">
        <w:t>431)</w:t>
      </w:r>
      <w:r w:rsidR="00233D54" w:rsidRPr="00192E80">
        <w:t>.</w:t>
      </w:r>
    </w:p>
    <w:p w14:paraId="7306EB91" w14:textId="1B346773" w:rsidR="00626C13" w:rsidRPr="00376C12" w:rsidRDefault="00626C13" w:rsidP="008438E2">
      <w:pPr>
        <w:pStyle w:val="ParaFolgeabsatz"/>
        <w:rPr>
          <w:rFonts w:eastAsiaTheme="minorEastAsia"/>
          <w:b/>
          <w:lang w:val="de-AT"/>
        </w:rPr>
      </w:pPr>
      <w:r w:rsidRPr="00376C12">
        <w:rPr>
          <w:rFonts w:eastAsiaTheme="minorEastAsia"/>
        </w:rPr>
        <w:t xml:space="preserve">(2) Die Staatsanwaltschaft hat das </w:t>
      </w:r>
      <w:r>
        <w:rPr>
          <w:rFonts w:eastAsiaTheme="minorEastAsia"/>
        </w:rPr>
        <w:t>Pflegschaftsgericht des Betroffenen (</w:t>
      </w:r>
      <w:r w:rsidRPr="00376C12">
        <w:rPr>
          <w:rFonts w:eastAsiaTheme="minorEastAsia"/>
        </w:rPr>
        <w:t>§ 109 JN</w:t>
      </w:r>
      <w:r>
        <w:rPr>
          <w:rFonts w:eastAsiaTheme="minorEastAsia"/>
        </w:rPr>
        <w:t>)</w:t>
      </w:r>
      <w:r w:rsidRPr="00376C12">
        <w:rPr>
          <w:rFonts w:eastAsiaTheme="minorEastAsia"/>
        </w:rPr>
        <w:t xml:space="preserve"> </w:t>
      </w:r>
      <w:r>
        <w:rPr>
          <w:rFonts w:eastAsiaTheme="minorEastAsia"/>
        </w:rPr>
        <w:t>unverzüglich</w:t>
      </w:r>
      <w:r w:rsidRPr="00376C12">
        <w:rPr>
          <w:rFonts w:eastAsiaTheme="minorEastAsia"/>
        </w:rPr>
        <w:t xml:space="preserve"> vom Verfahren </w:t>
      </w:r>
      <w:r>
        <w:rPr>
          <w:rFonts w:eastAsiaTheme="minorEastAsia"/>
        </w:rPr>
        <w:t xml:space="preserve">und von dessen Ergebnis </w:t>
      </w:r>
      <w:r w:rsidRPr="00376C12">
        <w:rPr>
          <w:rFonts w:eastAsiaTheme="minorEastAsia"/>
        </w:rPr>
        <w:t>zu verständigen.</w:t>
      </w:r>
      <w:r>
        <w:rPr>
          <w:rFonts w:eastAsiaTheme="minorEastAsia"/>
          <w:b/>
          <w:lang w:val="de-AT"/>
        </w:rPr>
        <w:t xml:space="preserve"> </w:t>
      </w:r>
    </w:p>
    <w:p w14:paraId="6B880220" w14:textId="5869444D" w:rsidR="00626C13" w:rsidRPr="00376C12" w:rsidRDefault="00626C13" w:rsidP="001C562E">
      <w:pPr>
        <w:pStyle w:val="berschrift4"/>
      </w:pPr>
      <w:bookmarkStart w:id="16" w:name="_Toc469219700"/>
      <w:bookmarkStart w:id="17" w:name="_Toc488058361"/>
      <w:r w:rsidRPr="00376C12">
        <w:lastRenderedPageBreak/>
        <w:t>Vorläufige Unterbringung</w:t>
      </w:r>
      <w:bookmarkEnd w:id="16"/>
      <w:bookmarkEnd w:id="17"/>
    </w:p>
    <w:p w14:paraId="04B69100" w14:textId="6184D7D0" w:rsidR="00626C13" w:rsidRDefault="00626C13" w:rsidP="007110F7">
      <w:pPr>
        <w:pStyle w:val="ParaFolgeabsatz"/>
        <w:keepNext/>
      </w:pPr>
      <w:r w:rsidRPr="00376C12">
        <w:rPr>
          <w:rStyle w:val="991GldSymbol"/>
        </w:rPr>
        <w:t>§ </w:t>
      </w:r>
      <w:r>
        <w:rPr>
          <w:rStyle w:val="991GldSymbol"/>
        </w:rPr>
        <w:t>431</w:t>
      </w:r>
      <w:r w:rsidR="007110F7">
        <w:rPr>
          <w:rStyle w:val="991GldSymbol"/>
        </w:rPr>
        <w:t>.</w:t>
      </w:r>
      <w:r w:rsidDel="00EC41AD">
        <w:rPr>
          <w:rStyle w:val="Funotenzeichen"/>
        </w:rPr>
        <w:t xml:space="preserve"> </w:t>
      </w:r>
      <w:r w:rsidRPr="00376C12">
        <w:t xml:space="preserve">(1) </w:t>
      </w:r>
      <w:r>
        <w:t xml:space="preserve">Ist der Betroffene dringend verdächtig, die Anlasstat, derentwegen das Verfahren geführt wird, begangen zu haben, und </w:t>
      </w:r>
    </w:p>
    <w:p w14:paraId="7A15381F" w14:textId="64980254" w:rsidR="00626C13" w:rsidRDefault="00233D54" w:rsidP="007110F7">
      <w:pPr>
        <w:pStyle w:val="0ALiterae075cmHngend05cmVor1"/>
        <w:keepNext/>
      </w:pPr>
      <w:r>
        <w:t>1.</w:t>
      </w:r>
      <w:r w:rsidR="00626C13">
        <w:tab/>
        <w:t>besteht die konkrete Gefahr, dass er in Freiheit unter der Einwirkung</w:t>
      </w:r>
      <w:r w:rsidR="00626C13" w:rsidRPr="00DB3E71">
        <w:t xml:space="preserve"> einer schwerwiegenden</w:t>
      </w:r>
      <w:r w:rsidR="00626C13">
        <w:t xml:space="preserve"> psychischen Störung eine Straftat mit schweren Folgen begehen werde, oder </w:t>
      </w:r>
    </w:p>
    <w:p w14:paraId="08A5034E" w14:textId="369E3E10" w:rsidR="00626C13" w:rsidDel="00CC5254" w:rsidRDefault="00233D54" w:rsidP="007110F7">
      <w:pPr>
        <w:pStyle w:val="0ALiterae075cmHngend05cmVor1"/>
        <w:keepNext/>
      </w:pPr>
      <w:r>
        <w:t>2.</w:t>
      </w:r>
      <w:r w:rsidR="00626C13" w:rsidDel="00CC5254">
        <w:tab/>
        <w:t xml:space="preserve">liegt </w:t>
      </w:r>
      <w:r w:rsidRPr="00192E80">
        <w:t>ein</w:t>
      </w:r>
      <w:r>
        <w:t xml:space="preserve">er der in </w:t>
      </w:r>
      <w:r w:rsidRPr="00192E80">
        <w:t>§</w:t>
      </w:r>
      <w:r w:rsidR="00626C13" w:rsidDel="00CC5254">
        <w:t> 173 Abs. 2 oder 6</w:t>
      </w:r>
      <w:r>
        <w:t xml:space="preserve"> genannten Haftgründe</w:t>
      </w:r>
      <w:r w:rsidR="00626C13" w:rsidDel="00CC5254">
        <w:t xml:space="preserve"> vor</w:t>
      </w:r>
      <w:r w:rsidR="00626C13">
        <w:t>, oder</w:t>
      </w:r>
    </w:p>
    <w:p w14:paraId="518E6D15" w14:textId="6FBFB4B7" w:rsidR="00626C13" w:rsidRDefault="00233D54" w:rsidP="007110F7">
      <w:pPr>
        <w:pStyle w:val="0ALiterae075cmHngend05cmVor1"/>
        <w:keepNext/>
      </w:pPr>
      <w:r>
        <w:t>3.</w:t>
      </w:r>
      <w:r w:rsidR="00626C13">
        <w:tab/>
        <w:t>ist seine ärztliche Beobachtung dringend erforderlich und kann sie anders nicht vorgenommen werden,</w:t>
      </w:r>
    </w:p>
    <w:p w14:paraId="099ABE0D" w14:textId="73B392D0" w:rsidR="00626C13" w:rsidRDefault="00626C13" w:rsidP="001C562E">
      <w:pPr>
        <w:pStyle w:val="ParaFolgeabsatz"/>
        <w:spacing w:before="20"/>
        <w:ind w:firstLine="0"/>
      </w:pPr>
      <w:r>
        <w:t>so ist er vorläufig in einem forensisch-therapeutischen Zentrum oder in einer psychiatrischen Krankena</w:t>
      </w:r>
      <w:r>
        <w:t>n</w:t>
      </w:r>
      <w:r>
        <w:t xml:space="preserve">stalt unterzubringen. </w:t>
      </w:r>
    </w:p>
    <w:p w14:paraId="7708632A" w14:textId="39F0C3E5" w:rsidR="00626C13" w:rsidRDefault="00626C13" w:rsidP="008438E2">
      <w:pPr>
        <w:pStyle w:val="ParaFolgeabsatz"/>
      </w:pPr>
      <w:r>
        <w:t>(2) Über die Anordnung der vorläufigen Unterbringung entscheidet das Gericht. Die Bestimmungen über die Verhängung der Untersuchungshaft gelten sinngemäß.</w:t>
      </w:r>
    </w:p>
    <w:p w14:paraId="01D42158" w14:textId="55EAB17A" w:rsidR="00626C13" w:rsidRDefault="00626C13" w:rsidP="008438E2">
      <w:pPr>
        <w:pStyle w:val="ParaFolgeabsatz"/>
      </w:pPr>
      <w:r>
        <w:t>(3) Die vorläufige Unterbringung darf auch dann nicht angeordnet, aufrechterhalten oder fortgesetzt werden, wenn ihr Zweck durch den Vollzug einer Unterbringung nach dem Maßnahmenvollzugsgesetz (MVG)</w:t>
      </w:r>
      <w:r w:rsidRPr="00376C12">
        <w:t xml:space="preserve"> erreicht werden</w:t>
      </w:r>
      <w:r>
        <w:t xml:space="preserve"> kann.</w:t>
      </w:r>
    </w:p>
    <w:p w14:paraId="3F12ED0B" w14:textId="6661054D" w:rsidR="00626C13" w:rsidRDefault="00626C13" w:rsidP="008438E2">
      <w:pPr>
        <w:pStyle w:val="ParaFolgeabsatz"/>
      </w:pPr>
      <w:r>
        <w:t>(4) D</w:t>
      </w:r>
      <w:r w:rsidRPr="00376C12">
        <w:t xml:space="preserve">ie vorläufige Unterbringung </w:t>
      </w:r>
      <w:r>
        <w:t xml:space="preserve">darf im Falle des Abs. 1 </w:t>
      </w:r>
      <w:r w:rsidR="00233D54">
        <w:t>Z 1</w:t>
      </w:r>
      <w:r>
        <w:t xml:space="preserve"> weiters nicht angeordnet, aufrech</w:t>
      </w:r>
      <w:r>
        <w:t>t</w:t>
      </w:r>
      <w:r w:rsidRPr="00376C12">
        <w:t xml:space="preserve">erhalten oder fortgesetzt werden (§ 173 </w:t>
      </w:r>
      <w:r>
        <w:t>Abs. </w:t>
      </w:r>
      <w:r w:rsidRPr="00376C12">
        <w:t xml:space="preserve">4 StPO), wenn </w:t>
      </w:r>
      <w:r>
        <w:t xml:space="preserve">und solange der Betroffene auch </w:t>
      </w:r>
      <w:r w:rsidRPr="00376C12">
        <w:t xml:space="preserve">außerhalb </w:t>
      </w:r>
      <w:r>
        <w:t xml:space="preserve">eines forensisch-therapeutischen Zentrums oder </w:t>
      </w:r>
      <w:r w:rsidRPr="00376C12">
        <w:t xml:space="preserve">einer psychiatrischen </w:t>
      </w:r>
      <w:r>
        <w:t>Krankena</w:t>
      </w:r>
      <w:r w:rsidRPr="00376C12">
        <w:t>nstalt ausreichend beha</w:t>
      </w:r>
      <w:r w:rsidRPr="00376C12">
        <w:t>n</w:t>
      </w:r>
      <w:r w:rsidRPr="00376C12">
        <w:t xml:space="preserve">delt </w:t>
      </w:r>
      <w:r>
        <w:t>und</w:t>
      </w:r>
      <w:r w:rsidRPr="00376C12">
        <w:t xml:space="preserve"> betreut werden kann, um </w:t>
      </w:r>
      <w:r>
        <w:t>der</w:t>
      </w:r>
      <w:r w:rsidRPr="00376C12">
        <w:t xml:space="preserve"> Gefahr </w:t>
      </w:r>
      <w:r>
        <w:t xml:space="preserve">der Begehung einer Straftat </w:t>
      </w:r>
      <w:r w:rsidR="009E791E">
        <w:t xml:space="preserve">mit schweren Folgen </w:t>
      </w:r>
      <w:r>
        <w:t>entgege</w:t>
      </w:r>
      <w:r>
        <w:t>n</w:t>
      </w:r>
      <w:r>
        <w:t>zuwirken</w:t>
      </w:r>
      <w:r w:rsidRPr="00376C12">
        <w:t>.</w:t>
      </w:r>
      <w:r>
        <w:t xml:space="preserve"> §§ 5 bis 11 MVG über die Festlegung von Bedingungen und Voraussetzungen für ein vorläuf</w:t>
      </w:r>
      <w:r>
        <w:t>i</w:t>
      </w:r>
      <w:r>
        <w:t xml:space="preserve">ges Absehen vom Vollzug einer Unterbringung gelten </w:t>
      </w:r>
      <w:r w:rsidR="00233D54">
        <w:t>sinngemäß</w:t>
      </w:r>
      <w:r>
        <w:t xml:space="preserve">. Das Gericht kann auch anordnen, dass die Einhaltung der festgelegten Bedingungen in bestimmter Weise zu überwachen und dem Gericht zu berichten ist. </w:t>
      </w:r>
    </w:p>
    <w:p w14:paraId="4F5F094B" w14:textId="07164016" w:rsidR="00626C13" w:rsidRDefault="00626C13" w:rsidP="008438E2">
      <w:pPr>
        <w:pStyle w:val="ParaFolgeabsatz"/>
      </w:pPr>
      <w:r>
        <w:t>(5) Mit der Klärung der Entscheidungsgrundlagen für ein Vorgehen nach Abs</w:t>
      </w:r>
      <w:r w:rsidR="00233D54">
        <w:t>.</w:t>
      </w:r>
      <w:r>
        <w:t> </w:t>
      </w:r>
      <w:r w:rsidR="00A47E47">
        <w:t>4</w:t>
      </w:r>
      <w:r>
        <w:t xml:space="preserve"> kann das Gericht </w:t>
      </w:r>
      <w:r w:rsidR="00233D54">
        <w:t>den Leiter einer Geschäftsstelle für</w:t>
      </w:r>
      <w:r>
        <w:t xml:space="preserve"> Bewährungshilfe beauftragen. Diese</w:t>
      </w:r>
      <w:r w:rsidR="00233D54">
        <w:t>r</w:t>
      </w:r>
      <w:r>
        <w:t xml:space="preserve"> hat, soweit zweckmäßig, eine Sozialnetzkonferenz (§ 29e BewHG) auszurichten und </w:t>
      </w:r>
      <w:r w:rsidR="00233D54">
        <w:t xml:space="preserve">im Fall </w:t>
      </w:r>
      <w:r w:rsidR="00233D54" w:rsidRPr="00192E80">
        <w:t>ausreichende</w:t>
      </w:r>
      <w:r w:rsidR="00233D54">
        <w:t>r</w:t>
      </w:r>
      <w:r w:rsidR="00233D54" w:rsidRPr="00192E80">
        <w:t xml:space="preserve"> Behandlung</w:t>
      </w:r>
      <w:r w:rsidR="00233D54">
        <w:t>s-</w:t>
      </w:r>
      <w:r w:rsidR="00233D54" w:rsidRPr="00192E80">
        <w:t xml:space="preserve"> und Betre</w:t>
      </w:r>
      <w:r w:rsidR="00233D54" w:rsidRPr="00192E80">
        <w:t>u</w:t>
      </w:r>
      <w:r w:rsidR="00233D54" w:rsidRPr="00192E80">
        <w:t>ung</w:t>
      </w:r>
      <w:r w:rsidR="00233D54">
        <w:t>smöglichkeiten</w:t>
      </w:r>
      <w:r>
        <w:t xml:space="preserve"> außerhalb einer Anstalt dem Gericht</w:t>
      </w:r>
      <w:r w:rsidRPr="00620ED2">
        <w:t xml:space="preserve"> </w:t>
      </w:r>
      <w:r w:rsidR="00233D54" w:rsidRPr="00192E80">
        <w:t>ein</w:t>
      </w:r>
      <w:r w:rsidR="00233D54">
        <w:t>en</w:t>
      </w:r>
      <w:r>
        <w:t xml:space="preserve"> Plan über </w:t>
      </w:r>
      <w:r w:rsidR="00233D54" w:rsidRPr="00192E80">
        <w:t>alternative</w:t>
      </w:r>
      <w:r>
        <w:t xml:space="preserve"> Maßnahmen </w:t>
      </w:r>
      <w:r w:rsidR="00233D54">
        <w:t>bekannt zu geben</w:t>
      </w:r>
      <w:r>
        <w:t>.</w:t>
      </w:r>
    </w:p>
    <w:p w14:paraId="32A415EE" w14:textId="3629131F" w:rsidR="00626C13" w:rsidRPr="00463445" w:rsidRDefault="00295D7F" w:rsidP="00535196">
      <w:pPr>
        <w:pStyle w:val="berschrift4"/>
      </w:pPr>
      <w:bookmarkStart w:id="18" w:name="_Toc469219701"/>
      <w:bookmarkStart w:id="19" w:name="_Toc488058362"/>
      <w:r>
        <w:t>Ort</w:t>
      </w:r>
      <w:r w:rsidR="00626C13" w:rsidRPr="00463445">
        <w:t xml:space="preserve"> der vorläufigen Unterbringung</w:t>
      </w:r>
      <w:bookmarkEnd w:id="18"/>
      <w:bookmarkEnd w:id="19"/>
    </w:p>
    <w:p w14:paraId="704EBC5E" w14:textId="7BA546A8" w:rsidR="00626C13" w:rsidRDefault="00626C13" w:rsidP="008472AA">
      <w:pPr>
        <w:pStyle w:val="ParaFolgeabsatz"/>
      </w:pPr>
      <w:r w:rsidRPr="00D61350">
        <w:rPr>
          <w:rStyle w:val="991GldSymbol"/>
        </w:rPr>
        <w:t>§ </w:t>
      </w:r>
      <w:r>
        <w:rPr>
          <w:rStyle w:val="991GldSymbol"/>
        </w:rPr>
        <w:t>43</w:t>
      </w:r>
      <w:r w:rsidR="00233D54">
        <w:rPr>
          <w:rStyle w:val="991GldSymbol"/>
        </w:rPr>
        <w:t>2</w:t>
      </w:r>
      <w:r w:rsidRPr="00D61350">
        <w:rPr>
          <w:rStyle w:val="991GldSymbol"/>
          <w:color w:val="0000FF"/>
        </w:rPr>
        <w:t>.</w:t>
      </w:r>
      <w:r w:rsidRPr="00F667C3">
        <w:t xml:space="preserve"> (</w:t>
      </w:r>
      <w:r>
        <w:t>1</w:t>
      </w:r>
      <w:r w:rsidRPr="00F667C3">
        <w:t xml:space="preserve">) </w:t>
      </w:r>
      <w:r>
        <w:t xml:space="preserve">Die vorläufige Unterbringung erfolgt in einem forensisch-therapeutischen Zentrum. Sie kann in einer öffentlichen Krankenanstalt (Abteilung) für Psychiatrie erfolgen, wenn dies zweckmäßig ist und der Betroffene dort angemessen behandelt und betreut werden kann. </w:t>
      </w:r>
      <w:r w:rsidRPr="004A350A">
        <w:t>Die Krankenanstalten für Ps</w:t>
      </w:r>
      <w:r w:rsidRPr="004A350A">
        <w:t>y</w:t>
      </w:r>
      <w:r w:rsidRPr="004A350A">
        <w:t>chiatrie sind verpflichtet, den Betroffenen aufzunehmen und für die erforderliche Sicherung seiner Person zu sorgen.</w:t>
      </w:r>
      <w:r>
        <w:t xml:space="preserve"> § 20 MVG gilt entsprechend. </w:t>
      </w:r>
    </w:p>
    <w:p w14:paraId="220E3655" w14:textId="529A3E93" w:rsidR="00626C13" w:rsidRDefault="00626C13" w:rsidP="00CA1776">
      <w:pPr>
        <w:pStyle w:val="ParaFolgeabsatz"/>
      </w:pPr>
      <w:r>
        <w:t>(2) Der Betroffene ist in einer geeigneten Anstalt unterzubringen, die dem verfahrensführenden G</w:t>
      </w:r>
      <w:r>
        <w:t>e</w:t>
      </w:r>
      <w:r>
        <w:t xml:space="preserve">richt möglichst nahe liegt. </w:t>
      </w:r>
      <w:r w:rsidRPr="00F667C3">
        <w:t xml:space="preserve">Näheres </w:t>
      </w:r>
      <w:r>
        <w:t>bestimmt</w:t>
      </w:r>
      <w:r w:rsidRPr="00F667C3">
        <w:t xml:space="preserve"> der Bundesminister für Justiz durch Verordnung. </w:t>
      </w:r>
      <w:r>
        <w:t>Das Bu</w:t>
      </w:r>
      <w:r>
        <w:t>n</w:t>
      </w:r>
      <w:r>
        <w:t>desministerium für Justiz kann im Einzelfall den Vollzug in einem</w:t>
      </w:r>
      <w:r w:rsidRPr="00F667C3">
        <w:t xml:space="preserve"> anderen for</w:t>
      </w:r>
      <w:r>
        <w:t xml:space="preserve">ensisch-therapeutischen Zentrum </w:t>
      </w:r>
      <w:r w:rsidRPr="00F667C3">
        <w:t xml:space="preserve">oder </w:t>
      </w:r>
      <w:r w:rsidRPr="002B006A">
        <w:t xml:space="preserve">in einer anderen psychiatrischen Krankenanstalt </w:t>
      </w:r>
      <w:r>
        <w:t>an</w:t>
      </w:r>
      <w:r w:rsidRPr="00F667C3">
        <w:t>ordnen</w:t>
      </w:r>
      <w:r w:rsidR="00CB7A31">
        <w:t xml:space="preserve"> (§ 70 Abs. 4 MVG)</w:t>
      </w:r>
      <w:r>
        <w:t>, w</w:t>
      </w:r>
      <w:r w:rsidRPr="00F667C3">
        <w:t xml:space="preserve">enn es </w:t>
      </w:r>
      <w:r>
        <w:t xml:space="preserve">im Interesse des Betroffenen oder </w:t>
      </w:r>
      <w:r w:rsidRPr="00F667C3">
        <w:t xml:space="preserve">zur Erreichung des Unterbringungszwecks </w:t>
      </w:r>
      <w:r>
        <w:t>geboten ist</w:t>
      </w:r>
      <w:r w:rsidRPr="00F667C3">
        <w:t xml:space="preserve">. </w:t>
      </w:r>
      <w:r>
        <w:t>Mit Zustimmung des Betroffenen kann e</w:t>
      </w:r>
      <w:r w:rsidRPr="00F667C3">
        <w:t>ine solche Anordnung auch zur Vermeidung eines Überbelags getroffen werden.</w:t>
      </w:r>
      <w:r>
        <w:t xml:space="preserve"> Beantragt der Betroffene eine Änderung des Unterbringungsortes, so hat das Bundesministerium für Ju</w:t>
      </w:r>
      <w:r>
        <w:t>s</w:t>
      </w:r>
      <w:r>
        <w:t>tiz darüber binnen einem Monat zu entscheiden; § 22 Abs</w:t>
      </w:r>
      <w:r w:rsidR="00233D54">
        <w:t>.</w:t>
      </w:r>
      <w:r>
        <w:t> 3 MVG gilt entsprechend.</w:t>
      </w:r>
    </w:p>
    <w:p w14:paraId="7392449B" w14:textId="775EAF98" w:rsidR="00626C13" w:rsidRDefault="00626C13" w:rsidP="002B006A">
      <w:pPr>
        <w:pStyle w:val="ParaFolgeabsatz"/>
        <w:keepNext/>
      </w:pPr>
      <w:r>
        <w:t xml:space="preserve">(3) Wird der Betroffene </w:t>
      </w:r>
      <w:r w:rsidR="00061116">
        <w:t>im</w:t>
      </w:r>
      <w:r w:rsidR="00233D54">
        <w:t xml:space="preserve"> Sprengel </w:t>
      </w:r>
      <w:r w:rsidR="00233D54" w:rsidRPr="00192E80">
        <w:t>eine</w:t>
      </w:r>
      <w:r w:rsidR="00233D54">
        <w:t>s</w:t>
      </w:r>
      <w:r>
        <w:t xml:space="preserve"> anderen Oberlandesgerichts untergebracht als in jenem des zuständigen Gerichts (Abs. 2 erster Satz), so kann er verlangen, im gerichtlichen Gefangenenhaus des zuständigen Gerichts untergebracht zu werden. In diesem Fall hat das Gericht auf Antrag der Staatsa</w:t>
      </w:r>
      <w:r>
        <w:t>n</w:t>
      </w:r>
      <w:r>
        <w:t>waltschaft die erforderlichen Abweichungen vom Vollzug einer Untersuchungshaft anzuordnen. Auf die eingeschränkten Möglichkeiten einer Behandlung und Betreuung in einem gerichtlichen Gefangenenhaus ist der Betroffene hinzuweisen.</w:t>
      </w:r>
    </w:p>
    <w:p w14:paraId="4BFCB538" w14:textId="77777777" w:rsidR="00626C13" w:rsidRDefault="00626C13" w:rsidP="00EF6494">
      <w:pPr>
        <w:pStyle w:val="ParaFolgeabsatz"/>
      </w:pPr>
      <w:r>
        <w:t>(4) Befindet sich der Betroffene in Untersuchungshaft, so ist er in die Anstalt zu überstellen, in der die vorläufige Unterbringung zu vollziehen ist.</w:t>
      </w:r>
    </w:p>
    <w:p w14:paraId="3F68E5F2" w14:textId="640E1462" w:rsidR="00626C13" w:rsidRPr="00F667C3" w:rsidRDefault="00626C13" w:rsidP="008438E2">
      <w:pPr>
        <w:pStyle w:val="ParaFolgeabsatz"/>
      </w:pPr>
      <w:r>
        <w:lastRenderedPageBreak/>
        <w:t>(5</w:t>
      </w:r>
      <w:r w:rsidRPr="00F667C3">
        <w:t>) Vor einer Änderung des Unterbringungsortes sind der Betroffene</w:t>
      </w:r>
      <w:r w:rsidR="00233D54">
        <w:t xml:space="preserve"> und dessen gesetzlicher Vertr</w:t>
      </w:r>
      <w:r w:rsidR="00233D54">
        <w:t>e</w:t>
      </w:r>
      <w:r w:rsidR="00233D54">
        <w:t>ter</w:t>
      </w:r>
      <w:r w:rsidRPr="00F667C3">
        <w:t>, die Staatsanwaltschaft und das Gericht zu hören; nach der Überstellung sind Staatsanwaltschaft, G</w:t>
      </w:r>
      <w:r w:rsidRPr="00F667C3">
        <w:t>e</w:t>
      </w:r>
      <w:r w:rsidRPr="00F667C3">
        <w:t>richt und der Verteidiger durch die nunmehr zuständige psychiatrische Krankenanstalt oder das nunmehr zuständige forensisch-therapeutische Zentrum unverzüglich zu verständigen.</w:t>
      </w:r>
    </w:p>
    <w:p w14:paraId="60CF5DB5" w14:textId="0E4AD39B" w:rsidR="00295D7F" w:rsidRDefault="00295D7F" w:rsidP="00295D7F">
      <w:pPr>
        <w:pStyle w:val="berschrift4"/>
        <w:rPr>
          <w:lang w:val="de-AT"/>
        </w:rPr>
      </w:pPr>
      <w:bookmarkStart w:id="20" w:name="_Toc488058363"/>
      <w:r>
        <w:rPr>
          <w:lang w:val="de-AT"/>
        </w:rPr>
        <w:t>Vollzug der vorläufigen Unterbringung</w:t>
      </w:r>
      <w:bookmarkEnd w:id="20"/>
    </w:p>
    <w:p w14:paraId="406D3F30" w14:textId="76172B16" w:rsidR="00295D7F" w:rsidRDefault="00295D7F" w:rsidP="00295D7F">
      <w:pPr>
        <w:pStyle w:val="ParaFolgeabsatz"/>
      </w:pPr>
      <w:r w:rsidRPr="00295D7F">
        <w:rPr>
          <w:b/>
          <w:lang w:val="de-AT"/>
        </w:rPr>
        <w:t>§ 43</w:t>
      </w:r>
      <w:r w:rsidR="00233D54">
        <w:rPr>
          <w:rStyle w:val="991GldSymbol"/>
        </w:rPr>
        <w:t>3</w:t>
      </w:r>
      <w:r w:rsidRPr="00295D7F">
        <w:rPr>
          <w:b/>
          <w:lang w:val="de-AT"/>
        </w:rPr>
        <w:t>.</w:t>
      </w:r>
      <w:r>
        <w:rPr>
          <w:lang w:val="de-AT"/>
        </w:rPr>
        <w:t xml:space="preserve"> </w:t>
      </w:r>
      <w:r w:rsidRPr="00376C12">
        <w:rPr>
          <w:lang w:val="de-AT"/>
        </w:rPr>
        <w:t>(</w:t>
      </w:r>
      <w:r>
        <w:rPr>
          <w:lang w:val="de-AT"/>
        </w:rPr>
        <w:t>1</w:t>
      </w:r>
      <w:r w:rsidRPr="000E4E3A">
        <w:t xml:space="preserve">) </w:t>
      </w:r>
      <w:r>
        <w:t xml:space="preserve">Für den Vollzug der vorläufigen Unterbringung gilt das Maßnahmenvollzugsgesetz (MVG) </w:t>
      </w:r>
      <w:r w:rsidR="00233D54">
        <w:t>sinngemäß</w:t>
      </w:r>
      <w:r w:rsidR="00233D54" w:rsidRPr="00192E80">
        <w:t>.</w:t>
      </w:r>
    </w:p>
    <w:p w14:paraId="3A1DE2AA" w14:textId="71DCEE1D" w:rsidR="00295D7F" w:rsidRDefault="00295D7F" w:rsidP="00295D7F">
      <w:pPr>
        <w:pStyle w:val="ParaFolgeabsatz"/>
        <w:rPr>
          <w:lang w:val="de-AT"/>
        </w:rPr>
      </w:pPr>
      <w:r w:rsidRPr="0062302D">
        <w:t>(</w:t>
      </w:r>
      <w:r>
        <w:t>2</w:t>
      </w:r>
      <w:r w:rsidRPr="0062302D">
        <w:t xml:space="preserve">) Der </w:t>
      </w:r>
      <w:r w:rsidR="00233D54">
        <w:t>Betroffene</w:t>
      </w:r>
      <w:r w:rsidRPr="0062302D">
        <w:t xml:space="preserve"> ist auch mit dem Ziel zu behandeln und zu betreuen, seinen Zustand nach Mö</w:t>
      </w:r>
      <w:r w:rsidRPr="0062302D">
        <w:t>g</w:t>
      </w:r>
      <w:r w:rsidRPr="0062302D">
        <w:t>lichkeit so weit zu bessern, dass die Anordnung einer Unterbringung durch das erkennende Gericht en</w:t>
      </w:r>
      <w:r w:rsidRPr="0062302D">
        <w:t>t</w:t>
      </w:r>
      <w:r w:rsidRPr="0062302D">
        <w:t xml:space="preserve">behrlich wird oder vom Vollzug vorläufig abgesehen werden kann (§ 5 MVG). Der Behandlungsplan und </w:t>
      </w:r>
      <w:r w:rsidRPr="0062302D">
        <w:rPr>
          <w:lang w:val="de-AT"/>
        </w:rPr>
        <w:t>die entsprechende Umsetzungsdokumentation sind der Staatsanwaltschaft zu übermitteln; auf Anford</w:t>
      </w:r>
      <w:r w:rsidRPr="0062302D">
        <w:rPr>
          <w:lang w:val="de-AT"/>
        </w:rPr>
        <w:t>e</w:t>
      </w:r>
      <w:r w:rsidRPr="0062302D">
        <w:rPr>
          <w:lang w:val="de-AT"/>
        </w:rPr>
        <w:t xml:space="preserve">rung ist über den bisherigen Behandlungserfolg zu berichten. </w:t>
      </w:r>
    </w:p>
    <w:p w14:paraId="278D5F83" w14:textId="1C76EBDA" w:rsidR="00295D7F" w:rsidRDefault="00295D7F" w:rsidP="00295D7F">
      <w:pPr>
        <w:pStyle w:val="ParaFolgeabsatz"/>
      </w:pPr>
      <w:r>
        <w:rPr>
          <w:lang w:val="de-AT"/>
        </w:rPr>
        <w:t xml:space="preserve">(3) </w:t>
      </w:r>
      <w:r>
        <w:t>Zeichnet sich die Möglichkeit ab, dass vom Vollzug einer Unterbringung vorläufig abzusehen sein wird (§ 44</w:t>
      </w:r>
      <w:r w:rsidR="00233D54">
        <w:t>2</w:t>
      </w:r>
      <w:r>
        <w:t>; § 5 MVG), so</w:t>
      </w:r>
      <w:r w:rsidRPr="0062302D">
        <w:t xml:space="preserve"> hat das Gericht </w:t>
      </w:r>
      <w:r>
        <w:t xml:space="preserve">auf Antrag des Betroffenen oder der </w:t>
      </w:r>
      <w:r>
        <w:rPr>
          <w:lang w:val="de-AT"/>
        </w:rPr>
        <w:t>Staatsanwaltschaft</w:t>
      </w:r>
      <w:r>
        <w:t xml:space="preserve">, auf Anregung des Anstaltsleiters oder von </w:t>
      </w:r>
      <w:r w:rsidR="00233D54">
        <w:t>A</w:t>
      </w:r>
      <w:r w:rsidR="00233D54" w:rsidRPr="00192E80">
        <w:t>mts</w:t>
      </w:r>
      <w:r w:rsidR="00233D54">
        <w:t xml:space="preserve"> </w:t>
      </w:r>
      <w:r w:rsidR="00233D54" w:rsidRPr="00192E80">
        <w:t>wegen</w:t>
      </w:r>
      <w:r>
        <w:t xml:space="preserve"> </w:t>
      </w:r>
      <w:r w:rsidRPr="0062302D">
        <w:t xml:space="preserve">auch während der vorläufigen Unterbringung vorläufige Bewährungshilfe (§ 179) anzuordnen </w:t>
      </w:r>
      <w:r>
        <w:t xml:space="preserve">und </w:t>
      </w:r>
      <w:r w:rsidR="00233D54">
        <w:t xml:space="preserve">den </w:t>
      </w:r>
      <w:r w:rsidR="00233D54" w:rsidRPr="00C20CE3">
        <w:rPr>
          <w:lang w:val="de-AT"/>
        </w:rPr>
        <w:t xml:space="preserve">Leiter </w:t>
      </w:r>
      <w:r w:rsidR="00985D2D">
        <w:rPr>
          <w:lang w:val="de-AT"/>
        </w:rPr>
        <w:t>der Anstalt, in der der Betroffene vorlä</w:t>
      </w:r>
      <w:r w:rsidR="00985D2D">
        <w:rPr>
          <w:lang w:val="de-AT"/>
        </w:rPr>
        <w:t>u</w:t>
      </w:r>
      <w:r w:rsidR="00985D2D">
        <w:rPr>
          <w:lang w:val="de-AT"/>
        </w:rPr>
        <w:t>fig untergebracht ist,</w:t>
      </w:r>
      <w:r>
        <w:t xml:space="preserve"> zu beauftragen, die tatsächlichen Voraussetzungen für ein vorläufiges Absehen – gegebenenfalls unter Ausrichtung einer Sozialnetzkonferenz (§ 29</w:t>
      </w:r>
      <w:r w:rsidR="00233D54">
        <w:t>e</w:t>
      </w:r>
      <w:r>
        <w:t xml:space="preserve"> BewHG) – zu erarbeiten und dem Gericht zu berichten. </w:t>
      </w:r>
      <w:r w:rsidRPr="009F338C">
        <w:t>§§ 61 und 62 MVG sind sinngemäß anzuwenden</w:t>
      </w:r>
      <w:r>
        <w:t xml:space="preserve">. Wird </w:t>
      </w:r>
      <w:r w:rsidRPr="00620ED2">
        <w:t xml:space="preserve">die Möglichkeit </w:t>
      </w:r>
      <w:r>
        <w:t>eines vo</w:t>
      </w:r>
      <w:r>
        <w:t>r</w:t>
      </w:r>
      <w:r>
        <w:t xml:space="preserve">läufigen Absehens </w:t>
      </w:r>
      <w:r w:rsidRPr="00620ED2">
        <w:t>bejaht</w:t>
      </w:r>
      <w:r>
        <w:t>, so ist für die Hauptverhandlung auch ein Plan über die anzuwendenden altern</w:t>
      </w:r>
      <w:r>
        <w:t>a</w:t>
      </w:r>
      <w:r>
        <w:t xml:space="preserve">tiven Maßnahmen (§§ 5 bis 11 MVG) vorzulegen. </w:t>
      </w:r>
    </w:p>
    <w:p w14:paraId="7595F090" w14:textId="2805D6E0" w:rsidR="00295D7F" w:rsidRPr="00724F90" w:rsidRDefault="00295D7F" w:rsidP="00295D7F">
      <w:pPr>
        <w:pStyle w:val="ParaFolgeabsatz"/>
      </w:pPr>
      <w:r>
        <w:t>(4</w:t>
      </w:r>
      <w:r w:rsidRPr="00724F90">
        <w:t>) Soweit dies insbesondere zur Beurteilung allfälliger Alternativen zur strafrechtlichen Unterbri</w:t>
      </w:r>
      <w:r w:rsidRPr="00724F90">
        <w:t>n</w:t>
      </w:r>
      <w:r w:rsidRPr="00724F90">
        <w:t xml:space="preserve">gung erforderlich ist, </w:t>
      </w:r>
      <w:r>
        <w:t>haben</w:t>
      </w:r>
      <w:r w:rsidRPr="00724F90">
        <w:t xml:space="preserve"> Staatsanwaltschaft </w:t>
      </w:r>
      <w:r>
        <w:t>und Gericht auch</w:t>
      </w:r>
      <w:r w:rsidRPr="00724F90">
        <w:t xml:space="preserve"> Äußerungen psychiatrischer Einrichtu</w:t>
      </w:r>
      <w:r w:rsidRPr="00724F90">
        <w:t>n</w:t>
      </w:r>
      <w:r w:rsidRPr="00724F90">
        <w:t>gen</w:t>
      </w:r>
      <w:r>
        <w:t>, in denen der Betroffene zuletzt behandelt oder betreut wurde,</w:t>
      </w:r>
      <w:r w:rsidRPr="00724F90">
        <w:t xml:space="preserve"> sowie von </w:t>
      </w:r>
      <w:r>
        <w:t>anderen B</w:t>
      </w:r>
      <w:r w:rsidRPr="00724F90">
        <w:t>etreuungseinric</w:t>
      </w:r>
      <w:r w:rsidRPr="00724F90">
        <w:t>h</w:t>
      </w:r>
      <w:r w:rsidRPr="00724F90">
        <w:t>tungen einzuholen.</w:t>
      </w:r>
    </w:p>
    <w:p w14:paraId="143ACB90" w14:textId="222DBA02" w:rsidR="00295D7F" w:rsidRPr="00DB3E71" w:rsidRDefault="00295D7F" w:rsidP="00295D7F">
      <w:pPr>
        <w:pStyle w:val="ParaFolgeabsatz"/>
      </w:pPr>
      <w:r w:rsidRPr="00463445">
        <w:t>(</w:t>
      </w:r>
      <w:r>
        <w:t>5</w:t>
      </w:r>
      <w:r w:rsidRPr="00463445">
        <w:t xml:space="preserve">) Im Falle eines Strafurteils </w:t>
      </w:r>
      <w:r>
        <w:t>(§ 21 Abs. 2 StGB, § 43</w:t>
      </w:r>
      <w:r w:rsidR="00CF2F05">
        <w:t>6</w:t>
      </w:r>
      <w:r>
        <w:t xml:space="preserve"> Abs. 2)</w:t>
      </w:r>
      <w:r w:rsidRPr="00463445">
        <w:t xml:space="preserve"> ist die vorläufige Unterbringung auf Freiheits- und Geldstrafen anzurechnen (§ 38 StGB</w:t>
      </w:r>
      <w:r w:rsidRPr="00DB3E71">
        <w:t>).</w:t>
      </w:r>
    </w:p>
    <w:p w14:paraId="7F50BEC9" w14:textId="0B94E78D" w:rsidR="00626C13" w:rsidRPr="00B004D0" w:rsidRDefault="00626C13" w:rsidP="00535196">
      <w:pPr>
        <w:pStyle w:val="berschrift4"/>
      </w:pPr>
      <w:r w:rsidRPr="00AA7994" w:rsidDel="00660F3D">
        <w:rPr>
          <w:i/>
        </w:rPr>
        <w:t xml:space="preserve"> </w:t>
      </w:r>
      <w:bookmarkStart w:id="21" w:name="_Toc469219702"/>
      <w:bookmarkStart w:id="22" w:name="_Toc488058364"/>
      <w:r w:rsidRPr="00B004D0">
        <w:t>Antrag auf Unterbringung</w:t>
      </w:r>
      <w:bookmarkEnd w:id="21"/>
      <w:bookmarkEnd w:id="22"/>
      <w:r w:rsidRPr="00B004D0">
        <w:t xml:space="preserve"> </w:t>
      </w:r>
    </w:p>
    <w:p w14:paraId="3BF54765" w14:textId="4F459367" w:rsidR="00626C13" w:rsidRDefault="00626C13" w:rsidP="009D7B3D">
      <w:pPr>
        <w:pStyle w:val="ParaFolgeabsatz"/>
      </w:pPr>
      <w:r w:rsidRPr="00376C12">
        <w:rPr>
          <w:rFonts w:eastAsiaTheme="minorEastAsia"/>
          <w:b/>
          <w:lang w:val="de-AT"/>
        </w:rPr>
        <w:t>§ 43</w:t>
      </w:r>
      <w:r w:rsidR="00233D54">
        <w:rPr>
          <w:rStyle w:val="991GldSymbol"/>
          <w:rFonts w:eastAsiaTheme="minorEastAsia"/>
        </w:rPr>
        <w:t>4</w:t>
      </w:r>
      <w:r w:rsidRPr="00BC450F">
        <w:rPr>
          <w:rFonts w:eastAsiaTheme="minorEastAsia"/>
          <w:b/>
          <w:lang w:val="de-AT"/>
        </w:rPr>
        <w:t>.</w:t>
      </w:r>
      <w:r w:rsidRPr="00BC450F">
        <w:rPr>
          <w:rFonts w:eastAsiaTheme="minorEastAsia"/>
          <w:lang w:val="de-AT"/>
        </w:rPr>
        <w:t xml:space="preserve"> </w:t>
      </w:r>
      <w:r w:rsidRPr="00376C12">
        <w:rPr>
          <w:rFonts w:eastAsiaTheme="minorEastAsia"/>
          <w:lang w:val="de-AT"/>
        </w:rPr>
        <w:t>(</w:t>
      </w:r>
      <w:r>
        <w:rPr>
          <w:rFonts w:eastAsiaTheme="minorEastAsia"/>
          <w:lang w:val="de-AT"/>
        </w:rPr>
        <w:t>1</w:t>
      </w:r>
      <w:r w:rsidRPr="00834EE9">
        <w:rPr>
          <w:rFonts w:eastAsiaTheme="minorEastAsia"/>
          <w:lang w:val="de-AT"/>
        </w:rPr>
        <w:t>) Die Unterbringung</w:t>
      </w:r>
      <w:r>
        <w:rPr>
          <w:rFonts w:eastAsiaTheme="minorEastAsia"/>
          <w:b/>
          <w:lang w:val="de-AT"/>
        </w:rPr>
        <w:t xml:space="preserve"> </w:t>
      </w:r>
      <w:r>
        <w:rPr>
          <w:rFonts w:eastAsiaTheme="minorEastAsia"/>
          <w:lang w:val="de-AT"/>
        </w:rPr>
        <w:t xml:space="preserve">in einem </w:t>
      </w:r>
      <w:r w:rsidRPr="00BB31B8">
        <w:rPr>
          <w:rFonts w:eastAsiaTheme="minorEastAsia"/>
          <w:lang w:val="de-AT"/>
        </w:rPr>
        <w:t>forensisch-</w:t>
      </w:r>
      <w:r w:rsidRPr="00BB31B8">
        <w:rPr>
          <w:rFonts w:eastAsiaTheme="minorEastAsia"/>
          <w:sz w:val="2"/>
          <w:szCs w:val="2"/>
          <w:lang w:val="de-AT"/>
        </w:rPr>
        <w:t xml:space="preserve"> </w:t>
      </w:r>
      <w:r w:rsidRPr="00BB31B8">
        <w:rPr>
          <w:rFonts w:eastAsiaTheme="minorEastAsia"/>
          <w:lang w:val="de-AT"/>
        </w:rPr>
        <w:t>therapeutischen Zentrum</w:t>
      </w:r>
      <w:r>
        <w:rPr>
          <w:rFonts w:eastAsiaTheme="minorEastAsia"/>
          <w:lang w:val="de-AT"/>
        </w:rPr>
        <w:t xml:space="preserve"> </w:t>
      </w:r>
      <w:r>
        <w:t xml:space="preserve">ist in der Anklageschrift zu beantragen. Im Falle des </w:t>
      </w:r>
      <w:r w:rsidRPr="00376C12">
        <w:t xml:space="preserve">§ 21 </w:t>
      </w:r>
      <w:r>
        <w:t>Abs. </w:t>
      </w:r>
      <w:r w:rsidRPr="00376C12">
        <w:t xml:space="preserve">1 </w:t>
      </w:r>
      <w:r w:rsidRPr="00834EE9">
        <w:t>StGB</w:t>
      </w:r>
      <w:r>
        <w:t xml:space="preserve"> </w:t>
      </w:r>
      <w:r w:rsidRPr="00376C12">
        <w:t xml:space="preserve">hat die Staatsanwaltschaft einen </w:t>
      </w:r>
      <w:r>
        <w:t xml:space="preserve">selbständigen </w:t>
      </w:r>
      <w:r w:rsidRPr="00376C12">
        <w:t xml:space="preserve">Antrag auf strafrechtliche Unterbringung in sinngemäßer Anwendung der Bestimmungen über die Anklageschrift (§§ 210 bis 215 StPO) einzubringen. </w:t>
      </w:r>
      <w:r>
        <w:t>Dieser Antrag steht einer Anklageschrift gleich.</w:t>
      </w:r>
      <w:r w:rsidRPr="0008695C">
        <w:t xml:space="preserve"> </w:t>
      </w:r>
    </w:p>
    <w:p w14:paraId="3271945A" w14:textId="77777777" w:rsidR="008E280A" w:rsidRDefault="00626C13" w:rsidP="008438E2">
      <w:pPr>
        <w:pStyle w:val="ParaFolgeabsatz"/>
      </w:pPr>
      <w:r w:rsidRPr="00BC450F">
        <w:rPr>
          <w:rFonts w:eastAsiaTheme="minorEastAsia"/>
          <w:lang w:val="de-AT"/>
        </w:rPr>
        <w:t>(</w:t>
      </w:r>
      <w:r>
        <w:rPr>
          <w:rFonts w:eastAsiaTheme="minorEastAsia"/>
          <w:lang w:val="de-AT"/>
        </w:rPr>
        <w:t>2</w:t>
      </w:r>
      <w:r w:rsidRPr="00BC450F">
        <w:rPr>
          <w:rFonts w:eastAsiaTheme="minorEastAsia"/>
          <w:lang w:val="de-AT"/>
        </w:rPr>
        <w:t>) Über den Antrag auf Unterbringung</w:t>
      </w:r>
      <w:r>
        <w:rPr>
          <w:rFonts w:eastAsiaTheme="minorEastAsia"/>
          <w:lang w:val="de-AT"/>
        </w:rPr>
        <w:t xml:space="preserve"> entscheidet das Gericht, das für die Anlasstat zuständig ist oder zuständig wäre. Anstelle des Einzelrichters des Landesgerichts entscheidet jedoch </w:t>
      </w:r>
      <w:r w:rsidRPr="00376C12">
        <w:t>das Landesgericht als Schöffengericht</w:t>
      </w:r>
      <w:r w:rsidR="00561089">
        <w:t xml:space="preserve">. </w:t>
      </w:r>
    </w:p>
    <w:p w14:paraId="1C4665AA" w14:textId="4B071F79" w:rsidR="00626C13" w:rsidRPr="00BC450F" w:rsidRDefault="008E280A" w:rsidP="008438E2">
      <w:pPr>
        <w:pStyle w:val="ParaFolgeabsatz"/>
        <w:rPr>
          <w:rFonts w:eastAsiaTheme="minorEastAsia"/>
          <w:lang w:val="de-AT"/>
        </w:rPr>
      </w:pPr>
      <w:r>
        <w:t>(3) Das Schöffengericht</w:t>
      </w:r>
      <w:r w:rsidR="00561089">
        <w:t xml:space="preserve"> entscheidet in allen Fällen in der Besetzung</w:t>
      </w:r>
      <w:r w:rsidR="00626C13" w:rsidRPr="00376C12">
        <w:t xml:space="preserve"> </w:t>
      </w:r>
      <w:r w:rsidR="00626C13">
        <w:t xml:space="preserve">mit zwei Berufsrichtern und zwei Schöffen (§ 32 Abs. 1a). </w:t>
      </w:r>
    </w:p>
    <w:p w14:paraId="11FB630D" w14:textId="6D318181" w:rsidR="00626C13" w:rsidRDefault="00626C13" w:rsidP="00DF296E">
      <w:pPr>
        <w:pStyle w:val="berschrift4"/>
        <w:rPr>
          <w:lang w:val="de-AT"/>
        </w:rPr>
      </w:pPr>
      <w:bookmarkStart w:id="23" w:name="_Toc488058365"/>
      <w:r>
        <w:rPr>
          <w:lang w:val="de-AT"/>
        </w:rPr>
        <w:t>Entscheidung durch Urteil</w:t>
      </w:r>
      <w:bookmarkEnd w:id="23"/>
    </w:p>
    <w:p w14:paraId="22E59732" w14:textId="56D4AF8E" w:rsidR="00626C13" w:rsidRPr="00376C12" w:rsidRDefault="00626C13" w:rsidP="0008695C">
      <w:pPr>
        <w:pStyle w:val="ParaFolgeabsatz"/>
      </w:pPr>
      <w:r w:rsidRPr="00483C5C">
        <w:rPr>
          <w:b/>
        </w:rPr>
        <w:t>§ 43</w:t>
      </w:r>
      <w:r w:rsidR="00233D54">
        <w:rPr>
          <w:rStyle w:val="991GldSymbol"/>
        </w:rPr>
        <w:t>5</w:t>
      </w:r>
      <w:r w:rsidRPr="00483C5C">
        <w:rPr>
          <w:b/>
        </w:rPr>
        <w:t>.</w:t>
      </w:r>
      <w:r>
        <w:t xml:space="preserve"> </w:t>
      </w:r>
      <w:r w:rsidRPr="00376C12">
        <w:t xml:space="preserve">Das Gericht entscheidet über </w:t>
      </w:r>
      <w:r>
        <w:t>die Unterbringung</w:t>
      </w:r>
      <w:r w:rsidRPr="00376C12">
        <w:t xml:space="preserve"> nach öffentlicher mündlicher Hauptverhan</w:t>
      </w:r>
      <w:r w:rsidRPr="00376C12">
        <w:t>d</w:t>
      </w:r>
      <w:r w:rsidRPr="00376C12">
        <w:t>lung</w:t>
      </w:r>
      <w:r>
        <w:t xml:space="preserve"> </w:t>
      </w:r>
      <w:r w:rsidRPr="00376C12">
        <w:t>durch Urteil.</w:t>
      </w:r>
    </w:p>
    <w:p w14:paraId="3068896C" w14:textId="356CD0EC" w:rsidR="00626C13" w:rsidRDefault="00626C13" w:rsidP="00400BF1">
      <w:pPr>
        <w:pStyle w:val="berschrift4"/>
      </w:pPr>
      <w:bookmarkStart w:id="24" w:name="_Toc469219704"/>
      <w:bookmarkStart w:id="25" w:name="_Toc488058366"/>
      <w:r>
        <w:t>Gleichwertigkeit von Anklage und Antrag auf Unterbringung</w:t>
      </w:r>
      <w:bookmarkEnd w:id="24"/>
      <w:bookmarkEnd w:id="25"/>
    </w:p>
    <w:p w14:paraId="1D4901AE" w14:textId="740AA123" w:rsidR="00626C13" w:rsidRDefault="00626C13" w:rsidP="00400BF1">
      <w:pPr>
        <w:pStyle w:val="ParaFolgeabsatz"/>
      </w:pPr>
      <w:r w:rsidRPr="00E577A2">
        <w:rPr>
          <w:b/>
        </w:rPr>
        <w:t>§ 43</w:t>
      </w:r>
      <w:r w:rsidR="00233D54">
        <w:rPr>
          <w:rStyle w:val="991GldSymbol"/>
        </w:rPr>
        <w:t>6</w:t>
      </w:r>
      <w:r w:rsidRPr="00E577A2">
        <w:rPr>
          <w:b/>
        </w:rPr>
        <w:t>.</w:t>
      </w:r>
      <w:r>
        <w:t xml:space="preserve"> (1) Das Gericht kann eine Unterbringung bei Vorliegen der Voraussetzungen auch dann a</w:t>
      </w:r>
      <w:r>
        <w:t>n</w:t>
      </w:r>
      <w:r>
        <w:t xml:space="preserve">ordnen, wenn die </w:t>
      </w:r>
      <w:r w:rsidR="00233D54">
        <w:t>Tat</w:t>
      </w:r>
      <w:r>
        <w:t xml:space="preserve"> Gegenstand einer strafrechtlichen Anklage ist und die Unterbringung in der Ankl</w:t>
      </w:r>
      <w:r>
        <w:t>a</w:t>
      </w:r>
      <w:r>
        <w:t xml:space="preserve">ge nicht beantragt wurde. Der Einzelrichter des Landesgerichts </w:t>
      </w:r>
      <w:r w:rsidR="00ED0737">
        <w:t>und das Schö</w:t>
      </w:r>
      <w:r w:rsidR="00561089">
        <w:t xml:space="preserve">ffengericht in der Besetzung mit einem Berufsrichter und zwei Schöffen haben </w:t>
      </w:r>
      <w:r>
        <w:t xml:space="preserve">jedoch </w:t>
      </w:r>
      <w:r w:rsidR="00561089">
        <w:t>ihre</w:t>
      </w:r>
      <w:r>
        <w:t xml:space="preserve"> Unzuständigkeit auszusprechen, wenn </w:t>
      </w:r>
      <w:r w:rsidR="00561089">
        <w:t>sie</w:t>
      </w:r>
      <w:r>
        <w:t xml:space="preserve"> der Ansicht </w:t>
      </w:r>
      <w:r w:rsidR="00561089">
        <w:t>sind</w:t>
      </w:r>
      <w:r>
        <w:t>, dass der Angeklagte mangels Zurechnungsfähigkeit nicht bestraft werden kann, die angeklagte Tat aber Anlass für eine Unterbringung nach § 21 Abs. 1 StGB sein kann.</w:t>
      </w:r>
      <w:r w:rsidRPr="008548CB">
        <w:t xml:space="preserve"> </w:t>
      </w:r>
      <w:r>
        <w:t xml:space="preserve">Gleiches gilt, wenn er der Ansicht ist, dass der Angeklagte auch nach § 21 Abs. 2 StGB untergebracht werden könnte. § 261 über das Unzuständigkeitsurteil gilt </w:t>
      </w:r>
      <w:r w:rsidR="00233D54">
        <w:t>sinngemäß</w:t>
      </w:r>
      <w:r w:rsidR="00233D54" w:rsidRPr="00192E80">
        <w:t>.</w:t>
      </w:r>
    </w:p>
    <w:p w14:paraId="0494F667" w14:textId="6BF79883" w:rsidR="00626C13" w:rsidRDefault="00626C13" w:rsidP="008438E2">
      <w:pPr>
        <w:pStyle w:val="ParaFolgeabsatz"/>
      </w:pPr>
      <w:r>
        <w:lastRenderedPageBreak/>
        <w:t>(2) In gleicher Weise kann das Gericht aufgrund eines selbständigen Antrags auf Unterbringung nach § 21 Abs. 1 StGB eine Strafe aussprechen, wenn es zum Ergebnis kommt, dass der Betroffene w</w:t>
      </w:r>
      <w:r>
        <w:t>e</w:t>
      </w:r>
      <w:r>
        <w:t xml:space="preserve">gen der Anlasstat bestraft werden kann; zugleich kann gegebenenfalls auf eine Unterbringung nach § 21 Abs. 2 StGB erkannt werden. </w:t>
      </w:r>
    </w:p>
    <w:p w14:paraId="753AEA3B" w14:textId="2895FA1A" w:rsidR="00626C13" w:rsidRDefault="00626C13" w:rsidP="008438E2">
      <w:pPr>
        <w:pStyle w:val="ParaFolgeabsatz"/>
      </w:pPr>
      <w:r>
        <w:t>(3) In allen Fällen ist der Angeklagte oder Betroffene bei sonstiger Nichtigkeit zuvor über die geä</w:t>
      </w:r>
      <w:r>
        <w:t>n</w:t>
      </w:r>
      <w:r>
        <w:t>derten tatsächlichen oder rechtlichen Gesichtspunkte zu hören und über einen allfälligen Vertagungsa</w:t>
      </w:r>
      <w:r>
        <w:t>n</w:t>
      </w:r>
      <w:r>
        <w:t>trag zu entscheiden.</w:t>
      </w:r>
    </w:p>
    <w:p w14:paraId="6355C71F" w14:textId="498B576D" w:rsidR="00626C13" w:rsidRPr="00376C12" w:rsidRDefault="00626C13" w:rsidP="008438E2">
      <w:pPr>
        <w:pStyle w:val="ParaFolgeabsatz"/>
        <w:rPr>
          <w:rStyle w:val="991GldSymbol"/>
        </w:rPr>
      </w:pPr>
      <w:r>
        <w:t>(4) War kein Verteidiger anwesend (§ 43</w:t>
      </w:r>
      <w:r w:rsidR="00CF2F05">
        <w:t>9</w:t>
      </w:r>
      <w:r>
        <w:t xml:space="preserve"> Abs. 1) oder kein Sachverständiger beigezogen (§ 43</w:t>
      </w:r>
      <w:r w:rsidR="00CF2F05">
        <w:t>9</w:t>
      </w:r>
      <w:r>
        <w:t xml:space="preserve"> Abs. 2), so darf keine Unterbringung ausgesprochen werden; in diesen Fällen ist die Hauptverhandlung zu vertagen und neu durchzuführen. </w:t>
      </w:r>
    </w:p>
    <w:p w14:paraId="5906F6E4" w14:textId="77777777" w:rsidR="00626C13" w:rsidRPr="00D61350" w:rsidRDefault="00626C13" w:rsidP="00DF296E">
      <w:pPr>
        <w:pStyle w:val="berschrift4"/>
      </w:pPr>
      <w:bookmarkStart w:id="26" w:name="_Toc469219703"/>
      <w:bookmarkStart w:id="27" w:name="_Toc488058367"/>
      <w:bookmarkStart w:id="28" w:name="_Toc469219705"/>
      <w:r w:rsidRPr="00D61350">
        <w:t>Selbständige Unterbringung bei Auslandstaten</w:t>
      </w:r>
      <w:bookmarkEnd w:id="26"/>
      <w:bookmarkEnd w:id="27"/>
    </w:p>
    <w:p w14:paraId="7B3A5B52" w14:textId="0FFF842D" w:rsidR="00626C13" w:rsidRPr="00F51EAC" w:rsidRDefault="00626C13" w:rsidP="00DF296E">
      <w:pPr>
        <w:pStyle w:val="ParaFolgeabsatz"/>
      </w:pPr>
      <w:r w:rsidRPr="00376C12">
        <w:rPr>
          <w:rStyle w:val="991GldSymbol"/>
        </w:rPr>
        <w:t xml:space="preserve">§ </w:t>
      </w:r>
      <w:r>
        <w:rPr>
          <w:rStyle w:val="991GldSymbol"/>
        </w:rPr>
        <w:t>43</w:t>
      </w:r>
      <w:r w:rsidR="00233D54">
        <w:rPr>
          <w:rStyle w:val="991GldSymbol"/>
        </w:rPr>
        <w:t>7</w:t>
      </w:r>
      <w:r w:rsidRPr="00376C12">
        <w:rPr>
          <w:rStyle w:val="991GldSymbol"/>
        </w:rPr>
        <w:t>.</w:t>
      </w:r>
      <w:r w:rsidRPr="00376C12">
        <w:t xml:space="preserve"> Liegen hinreichende Gründe für die Annahme vor, dass die Voraussetzungen für die selbstä</w:t>
      </w:r>
      <w:r w:rsidRPr="00376C12">
        <w:t>n</w:t>
      </w:r>
      <w:r w:rsidRPr="00376C12">
        <w:t xml:space="preserve">dige Anordnung der strafrechtlichen Unterbringung </w:t>
      </w:r>
      <w:r>
        <w:t>wegen einer Auslandstat</w:t>
      </w:r>
      <w:r w:rsidRPr="00376C12">
        <w:t xml:space="preserve"> </w:t>
      </w:r>
      <w:r>
        <w:t>vorliegen</w:t>
      </w:r>
      <w:r w:rsidRPr="00376C12">
        <w:t xml:space="preserve"> (§ 65 </w:t>
      </w:r>
      <w:r>
        <w:t>Abs. </w:t>
      </w:r>
      <w:r w:rsidRPr="00376C12">
        <w:t>5 StGB), so hat die Staatsanwaltschaft einen Antrag auf selbstständige Anordnung der Unterbringung zu stellen. Für diesen Antrag gelten die Bestimmungen über die Anklageschrift (§§ 211 bis 215 StPO)</w:t>
      </w:r>
      <w:r w:rsidRPr="00376C12">
        <w:rPr>
          <w:vertAlign w:val="superscript"/>
        </w:rPr>
        <w:t xml:space="preserve"> </w:t>
      </w:r>
      <w:r w:rsidR="00233D54">
        <w:t>sin</w:t>
      </w:r>
      <w:r w:rsidR="00233D54">
        <w:t>n</w:t>
      </w:r>
      <w:r w:rsidR="00233D54">
        <w:t>gemäß</w:t>
      </w:r>
      <w:r w:rsidRPr="00F51EAC">
        <w:t>.</w:t>
      </w:r>
    </w:p>
    <w:p w14:paraId="6944D4E7" w14:textId="77777777" w:rsidR="00626C13" w:rsidRPr="003C417B" w:rsidRDefault="00626C13" w:rsidP="006A07AC">
      <w:pPr>
        <w:pStyle w:val="berschrift4"/>
      </w:pPr>
      <w:bookmarkStart w:id="29" w:name="_Toc488058368"/>
      <w:bookmarkStart w:id="30" w:name="_Toc469219706"/>
      <w:bookmarkEnd w:id="28"/>
      <w:r w:rsidRPr="003C417B">
        <w:t>Rechte des gesetzlichen Vertreters</w:t>
      </w:r>
      <w:bookmarkEnd w:id="29"/>
    </w:p>
    <w:p w14:paraId="10A890D1" w14:textId="15DBC301" w:rsidR="00626C13" w:rsidRPr="00376C12" w:rsidRDefault="00626C13" w:rsidP="006A07AC">
      <w:pPr>
        <w:pStyle w:val="ParaFolgeabsatz"/>
      </w:pPr>
      <w:r w:rsidRPr="00376C12">
        <w:rPr>
          <w:rStyle w:val="991GldSymbol"/>
        </w:rPr>
        <w:t>§ 43</w:t>
      </w:r>
      <w:r w:rsidR="00233D54">
        <w:rPr>
          <w:rStyle w:val="991GldSymbol"/>
        </w:rPr>
        <w:t>8</w:t>
      </w:r>
      <w:r w:rsidRPr="00376C12">
        <w:rPr>
          <w:rStyle w:val="991GldSymbol"/>
        </w:rPr>
        <w:t>.</w:t>
      </w:r>
      <w:r w:rsidRPr="00376C12">
        <w:t xml:space="preserve"> (1) Hat der Betroffene einen gesetzlichen Vertreter, dessen Wirkungskreis die Vertretung im Verfahren zur strafrechtlichen Unterbringung umfasst, so sind diesem </w:t>
      </w:r>
      <w:r>
        <w:t xml:space="preserve">die Anklage oder </w:t>
      </w:r>
      <w:r w:rsidRPr="00376C12">
        <w:t xml:space="preserve">der </w:t>
      </w:r>
      <w:r>
        <w:t>selbständige Antrag auf Unterbringung sowie</w:t>
      </w:r>
      <w:r w:rsidRPr="00376C12">
        <w:t xml:space="preserve"> sämtliche gerichtlichen Entscheidungen auf dieselbe Weise bekanntz</w:t>
      </w:r>
      <w:r w:rsidRPr="00376C12">
        <w:t>u</w:t>
      </w:r>
      <w:r w:rsidRPr="00376C12">
        <w:t>machen wie dem Betroffenen. Der gesetzliche Vertreter ist zur Hauptverhandlung zu laden.</w:t>
      </w:r>
    </w:p>
    <w:p w14:paraId="2DC84ECF" w14:textId="4F5FACB5" w:rsidR="00626C13" w:rsidRPr="00376C12" w:rsidRDefault="00626C13" w:rsidP="006A07AC">
      <w:pPr>
        <w:pStyle w:val="ParaFolgeabsatz"/>
      </w:pPr>
      <w:r w:rsidRPr="00376C12">
        <w:t xml:space="preserve">(2) Der gesetzliche Vertreter ist berechtigt, für den Betroffenen auch gegen dessen Willen Einspruch gegen </w:t>
      </w:r>
      <w:r>
        <w:t xml:space="preserve">die Anklageschrift oder </w:t>
      </w:r>
      <w:r w:rsidRPr="00376C12">
        <w:t xml:space="preserve">den </w:t>
      </w:r>
      <w:r>
        <w:t xml:space="preserve">selbständigen </w:t>
      </w:r>
      <w:r w:rsidRPr="00376C12">
        <w:t xml:space="preserve">Antrag zu erheben (§§ 212 bis 215 StPO) und </w:t>
      </w:r>
      <w:r>
        <w:t xml:space="preserve">gegen das Urteil </w:t>
      </w:r>
      <w:r w:rsidRPr="00376C12">
        <w:t xml:space="preserve">alle Rechtsmittel zu ergreifen, die dem Betroffenen </w:t>
      </w:r>
      <w:r>
        <w:t>zustehen</w:t>
      </w:r>
      <w:r w:rsidRPr="00376C12">
        <w:t>. Die Frist zur Erhebung von Recht</w:t>
      </w:r>
      <w:r w:rsidRPr="00376C12">
        <w:t>s</w:t>
      </w:r>
      <w:r w:rsidRPr="00376C12">
        <w:t xml:space="preserve">mitteln läuft für den gesetzlichen Vertreter </w:t>
      </w:r>
      <w:r>
        <w:t>ab dem Tag</w:t>
      </w:r>
      <w:r w:rsidRPr="00376C12">
        <w:t>, an dem ihm die Entscheidung bekannt gemacht wird.</w:t>
      </w:r>
    </w:p>
    <w:p w14:paraId="78842D78" w14:textId="6FE49624" w:rsidR="00626C13" w:rsidRPr="00376C12" w:rsidRDefault="00626C13" w:rsidP="006A07AC">
      <w:pPr>
        <w:pStyle w:val="ParaFolgeabsatz"/>
      </w:pPr>
      <w:r w:rsidRPr="00376C12">
        <w:t>(3) Hat der Betroffene keinen gesetzlichen Vertreter, ist dieser der Beteiligung an der mit Strafe b</w:t>
      </w:r>
      <w:r w:rsidRPr="00376C12">
        <w:t>e</w:t>
      </w:r>
      <w:r w:rsidRPr="00376C12">
        <w:t xml:space="preserve">drohten Handlung des Betroffenen verdächtig oder überwiesen, kann </w:t>
      </w:r>
      <w:r>
        <w:t>der gesetzliche Vertreter</w:t>
      </w:r>
      <w:r w:rsidRPr="00376C12">
        <w:t xml:space="preserve"> dem B</w:t>
      </w:r>
      <w:r w:rsidRPr="00376C12">
        <w:t>e</w:t>
      </w:r>
      <w:r w:rsidRPr="00376C12">
        <w:t>troffenen aus anderen Gründen im Verfahren nicht beistehen oder ist er zur Hauptverhandlung nicht e</w:t>
      </w:r>
      <w:r w:rsidRPr="00376C12">
        <w:t>r</w:t>
      </w:r>
      <w:r w:rsidRPr="00376C12">
        <w:t xml:space="preserve">schienen, so </w:t>
      </w:r>
      <w:r>
        <w:t>hat der Verteidiger auch die Rechte des gesetzlichen Vertreters</w:t>
      </w:r>
      <w:r w:rsidRPr="00376C12">
        <w:t>.</w:t>
      </w:r>
    </w:p>
    <w:p w14:paraId="01D13F5F" w14:textId="2AD4C8AB" w:rsidR="00626C13" w:rsidRPr="00376C12" w:rsidRDefault="00626C13" w:rsidP="002B5143">
      <w:pPr>
        <w:pStyle w:val="ParaFolgeabsatz"/>
      </w:pPr>
      <w:r w:rsidRPr="00376C12">
        <w:t xml:space="preserve">(4) Von der Anordnung der strafrechtlichen Unterbringung ist das </w:t>
      </w:r>
      <w:r>
        <w:t>Pflegschaftsgericht (</w:t>
      </w:r>
      <w:r w:rsidRPr="00376C12">
        <w:t xml:space="preserve">§ 109 </w:t>
      </w:r>
      <w:r>
        <w:t>JN)</w:t>
      </w:r>
      <w:r w:rsidRPr="00376C12">
        <w:t xml:space="preserve"> zu verständigen.</w:t>
      </w:r>
      <w:r>
        <w:t xml:space="preserve"> Dieses hat erforderlichenfalls einen </w:t>
      </w:r>
      <w:r w:rsidR="00FE400D">
        <w:t>Erwachsenenvertreter</w:t>
      </w:r>
      <w:r>
        <w:t xml:space="preserve"> zu bestellen.</w:t>
      </w:r>
    </w:p>
    <w:p w14:paraId="5378CCD8" w14:textId="154AB692" w:rsidR="00626C13" w:rsidRPr="00376C12" w:rsidRDefault="00626C13" w:rsidP="006A07AC">
      <w:pPr>
        <w:pStyle w:val="ParaFolgeabsatz"/>
      </w:pPr>
      <w:r w:rsidRPr="00376C12">
        <w:t>(5) Wird die vorläufige Unterbringung des Betroffenen angeordnet oder aufgehoben, so ist der g</w:t>
      </w:r>
      <w:r w:rsidRPr="00376C12">
        <w:t>e</w:t>
      </w:r>
      <w:r w:rsidRPr="00376C12">
        <w:t>setzliche Vertreter davon zu verständigen. Das Recht, von seinem gesetzlichen Vertreter besucht zu we</w:t>
      </w:r>
      <w:r w:rsidRPr="00376C12">
        <w:t>r</w:t>
      </w:r>
      <w:r w:rsidRPr="00376C12">
        <w:t>den, steht einem vorläufig Angehaltenen in gleichem Umfang zu wie das Recht, von einem Rechtsbe</w:t>
      </w:r>
      <w:r w:rsidRPr="00376C12">
        <w:t>i</w:t>
      </w:r>
      <w:r w:rsidRPr="00376C12">
        <w:t xml:space="preserve">stand besucht zu werden. </w:t>
      </w:r>
    </w:p>
    <w:p w14:paraId="6427A660" w14:textId="77777777" w:rsidR="00626C13" w:rsidRDefault="00626C13" w:rsidP="006A07AC">
      <w:pPr>
        <w:pStyle w:val="berschrift4"/>
      </w:pPr>
      <w:bookmarkStart w:id="31" w:name="_Toc488058369"/>
      <w:r>
        <w:t>Besonderheiten der Hauptverhandlung</w:t>
      </w:r>
      <w:bookmarkEnd w:id="31"/>
      <w:r w:rsidRPr="00376C12">
        <w:t xml:space="preserve"> </w:t>
      </w:r>
    </w:p>
    <w:p w14:paraId="6026A2B0" w14:textId="6E4AAC4B" w:rsidR="00626C13" w:rsidRPr="00376C12" w:rsidRDefault="00626C13" w:rsidP="006A07AC">
      <w:pPr>
        <w:pStyle w:val="ParaFolgeabsatz"/>
      </w:pPr>
      <w:r w:rsidRPr="00E577A2">
        <w:rPr>
          <w:b/>
        </w:rPr>
        <w:t>§ 43</w:t>
      </w:r>
      <w:r w:rsidR="00233D54">
        <w:rPr>
          <w:rStyle w:val="991GldSymbol"/>
        </w:rPr>
        <w:t>9</w:t>
      </w:r>
      <w:r w:rsidRPr="00E577A2">
        <w:rPr>
          <w:b/>
        </w:rPr>
        <w:t>.</w:t>
      </w:r>
      <w:r>
        <w:t xml:space="preserve"> (1) </w:t>
      </w:r>
      <w:r w:rsidRPr="00376C12">
        <w:t xml:space="preserve">Während der </w:t>
      </w:r>
      <w:r>
        <w:t>gesamten</w:t>
      </w:r>
      <w:r w:rsidRPr="00376C12">
        <w:t xml:space="preserve"> Hauptverhandlung muss bei sonstiger Nichtigkeit ein Verteidiger des Betroffenen anwesend sein</w:t>
      </w:r>
      <w:r>
        <w:t xml:space="preserve"> (§ 61 Abs</w:t>
      </w:r>
      <w:r w:rsidR="00233D54">
        <w:t>.</w:t>
      </w:r>
      <w:r>
        <w:t> 1 Z 4). Dieser ist berechtigt,</w:t>
      </w:r>
      <w:r w:rsidRPr="00376C12">
        <w:t xml:space="preserve"> </w:t>
      </w:r>
      <w:r>
        <w:t>auch gegen den Willen des Ang</w:t>
      </w:r>
      <w:r>
        <w:t>e</w:t>
      </w:r>
      <w:r>
        <w:t>klagten oder Betroffenen Anträge</w:t>
      </w:r>
      <w:r w:rsidRPr="00376C12">
        <w:t xml:space="preserve"> </w:t>
      </w:r>
      <w:r>
        <w:t>zu dessen Gunsten zu stellen.</w:t>
      </w:r>
    </w:p>
    <w:p w14:paraId="453C36C5" w14:textId="1CF45B74" w:rsidR="00626C13" w:rsidRPr="00376C12" w:rsidRDefault="00626C13" w:rsidP="006A07AC">
      <w:pPr>
        <w:pStyle w:val="ParaFolgeabsatz"/>
      </w:pPr>
      <w:r w:rsidRPr="00376C12">
        <w:t>(</w:t>
      </w:r>
      <w:r>
        <w:t>2</w:t>
      </w:r>
      <w:r w:rsidRPr="00376C12">
        <w:t xml:space="preserve">) Der Hauptverhandlung ist bei sonstiger Nichtigkeit </w:t>
      </w:r>
      <w:r>
        <w:t xml:space="preserve">während der gesamten Dauer </w:t>
      </w:r>
      <w:r w:rsidRPr="00376C12">
        <w:t>ein Sachve</w:t>
      </w:r>
      <w:r w:rsidRPr="00376C12">
        <w:t>r</w:t>
      </w:r>
      <w:r w:rsidRPr="00376C12">
        <w:t>ständiger der Psychiatrie beizuziehen (§ </w:t>
      </w:r>
      <w:r>
        <w:t>430 Abs. 1 Z 3</w:t>
      </w:r>
      <w:r w:rsidRPr="00376C12">
        <w:t>). Soweit erforderlich</w:t>
      </w:r>
      <w:r>
        <w:t>,</w:t>
      </w:r>
      <w:r w:rsidRPr="00376C12">
        <w:t xml:space="preserve"> ist auch ein Sachverständ</w:t>
      </w:r>
      <w:r w:rsidRPr="00376C12">
        <w:t>i</w:t>
      </w:r>
      <w:r w:rsidRPr="00376C12">
        <w:t>ger der klinischen Psychologie beizuziehen</w:t>
      </w:r>
      <w:r w:rsidRPr="00376C12">
        <w:rPr>
          <w:b/>
        </w:rPr>
        <w:t xml:space="preserve">. </w:t>
      </w:r>
    </w:p>
    <w:p w14:paraId="320DEE92" w14:textId="2FA441B0" w:rsidR="00626C13" w:rsidRPr="00376C12" w:rsidRDefault="00626C13" w:rsidP="006A07AC">
      <w:pPr>
        <w:pStyle w:val="ParaFolgeabsatz"/>
      </w:pPr>
      <w:r w:rsidRPr="00376C12">
        <w:t>(</w:t>
      </w:r>
      <w:r>
        <w:t>3</w:t>
      </w:r>
      <w:r w:rsidRPr="00376C12">
        <w:t xml:space="preserve">) Soweit der Zustand des Betroffenen eine Beteiligung an der Hauptverhandlung nicht gestattet oder von einer solchen Beteiligung eine erhebliche Gefährdung seiner Gesundheit zu besorgen wäre </w:t>
      </w:r>
      <w:r>
        <w:t xml:space="preserve">und nicht anzunehmen ist, dass sich dieser Zustand in angemessener Frist ändern wird, </w:t>
      </w:r>
      <w:r w:rsidRPr="00376C12">
        <w:t>ist die Hauptverhan</w:t>
      </w:r>
      <w:r w:rsidRPr="00376C12">
        <w:t>d</w:t>
      </w:r>
      <w:r w:rsidRPr="00376C12">
        <w:t>lung nach Vernehmung der Sachverständigen und Durchführung der allenfalls sonst erforderlichen Erh</w:t>
      </w:r>
      <w:r w:rsidRPr="00376C12">
        <w:t>e</w:t>
      </w:r>
      <w:r w:rsidRPr="00376C12">
        <w:t>bungen in Abwesenheit des Betroffenen durchzuführen. Wird von der Vernehmung des Betroffenen ganz oder teilweise abgesehen, wurde er aber im Ermittlungsverfahren vernommen, so ist das hierüber aufg</w:t>
      </w:r>
      <w:r w:rsidRPr="00376C12">
        <w:t>e</w:t>
      </w:r>
      <w:r w:rsidRPr="00376C12">
        <w:t>nommene Protokoll in der Hauptverhandlung zu verlesen oder die Ton- oder Bildaufnahme einer solchen Vernehmung vorzuführen.</w:t>
      </w:r>
    </w:p>
    <w:p w14:paraId="4508652E" w14:textId="000E4099" w:rsidR="00626C13" w:rsidRDefault="00626C13" w:rsidP="006A07AC">
      <w:pPr>
        <w:pStyle w:val="ParaFolgeabsatz"/>
      </w:pPr>
      <w:r w:rsidRPr="004C0120">
        <w:lastRenderedPageBreak/>
        <w:t>(</w:t>
      </w:r>
      <w:r>
        <w:t>4</w:t>
      </w:r>
      <w:r w:rsidRPr="004C0120">
        <w:t>) Wird über mehrere Taten</w:t>
      </w:r>
      <w:r>
        <w:t xml:space="preserve"> </w:t>
      </w:r>
      <w:r w:rsidRPr="004C0120">
        <w:t>gleichzeitig erkannt</w:t>
      </w:r>
      <w:r>
        <w:t xml:space="preserve"> und eine strafrechtliche Unterbringung angeordnet, so ist im Urteil auszusprechen, welche Taten Anlass für die Unterbringung waren. Die </w:t>
      </w:r>
      <w:r w:rsidRPr="004C0120">
        <w:t xml:space="preserve">strafrechtliche Unterbringung </w:t>
      </w:r>
      <w:r>
        <w:t>darf</w:t>
      </w:r>
      <w:r w:rsidRPr="004C0120">
        <w:t xml:space="preserve"> nur einmal angeordnet werden. </w:t>
      </w:r>
      <w:r>
        <w:t>Sie erfolgt nach § 21 Abs. 1 StGB, wenn die Vorau</w:t>
      </w:r>
      <w:r>
        <w:t>s</w:t>
      </w:r>
      <w:r>
        <w:t xml:space="preserve">setzungen dafür auch nur bei einer Anlasstat vorliegen, sonst nach § 21 Abs. 2 StGB. </w:t>
      </w:r>
    </w:p>
    <w:p w14:paraId="6E1E667B" w14:textId="6DBC2498" w:rsidR="00626C13" w:rsidRDefault="00626C13" w:rsidP="006A07AC">
      <w:pPr>
        <w:pStyle w:val="ParaFolgeabsatz"/>
      </w:pPr>
      <w:r>
        <w:t xml:space="preserve">(5) Ist gegen den Betroffenen </w:t>
      </w:r>
      <w:r w:rsidRPr="004C0120">
        <w:t xml:space="preserve">bereits </w:t>
      </w:r>
      <w:r>
        <w:t xml:space="preserve">in einem </w:t>
      </w:r>
      <w:r w:rsidRPr="004C0120">
        <w:t>früher</w:t>
      </w:r>
      <w:r>
        <w:t>en</w:t>
      </w:r>
      <w:r w:rsidRPr="004C0120">
        <w:t xml:space="preserve"> </w:t>
      </w:r>
      <w:r>
        <w:t>Verfahren eine strafrechtliche Unterbringung angeordnet worden</w:t>
      </w:r>
      <w:r w:rsidRPr="004C0120">
        <w:t xml:space="preserve">, </w:t>
      </w:r>
      <w:r>
        <w:t>ohne dass e</w:t>
      </w:r>
      <w:r w:rsidRPr="004C0120">
        <w:t xml:space="preserve">in Absehen vom Vollzug dieser Unterbringung </w:t>
      </w:r>
      <w:r>
        <w:t xml:space="preserve">(§ 5 Abs. 7 MVG) </w:t>
      </w:r>
      <w:r w:rsidRPr="004C0120">
        <w:t xml:space="preserve">oder </w:t>
      </w:r>
      <w:r>
        <w:t>eine</w:t>
      </w:r>
      <w:r w:rsidRPr="004C0120">
        <w:t xml:space="preserve"> bedingte Entlassung aus dieser Unterbringung endgültig </w:t>
      </w:r>
      <w:r>
        <w:t>ge</w:t>
      </w:r>
      <w:r w:rsidRPr="004C0120">
        <w:t>worden sind</w:t>
      </w:r>
      <w:r>
        <w:t>, gilt Folgendes:</w:t>
      </w:r>
    </w:p>
    <w:p w14:paraId="1F4E758C" w14:textId="6459B7B4" w:rsidR="00626C13" w:rsidRDefault="00233D54" w:rsidP="006A07AC">
      <w:pPr>
        <w:pStyle w:val="0ALiterae075cmHngend05cmVor1"/>
      </w:pPr>
      <w:r>
        <w:t>1.</w:t>
      </w:r>
      <w:r w:rsidR="00A1720B">
        <w:tab/>
      </w:r>
      <w:r w:rsidR="00626C13">
        <w:t>Im späteren Verfahren ist nicht neuerlich eine Unterbringung auszusprechen, sondern im Urteil festzustellen, für welche neuen Taten die Unterbringungsvoraussetzungen vorliegen.</w:t>
      </w:r>
    </w:p>
    <w:p w14:paraId="20002EE3" w14:textId="60E9720B" w:rsidR="00626C13" w:rsidRDefault="00233D54" w:rsidP="006A07AC">
      <w:pPr>
        <w:pStyle w:val="0ALiterae075cmHngend05cmVor1"/>
      </w:pPr>
      <w:r>
        <w:t>2.</w:t>
      </w:r>
      <w:r w:rsidR="00626C13">
        <w:tab/>
        <w:t>Wurde der Betroffene im früheren Verfahren nach § 21 Abs. 2 StGB untergebracht und liegen im späteren Verfahren die Voraussetzungen für eine Unterbringung nach § 21 Abs. 1 StGB vor, so ist dies vom Gericht festzustellen; die Unterbringung ist in der Folge als Unterbringung nach § 21 Abs</w:t>
      </w:r>
      <w:r>
        <w:t>.</w:t>
      </w:r>
      <w:r w:rsidR="00626C13">
        <w:t> 1 zu vollziehen.</w:t>
      </w:r>
    </w:p>
    <w:p w14:paraId="421388B1" w14:textId="3130005C" w:rsidR="00626C13" w:rsidRPr="004C0120" w:rsidRDefault="00626C13" w:rsidP="006A07AC">
      <w:pPr>
        <w:pStyle w:val="ParaFolgeabsatz"/>
        <w:spacing w:before="20"/>
        <w:ind w:firstLine="0"/>
      </w:pPr>
      <w:r>
        <w:t>In allen Fällen ist das Vollzugsgericht der im früheren Verfahren angeordneten Unterbringung zu ve</w:t>
      </w:r>
      <w:r>
        <w:t>r</w:t>
      </w:r>
      <w:r>
        <w:t xml:space="preserve">ständigen. </w:t>
      </w:r>
    </w:p>
    <w:p w14:paraId="785E0007" w14:textId="598683CF" w:rsidR="00626C13" w:rsidRPr="00D61350" w:rsidRDefault="00626C13" w:rsidP="00535196">
      <w:pPr>
        <w:pStyle w:val="berschrift4"/>
      </w:pPr>
      <w:bookmarkStart w:id="32" w:name="_Toc469219707"/>
      <w:bookmarkStart w:id="33" w:name="_Toc488058370"/>
      <w:bookmarkEnd w:id="30"/>
      <w:r>
        <w:t>Entscheidung</w:t>
      </w:r>
      <w:r w:rsidRPr="00D61350">
        <w:t xml:space="preserve"> im geschworenengerichtlichen Verfahren</w:t>
      </w:r>
      <w:bookmarkEnd w:id="32"/>
      <w:bookmarkEnd w:id="33"/>
    </w:p>
    <w:p w14:paraId="442ED777" w14:textId="18433FF0" w:rsidR="00626C13" w:rsidRPr="00376C12" w:rsidRDefault="00626C13" w:rsidP="00D61350">
      <w:pPr>
        <w:pStyle w:val="ParaFolgeabsatz"/>
      </w:pPr>
      <w:r w:rsidRPr="00376C12">
        <w:rPr>
          <w:rStyle w:val="991GldSymbol"/>
        </w:rPr>
        <w:t>§</w:t>
      </w:r>
      <w:r w:rsidR="00233D54" w:rsidRPr="00192E80">
        <w:rPr>
          <w:rStyle w:val="991GldSymbol"/>
        </w:rPr>
        <w:t> 4</w:t>
      </w:r>
      <w:r w:rsidR="00233D54">
        <w:rPr>
          <w:rStyle w:val="991GldSymbol"/>
        </w:rPr>
        <w:t>40</w:t>
      </w:r>
      <w:r w:rsidRPr="00376C12">
        <w:rPr>
          <w:rStyle w:val="991GldSymbol"/>
        </w:rPr>
        <w:t>.</w:t>
      </w:r>
      <w:r w:rsidRPr="00376C12">
        <w:t xml:space="preserve"> Im geschworenengerichtlichen Verfahren ist den Geschworenen</w:t>
      </w:r>
      <w:r>
        <w:t>, wenn dies indiziert ist (§ 313),</w:t>
      </w:r>
      <w:r w:rsidRPr="00376C12">
        <w:t xml:space="preserve"> eine Zusatzfrage zu stellen, ob der Betroffene zur Zeit der Tat zurechnungsunfähig war. Haben die Geschworenen diese Frage bejaht und etwaige andere Zusatzfragen (§ 313) verneint, so ist vom Schwurgerichtshof gemeinsam mit den Geschworenen über die Anordnung der strafrechtliche</w:t>
      </w:r>
      <w:r>
        <w:t>n</w:t>
      </w:r>
      <w:r w:rsidRPr="00376C12">
        <w:t xml:space="preserve"> Unte</w:t>
      </w:r>
      <w:r w:rsidRPr="00376C12">
        <w:t>r</w:t>
      </w:r>
      <w:r w:rsidRPr="00376C12">
        <w:t xml:space="preserve">bringung zu entscheiden (§ 303 StPO). </w:t>
      </w:r>
      <w:r>
        <w:t xml:space="preserve">Ebenso entscheidet der </w:t>
      </w:r>
      <w:r w:rsidRPr="00376C12">
        <w:t>Schwurgerichtshof gemeinsam mit den Geschworenen</w:t>
      </w:r>
      <w:r>
        <w:t>, wenn der Angeklagte für schuldig befunden wird (§§ 335 bis 337) und eine Unterbri</w:t>
      </w:r>
      <w:r>
        <w:t>n</w:t>
      </w:r>
      <w:r>
        <w:t>gung nach § 21 Abs</w:t>
      </w:r>
      <w:r w:rsidR="00233D54">
        <w:t>.</w:t>
      </w:r>
      <w:r>
        <w:t> 2 StGB in Betracht kommt.</w:t>
      </w:r>
    </w:p>
    <w:p w14:paraId="402CA891" w14:textId="0C4B9A1F" w:rsidR="00626C13" w:rsidRPr="00E577A2" w:rsidRDefault="00626C13" w:rsidP="00535196">
      <w:pPr>
        <w:pStyle w:val="berschrift4"/>
      </w:pPr>
      <w:bookmarkStart w:id="34" w:name="_Toc469219708"/>
      <w:bookmarkStart w:id="35" w:name="_Toc488058371"/>
      <w:r w:rsidRPr="00E577A2">
        <w:t>Rechtsmittel</w:t>
      </w:r>
      <w:bookmarkEnd w:id="34"/>
      <w:bookmarkEnd w:id="35"/>
    </w:p>
    <w:p w14:paraId="540CD276" w14:textId="3DD0D944" w:rsidR="00626C13" w:rsidRPr="00376C12" w:rsidRDefault="00626C13" w:rsidP="00E577A2">
      <w:pPr>
        <w:pStyle w:val="ParaFolgeabsatz"/>
      </w:pPr>
      <w:r w:rsidRPr="00376C12">
        <w:rPr>
          <w:rStyle w:val="991GldSymbol"/>
        </w:rPr>
        <w:t xml:space="preserve">§ </w:t>
      </w:r>
      <w:r>
        <w:rPr>
          <w:rStyle w:val="991GldSymbol"/>
        </w:rPr>
        <w:t>44</w:t>
      </w:r>
      <w:r w:rsidR="00233D54">
        <w:rPr>
          <w:rStyle w:val="991GldSymbol"/>
        </w:rPr>
        <w:t>1</w:t>
      </w:r>
      <w:r w:rsidRPr="00376C12">
        <w:rPr>
          <w:rStyle w:val="991GldSymbol"/>
        </w:rPr>
        <w:t>.</w:t>
      </w:r>
      <w:r w:rsidRPr="00376C12">
        <w:t xml:space="preserve"> (1) Das Urteil kann </w:t>
      </w:r>
      <w:r>
        <w:t xml:space="preserve">hinsichtlich des Ausspruchs über die Unterbringung </w:t>
      </w:r>
      <w:r w:rsidRPr="00376C12">
        <w:t>in sinngemäßer A</w:t>
      </w:r>
      <w:r w:rsidRPr="00376C12">
        <w:t>n</w:t>
      </w:r>
      <w:r w:rsidRPr="00376C12">
        <w:t>wendung der §§ 281 (345) und 283 (346) StPO zugunsten und zum Nachteil des Betroffenen mit Nichti</w:t>
      </w:r>
      <w:r w:rsidRPr="00376C12">
        <w:t>g</w:t>
      </w:r>
      <w:r w:rsidRPr="00376C12">
        <w:t xml:space="preserve">keitsbeschwerde und Berufung angefochten werden. </w:t>
      </w:r>
      <w:r>
        <w:t>Wird eine Unterbringung angeordnet, so</w:t>
      </w:r>
      <w:r w:rsidRPr="00376C12">
        <w:t xml:space="preserve"> </w:t>
      </w:r>
      <w:r>
        <w:t>können</w:t>
      </w:r>
      <w:r w:rsidRPr="00376C12">
        <w:t xml:space="preserve"> </w:t>
      </w:r>
      <w:r>
        <w:t>auch sein</w:t>
      </w:r>
      <w:r w:rsidRPr="00376C12">
        <w:t xml:space="preserve"> Ehegat</w:t>
      </w:r>
      <w:r>
        <w:t>te</w:t>
      </w:r>
      <w:r w:rsidRPr="00376C12">
        <w:t xml:space="preserve"> </w:t>
      </w:r>
      <w:r>
        <w:t>(</w:t>
      </w:r>
      <w:r w:rsidRPr="00376C12">
        <w:t>eingetrage</w:t>
      </w:r>
      <w:r>
        <w:t>ner</w:t>
      </w:r>
      <w:r w:rsidRPr="00376C12">
        <w:t xml:space="preserve"> Partner</w:t>
      </w:r>
      <w:r>
        <w:t>)</w:t>
      </w:r>
      <w:r w:rsidRPr="00376C12">
        <w:t xml:space="preserve">, </w:t>
      </w:r>
      <w:r>
        <w:t xml:space="preserve">sein </w:t>
      </w:r>
      <w:r w:rsidRPr="00376C12">
        <w:t>Lebensgefährte</w:t>
      </w:r>
      <w:r>
        <w:t>, seine</w:t>
      </w:r>
      <w:r w:rsidRPr="00376C12">
        <w:t xml:space="preserve"> Verwandten in auf- und absteige</w:t>
      </w:r>
      <w:r w:rsidRPr="00376C12">
        <w:t>n</w:t>
      </w:r>
      <w:r w:rsidRPr="00376C12">
        <w:t xml:space="preserve">der Linie </w:t>
      </w:r>
      <w:r>
        <w:t>sowie</w:t>
      </w:r>
      <w:r w:rsidRPr="00376C12">
        <w:t xml:space="preserve"> sein gesetzliche</w:t>
      </w:r>
      <w:r>
        <w:t>r</w:t>
      </w:r>
      <w:r w:rsidRPr="00376C12">
        <w:t xml:space="preserve"> Vertreter </w:t>
      </w:r>
      <w:r>
        <w:t>das Urteil zu seinen Gunsten anfechten</w:t>
      </w:r>
      <w:r w:rsidRPr="00376C12">
        <w:t xml:space="preserve">. Die Anmeldung der Nichtigkeitsbeschwerde oder der Berufung hat aufschiebende Wirkung. </w:t>
      </w:r>
    </w:p>
    <w:p w14:paraId="0AF2D7BB" w14:textId="102BDB93" w:rsidR="00626C13" w:rsidRPr="00376C12" w:rsidRDefault="00626C13" w:rsidP="008438E2">
      <w:pPr>
        <w:pStyle w:val="ParaFolgeabsatz"/>
      </w:pPr>
      <w:r w:rsidRPr="00376C12">
        <w:t>(2) Für die Wiederaufnahme und die Erneuerung des Unterbringungsverfahrens sowie für die Wi</w:t>
      </w:r>
      <w:r w:rsidRPr="00376C12">
        <w:t>e</w:t>
      </w:r>
      <w:r w:rsidRPr="00376C12">
        <w:t xml:space="preserve">dereinsetzung in den vorigen Stand gelten die Bestimmungen des 16. Hauptstückes der StPO </w:t>
      </w:r>
      <w:r w:rsidR="00233D54">
        <w:t>sinngemäß</w:t>
      </w:r>
      <w:r w:rsidRPr="00376C12">
        <w:t>.</w:t>
      </w:r>
    </w:p>
    <w:p w14:paraId="5EE324F7" w14:textId="45352679" w:rsidR="00626C13" w:rsidRPr="00376C12" w:rsidRDefault="00626C13" w:rsidP="00535196">
      <w:pPr>
        <w:pStyle w:val="berschrift4"/>
      </w:pPr>
      <w:bookmarkStart w:id="36" w:name="_Toc469219709"/>
      <w:bookmarkStart w:id="37" w:name="_Toc488058372"/>
      <w:r w:rsidRPr="00376C12">
        <w:t>Verfahren bei</w:t>
      </w:r>
      <w:r>
        <w:t>m vorläufigen Absehen vom Vollzug</w:t>
      </w:r>
      <w:r w:rsidRPr="00376C12">
        <w:t xml:space="preserve"> der Unterbringung</w:t>
      </w:r>
      <w:bookmarkEnd w:id="36"/>
      <w:bookmarkEnd w:id="37"/>
    </w:p>
    <w:p w14:paraId="04A73428" w14:textId="6880DEAB" w:rsidR="00626C13" w:rsidRDefault="00626C13" w:rsidP="004D398A">
      <w:pPr>
        <w:pStyle w:val="ParaFolgeabsatz"/>
      </w:pPr>
      <w:r>
        <w:rPr>
          <w:rStyle w:val="991GldSymbol"/>
        </w:rPr>
        <w:t>§ 44</w:t>
      </w:r>
      <w:r w:rsidR="00233D54">
        <w:rPr>
          <w:rStyle w:val="991GldSymbol"/>
        </w:rPr>
        <w:t>2</w:t>
      </w:r>
      <w:r>
        <w:rPr>
          <w:rStyle w:val="991GldSymbol"/>
        </w:rPr>
        <w:t>.</w:t>
      </w:r>
      <w:r w:rsidRPr="00376C12">
        <w:t xml:space="preserve"> (1) </w:t>
      </w:r>
      <w:r>
        <w:t xml:space="preserve">Das Gericht hat von </w:t>
      </w:r>
      <w:r w:rsidR="00233D54">
        <w:t>A</w:t>
      </w:r>
      <w:r w:rsidR="00233D54" w:rsidRPr="00EB6ED6">
        <w:t>mts</w:t>
      </w:r>
      <w:r w:rsidR="00233D54">
        <w:t xml:space="preserve"> </w:t>
      </w:r>
      <w:r w:rsidR="00233D54" w:rsidRPr="00EB6ED6">
        <w:t>wegen</w:t>
      </w:r>
      <w:r>
        <w:t xml:space="preserve"> zu prüfen, ob vom Vollzug der Unterbringung </w:t>
      </w:r>
      <w:r w:rsidR="00233D54">
        <w:t>nach</w:t>
      </w:r>
      <w:r>
        <w:t xml:space="preserve"> § 5 MVG vorläufig abgesehen werden und mit alternativen Maßnahmen (§ 6 MVG) das Auslangen gefunden werden kann. </w:t>
      </w:r>
    </w:p>
    <w:p w14:paraId="71E62AEA" w14:textId="433D22FE" w:rsidR="00626C13" w:rsidRDefault="00626C13" w:rsidP="004D398A">
      <w:pPr>
        <w:pStyle w:val="ParaFolgeabsatz"/>
      </w:pPr>
      <w:r>
        <w:t>(2) Der Sachverständige (§ 43</w:t>
      </w:r>
      <w:r w:rsidR="00C8175D">
        <w:t>9</w:t>
      </w:r>
      <w:r>
        <w:t xml:space="preserve"> Abs. 2) hat sich auch zur Möglichkeit zu äußern, vom Vollzug der Unterbringung vorläufig abzusehen. Ist vorläufige Bewährungshilfe angeordnet (§ 43</w:t>
      </w:r>
      <w:r w:rsidR="00CF2F05">
        <w:t>3</w:t>
      </w:r>
      <w:r>
        <w:t xml:space="preserve"> Abs. </w:t>
      </w:r>
      <w:r w:rsidR="00295D7F">
        <w:t>3</w:t>
      </w:r>
      <w:r>
        <w:t>), so ist der erarbeitete Bericht vorzulegen und der Bewährungshelfer zu hören.</w:t>
      </w:r>
      <w:r w:rsidRPr="000D5BB8">
        <w:t xml:space="preserve"> </w:t>
      </w:r>
      <w:r>
        <w:t>Ist der Betroffene vorläufig unterg</w:t>
      </w:r>
      <w:r>
        <w:t>e</w:t>
      </w:r>
      <w:r>
        <w:t xml:space="preserve">bracht </w:t>
      </w:r>
      <w:r w:rsidR="000656F5">
        <w:t>(§</w:t>
      </w:r>
      <w:r w:rsidR="00233D54">
        <w:t>§</w:t>
      </w:r>
      <w:r>
        <w:t> 431 f</w:t>
      </w:r>
      <w:r w:rsidR="00295D7F">
        <w:t>f</w:t>
      </w:r>
      <w:r>
        <w:t>), hat das Gericht für die Hauptverhandlung eine gutachterliche Stellungnahme des Le</w:t>
      </w:r>
      <w:r>
        <w:t>i</w:t>
      </w:r>
      <w:r>
        <w:t>ters der Anstalt, in der der Betroffene unterbracht ist, einzuholen</w:t>
      </w:r>
      <w:r w:rsidR="00233D54">
        <w:t>,</w:t>
      </w:r>
      <w:r>
        <w:t xml:space="preserve"> die </w:t>
      </w:r>
      <w:r w:rsidR="00233D54">
        <w:t>gegebenenfalls</w:t>
      </w:r>
      <w:r>
        <w:t xml:space="preserve"> einen Plan über die anzuwendenden alternativen Maßnahmen zu enthalten</w:t>
      </w:r>
      <w:r w:rsidR="000656F5">
        <w:t xml:space="preserve"> </w:t>
      </w:r>
      <w:r w:rsidR="00233D54">
        <w:t>hat</w:t>
      </w:r>
      <w:r>
        <w:t>, soweit dieser nicht im Bericht des Bewä</w:t>
      </w:r>
      <w:r>
        <w:t>h</w:t>
      </w:r>
      <w:r>
        <w:t>rungshelfers enthalten ist. Wird der Betroffene sonst wegen seiner psychischen Störung ärztlich beha</w:t>
      </w:r>
      <w:r>
        <w:t>n</w:t>
      </w:r>
      <w:r>
        <w:t>delt, so ist die behandelnde Stelle um eine entsprechende Stellungnahme zu ersuchen.</w:t>
      </w:r>
    </w:p>
    <w:p w14:paraId="39A485E8" w14:textId="185A6A97" w:rsidR="00626C13" w:rsidRDefault="00626C13" w:rsidP="004D398A">
      <w:pPr>
        <w:pStyle w:val="ParaFolgeabsatz"/>
      </w:pPr>
      <w:r>
        <w:t xml:space="preserve">(3) Mit Zustimmung des Betroffenen kann die Hauptverhandlung für längstens zwei Monate vertagt werden, </w:t>
      </w:r>
      <w:r w:rsidR="00233D54">
        <w:t>wenn</w:t>
      </w:r>
    </w:p>
    <w:p w14:paraId="31FCB757" w14:textId="1C50959C" w:rsidR="00626C13" w:rsidRDefault="00233D54" w:rsidP="00634DF9">
      <w:pPr>
        <w:pStyle w:val="0ALiterae075cmHngend05cmVor1"/>
      </w:pPr>
      <w:r>
        <w:t>1.</w:t>
      </w:r>
      <w:r>
        <w:tab/>
        <w:t>hinreichende Gründe für die Annahme vorliegen</w:t>
      </w:r>
      <w:r w:rsidR="00626C13">
        <w:t>, dass vom Vollzug vorläufig abgesehen werden k</w:t>
      </w:r>
      <w:r>
        <w:t>a</w:t>
      </w:r>
      <w:r w:rsidR="00626C13">
        <w:t>nn, die Voraussetzungen jedoch noch näher geklärt werden müssen; oder</w:t>
      </w:r>
    </w:p>
    <w:p w14:paraId="38B9DB4A" w14:textId="5A8842C9" w:rsidR="00626C13" w:rsidRDefault="00233D54" w:rsidP="00634DF9">
      <w:pPr>
        <w:pStyle w:val="0ALiterae075cmHngend05cmVor1"/>
      </w:pPr>
      <w:r>
        <w:t>2.</w:t>
      </w:r>
      <w:r>
        <w:tab/>
      </w:r>
      <w:r w:rsidR="00626C13">
        <w:t xml:space="preserve">sich der Betroffene in einem akuten Krisenzustand befindet und zu erwarten ist, dass sich durch die weitere Behandlung in der vorläufigen Unterbringung oder sonst durch ärztliche Behandlung sein Zustand so weit bessern werde, dass dann von einem Vollzug der Unterbringung vorläufig abgesehen werden kann. </w:t>
      </w:r>
    </w:p>
    <w:p w14:paraId="7388A239" w14:textId="72EEFA3E" w:rsidR="00626C13" w:rsidRPr="00376C12" w:rsidRDefault="00626C13" w:rsidP="004D398A">
      <w:pPr>
        <w:pStyle w:val="ParaFolgeabsatz"/>
      </w:pPr>
      <w:r>
        <w:lastRenderedPageBreak/>
        <w:t xml:space="preserve">(4) Die </w:t>
      </w:r>
      <w:r w:rsidR="00233D54">
        <w:t>Anordnung des vorläufigen Absehens</w:t>
      </w:r>
      <w:r>
        <w:t xml:space="preserve"> vom Vollzug</w:t>
      </w:r>
      <w:r w:rsidRPr="00376C12">
        <w:t xml:space="preserve"> </w:t>
      </w:r>
      <w:r>
        <w:t>der</w:t>
      </w:r>
      <w:r w:rsidRPr="00376C12">
        <w:t xml:space="preserve"> Unterbringung</w:t>
      </w:r>
      <w:r>
        <w:t xml:space="preserve"> in ein forensisch-</w:t>
      </w:r>
      <w:r w:rsidRPr="00F07E1A">
        <w:rPr>
          <w:sz w:val="2"/>
          <w:szCs w:val="2"/>
        </w:rPr>
        <w:t xml:space="preserve"> </w:t>
      </w:r>
      <w:r>
        <w:t>th</w:t>
      </w:r>
      <w:r>
        <w:t>e</w:t>
      </w:r>
      <w:r>
        <w:t>rapeutischen Zentrum (§ 5 MVG</w:t>
      </w:r>
      <w:r w:rsidR="005D0E78">
        <w:t>)</w:t>
      </w:r>
      <w:r w:rsidRPr="00376C12">
        <w:t xml:space="preserve"> ist in das Urteil aufzunehmen</w:t>
      </w:r>
      <w:r>
        <w:t xml:space="preserve">. Sie ist </w:t>
      </w:r>
      <w:r w:rsidRPr="00376C12">
        <w:t>Teil des Ausspruches über die strafrechtliche Unterbringung und kann zugunsten und zum Nachteil des Betroffenen mit Berufung ang</w:t>
      </w:r>
      <w:r w:rsidRPr="00376C12">
        <w:t>e</w:t>
      </w:r>
      <w:r w:rsidRPr="00376C12">
        <w:t>fochten werden.</w:t>
      </w:r>
    </w:p>
    <w:p w14:paraId="4341D1BA" w14:textId="37991994" w:rsidR="00626C13" w:rsidRDefault="00626C13" w:rsidP="008438E2">
      <w:pPr>
        <w:pStyle w:val="ParaFolgeabsatz"/>
      </w:pPr>
      <w:r>
        <w:t xml:space="preserve">(5) Zugleich, spätestens aber innerhalb </w:t>
      </w:r>
      <w:r w:rsidRPr="005E4D5B">
        <w:t xml:space="preserve">von vier Wochen </w:t>
      </w:r>
      <w:r w:rsidRPr="001C60F2">
        <w:t>nach Rechtskraft des Urteils,</w:t>
      </w:r>
      <w:r>
        <w:t xml:space="preserve"> legt das G</w:t>
      </w:r>
      <w:r>
        <w:t>e</w:t>
      </w:r>
      <w:r>
        <w:t>richt mit Beschluss die Voraussetzungen und Bedingungen für das vorläufige Absehen vom Vollzug der Unterbringung fest (§ 5 Abs. 4 MVG). I</w:t>
      </w:r>
      <w:r w:rsidRPr="00376C12">
        <w:t xml:space="preserve">n der Hauptverhandlung </w:t>
      </w:r>
      <w:r>
        <w:t>entscheidet das</w:t>
      </w:r>
      <w:r w:rsidRPr="00376C12">
        <w:t xml:space="preserve"> erkennen</w:t>
      </w:r>
      <w:r>
        <w:t>de</w:t>
      </w:r>
      <w:r w:rsidRPr="00376C12">
        <w:t xml:space="preserve"> Gericht, sonst </w:t>
      </w:r>
      <w:r>
        <w:t>der</w:t>
      </w:r>
      <w:r w:rsidRPr="00376C12">
        <w:t xml:space="preserve"> </w:t>
      </w:r>
      <w:r w:rsidRPr="004B0D4E">
        <w:t>Vorsitzende</w:t>
      </w:r>
      <w:r>
        <w:t xml:space="preserve"> nach Durchführung der notwendigen ergänzenden Ermittlungen</w:t>
      </w:r>
      <w:r w:rsidRPr="004B0D4E">
        <w:t>. Der Beschluss ist gesondert anfechtbar (§ 87).</w:t>
      </w:r>
    </w:p>
    <w:p w14:paraId="28FAC5BA" w14:textId="550319E1" w:rsidR="00626C13" w:rsidRPr="004B0D4E" w:rsidRDefault="00626C13" w:rsidP="008438E2">
      <w:pPr>
        <w:pStyle w:val="ParaFolgeabsatz"/>
      </w:pPr>
      <w:r>
        <w:t xml:space="preserve">(6) Bei Anlasstaten, die mit nicht mehr als drei Jahren Freiheitsstrafe bedroht sind, hat das Gericht besonders zu begründen, wenn es nicht vom Vollzug der Unterbringung gegen alternative Maßnahmen vorläufig absieht. </w:t>
      </w:r>
    </w:p>
    <w:p w14:paraId="06CC4DC8" w14:textId="13D094F1" w:rsidR="00626C13" w:rsidRPr="00376C12" w:rsidRDefault="00626C13" w:rsidP="008438E2">
      <w:pPr>
        <w:pStyle w:val="ParaFolgeabsatz"/>
      </w:pPr>
      <w:r>
        <w:t>(7) Nach Rechtskraft des Urteils und des Beschlusses (Abs. 5) ist unverzüglich für die Erfüllung der Bedingungen und Voraussetzungen zu sorgen. Bis dahin bleibt der Betroffene in vorläufiger Unterbri</w:t>
      </w:r>
      <w:r>
        <w:t>n</w:t>
      </w:r>
      <w:r>
        <w:t xml:space="preserve">gung </w:t>
      </w:r>
      <w:r w:rsidR="00233D54" w:rsidRPr="00EB6ED6">
        <w:t>(§</w:t>
      </w:r>
      <w:r w:rsidR="00233D54">
        <w:t>§</w:t>
      </w:r>
      <w:r>
        <w:t> 431 f</w:t>
      </w:r>
      <w:r w:rsidR="00295D7F">
        <w:t>f</w:t>
      </w:r>
      <w:r>
        <w:t xml:space="preserve">), wenn die </w:t>
      </w:r>
      <w:r w:rsidR="004042D8">
        <w:t xml:space="preserve">gesetzlichen </w:t>
      </w:r>
      <w:r>
        <w:t xml:space="preserve">Voraussetzungen </w:t>
      </w:r>
      <w:r w:rsidR="004042D8">
        <w:t>vorliegen</w:t>
      </w:r>
      <w:r>
        <w:t>.</w:t>
      </w:r>
    </w:p>
    <w:p w14:paraId="4F17B2EC" w14:textId="44BDDB0B" w:rsidR="00626C13" w:rsidRPr="0067094E" w:rsidRDefault="00626C13" w:rsidP="008438E2">
      <w:pPr>
        <w:pStyle w:val="ParaFolgeabsatz"/>
        <w:rPr>
          <w:rFonts w:eastAsiaTheme="minorEastAsia"/>
          <w:b/>
          <w:lang w:val="de-AT"/>
        </w:rPr>
      </w:pPr>
      <w:r w:rsidRPr="00376C12">
        <w:t>(</w:t>
      </w:r>
      <w:r>
        <w:t>8</w:t>
      </w:r>
      <w:r w:rsidRPr="00376C12">
        <w:t xml:space="preserve">) Wird </w:t>
      </w:r>
      <w:r>
        <w:t>eine Bedingung festgelegt</w:t>
      </w:r>
      <w:r w:rsidRPr="00376C12">
        <w:t xml:space="preserve">, </w:t>
      </w:r>
      <w:r>
        <w:t>die</w:t>
      </w:r>
      <w:r w:rsidRPr="00376C12">
        <w:t xml:space="preserve"> die Interessen des Opfers unmittelbar berührt, so ist das O</w:t>
      </w:r>
      <w:r w:rsidRPr="00376C12">
        <w:t>p</w:t>
      </w:r>
      <w:r w:rsidRPr="00376C12">
        <w:t xml:space="preserve">fer über </w:t>
      </w:r>
      <w:r>
        <w:t>deren</w:t>
      </w:r>
      <w:r w:rsidRPr="00376C12">
        <w:t xml:space="preserve"> Inhalt und ihre Bedeutung zu verständigen.</w:t>
      </w:r>
    </w:p>
    <w:p w14:paraId="0B33A355" w14:textId="62350E1F" w:rsidR="00042707" w:rsidRDefault="00042707" w:rsidP="006D31E0">
      <w:pPr>
        <w:pStyle w:val="0-Rahmennderungsanordnung"/>
        <w:rPr>
          <w:rFonts w:eastAsiaTheme="minorEastAsia"/>
          <w:lang w:val="de-AT"/>
        </w:rPr>
      </w:pPr>
      <w:bookmarkStart w:id="38" w:name="_Toc469219710"/>
      <w:r>
        <w:rPr>
          <w:rFonts w:eastAsiaTheme="minorEastAsia"/>
          <w:lang w:val="de-AT"/>
        </w:rPr>
        <w:t xml:space="preserve">2. </w:t>
      </w:r>
      <w:r w:rsidR="00233D54" w:rsidRPr="002C143E">
        <w:rPr>
          <w:rFonts w:eastAsiaTheme="minorEastAsia"/>
          <w:lang w:val="de-AT"/>
        </w:rPr>
        <w:t xml:space="preserve">Nach § 442 werden die Überschrift </w:t>
      </w:r>
      <w:r w:rsidR="00233D54" w:rsidRPr="002C143E">
        <w:rPr>
          <w:rFonts w:eastAsiaTheme="minorEastAsia"/>
          <w:i w:val="0"/>
        </w:rPr>
        <w:t>„</w:t>
      </w:r>
      <w:r w:rsidR="00233D54" w:rsidRPr="002C143E">
        <w:rPr>
          <w:i w:val="0"/>
        </w:rPr>
        <w:t>II. Vom Verfahren zur Unterbringung in einer Anstalt für entwö</w:t>
      </w:r>
      <w:r w:rsidR="00233D54" w:rsidRPr="002C143E">
        <w:rPr>
          <w:i w:val="0"/>
        </w:rPr>
        <w:t>h</w:t>
      </w:r>
      <w:r w:rsidR="00233D54" w:rsidRPr="002C143E">
        <w:rPr>
          <w:i w:val="0"/>
        </w:rPr>
        <w:t>nungsbedürftige Rechtsbrecher nach § 22 StGB oder in einer Anstalt für gefährliche Rückfallstäter nach § 23 StGB und zur Verhängung eines Tätigkeitsverbotes nach § 220b StGB“</w:t>
      </w:r>
      <w:r w:rsidR="00233D54" w:rsidRPr="002C143E">
        <w:t xml:space="preserve"> sowie die folgenden Bes</w:t>
      </w:r>
      <w:r w:rsidR="00233D54" w:rsidRPr="002C143E">
        <w:t>t</w:t>
      </w:r>
      <w:r w:rsidR="00233D54" w:rsidRPr="002C143E">
        <w:t>immungen samt Überschriften eingefügt</w:t>
      </w:r>
      <w:r>
        <w:rPr>
          <w:rFonts w:eastAsiaTheme="minorEastAsia"/>
          <w:lang w:val="de-AT"/>
        </w:rPr>
        <w:t>:</w:t>
      </w:r>
    </w:p>
    <w:p w14:paraId="427B187D" w14:textId="6DCFC1D7" w:rsidR="006D31E0" w:rsidRPr="006D31E0" w:rsidRDefault="00233D54" w:rsidP="00212768">
      <w:pPr>
        <w:pStyle w:val="ParaFolgeabsatz"/>
        <w:spacing w:before="360"/>
        <w:rPr>
          <w:rFonts w:eastAsiaTheme="minorEastAsia"/>
          <w:i/>
          <w:lang w:val="de-AT"/>
        </w:rPr>
      </w:pPr>
      <w:r w:rsidRPr="002C143E">
        <w:rPr>
          <w:rFonts w:eastAsiaTheme="minorEastAsia"/>
        </w:rPr>
        <w:t xml:space="preserve">[…] </w:t>
      </w:r>
      <w:r w:rsidR="002C143E">
        <w:rPr>
          <w:rFonts w:eastAsiaTheme="minorEastAsia"/>
        </w:rPr>
        <w:t>erfolgt ebenso wie die Anpassungen im 24. Hauptstück der StPO</w:t>
      </w:r>
      <w:r w:rsidR="00212768">
        <w:rPr>
          <w:rFonts w:eastAsiaTheme="minorEastAsia"/>
          <w:i/>
          <w:lang w:val="de-AT"/>
        </w:rPr>
        <w:t xml:space="preserve"> in Begleitgesetz</w:t>
      </w:r>
    </w:p>
    <w:p w14:paraId="34CA8E45" w14:textId="2D2B6F37" w:rsidR="005F58B7" w:rsidRPr="002C143E" w:rsidRDefault="00626C13" w:rsidP="0081625B">
      <w:pPr>
        <w:pStyle w:val="berschrift1"/>
        <w:pageBreakBefore/>
        <w:rPr>
          <w:snapToGrid/>
        </w:rPr>
      </w:pPr>
      <w:bookmarkStart w:id="39" w:name="_Toc488058373"/>
      <w:r w:rsidRPr="006B1E4C">
        <w:lastRenderedPageBreak/>
        <w:t>Artikel 3</w:t>
      </w:r>
      <w:r w:rsidR="009272B7">
        <w:t xml:space="preserve">: </w:t>
      </w:r>
      <w:r w:rsidR="009272B7">
        <w:br/>
      </w:r>
      <w:r w:rsidR="005F58B7" w:rsidRPr="002C143E">
        <w:rPr>
          <w:snapToGrid/>
        </w:rPr>
        <w:t>Änderung des Strafvollzugsgesetzes</w:t>
      </w:r>
      <w:bookmarkEnd w:id="39"/>
    </w:p>
    <w:p w14:paraId="59C0B958" w14:textId="77777777" w:rsidR="005F58B7" w:rsidRPr="002C143E" w:rsidRDefault="005F58B7" w:rsidP="002C143E">
      <w:pPr>
        <w:pStyle w:val="12PromKlEinlSatz"/>
        <w:rPr>
          <w:snapToGrid/>
        </w:rPr>
      </w:pPr>
      <w:r w:rsidRPr="002C143E">
        <w:rPr>
          <w:snapToGrid/>
        </w:rPr>
        <w:t>Das Strafvollzugsgesetz, BGBl. Nr. 144/1969, zuletzt geändert durch das Bundesgesetz BGBl. I Nr. 26/2016, wird wie folgt geändert:</w:t>
      </w:r>
    </w:p>
    <w:p w14:paraId="51933B5C" w14:textId="77777777" w:rsidR="005F58B7" w:rsidRPr="00250E54" w:rsidRDefault="005F58B7" w:rsidP="00E60A97">
      <w:pPr>
        <w:pStyle w:val="0-RahmennderungsanordnungOhneAA"/>
      </w:pPr>
      <w:r w:rsidRPr="00250E54">
        <w:rPr>
          <w:snapToGrid/>
        </w:rPr>
        <w:t xml:space="preserve">1. </w:t>
      </w:r>
      <w:r w:rsidRPr="00250E54">
        <w:t>In § 3a Abs. 1 wird die Wortfolge „neun Monate oder länger“ durch die Wortfolge „länger als ein Jahr“ ersetzt.</w:t>
      </w:r>
    </w:p>
    <w:p w14:paraId="185922D3" w14:textId="77777777" w:rsidR="005F58B7" w:rsidRPr="00250E54" w:rsidRDefault="005F58B7" w:rsidP="00E60A97">
      <w:pPr>
        <w:pStyle w:val="0-RahmennderungsanordnungOhneAA"/>
        <w:rPr>
          <w:snapToGrid/>
        </w:rPr>
      </w:pPr>
      <w:r w:rsidRPr="00250E54">
        <w:rPr>
          <w:snapToGrid/>
        </w:rPr>
        <w:t>2. In § 98 wird nach dem Abs. 3 folgender Abs. 3a eingefügt:</w:t>
      </w:r>
    </w:p>
    <w:p w14:paraId="2E99A96F" w14:textId="77777777" w:rsidR="005F58B7" w:rsidRPr="00250E54" w:rsidRDefault="005F58B7" w:rsidP="00250E54">
      <w:pPr>
        <w:pStyle w:val="51Abs"/>
        <w:rPr>
          <w:snapToGrid/>
        </w:rPr>
      </w:pPr>
      <w:r w:rsidRPr="00250E54">
        <w:rPr>
          <w:snapToGrid/>
        </w:rPr>
        <w:t>„(3a) Fesseln sind einem Strafgefangenen unbeschadet der Bestimmung des § 103 bei Ausführungen und Überstellungen zur Verhinderung einer Flucht anzulegen, wenn er wegen eines Verbrechens veru</w:t>
      </w:r>
      <w:r w:rsidRPr="00250E54">
        <w:rPr>
          <w:snapToGrid/>
        </w:rPr>
        <w:t>r</w:t>
      </w:r>
      <w:r w:rsidRPr="00250E54">
        <w:rPr>
          <w:snapToGrid/>
        </w:rPr>
        <w:t>teilt wurde und die voraussichtlich noch zu verbüßende Strafzeit achtzehn Monate übersteigt, es sei denn, dass aus bestimmten Gründen die Gefahr einer Flucht nicht anzunehmen ist. Die Entscheidung steht dem Anstaltsleiter oder einem von ihm beauftragten Strafvollzugsbediensteten zu.“</w:t>
      </w:r>
    </w:p>
    <w:p w14:paraId="5805C451" w14:textId="77777777" w:rsidR="005F58B7" w:rsidRPr="00FD7BC6" w:rsidRDefault="005F58B7" w:rsidP="00E60A97">
      <w:pPr>
        <w:pStyle w:val="0-RahmennderungsanordnungOhneAA"/>
      </w:pPr>
      <w:r>
        <w:t>3</w:t>
      </w:r>
      <w:r w:rsidRPr="00FD7BC6">
        <w:t xml:space="preserve">. In § 102b wird nach </w:t>
      </w:r>
      <w:r>
        <w:t>dem Abs. 2 folgender Abs. 2a ein</w:t>
      </w:r>
      <w:r w:rsidRPr="00FD7BC6">
        <w:t>gefügt:</w:t>
      </w:r>
    </w:p>
    <w:p w14:paraId="70492BB8" w14:textId="77777777" w:rsidR="005F58B7" w:rsidRPr="00FD7BC6" w:rsidRDefault="005F58B7" w:rsidP="00A962CF">
      <w:pPr>
        <w:pStyle w:val="51Abs"/>
      </w:pPr>
      <w:r w:rsidRPr="00FD7BC6">
        <w:t>„</w:t>
      </w:r>
      <w:r w:rsidRPr="00FD7BC6">
        <w:rPr>
          <w:snapToGrid/>
          <w:lang w:eastAsia="de-AT"/>
        </w:rPr>
        <w:t xml:space="preserve">(2a) Zum Zweck der Dokumentation von Amtshandlungen, bei denen Justizwachebedienstete </w:t>
      </w:r>
      <w:r>
        <w:rPr>
          <w:snapToGrid/>
          <w:lang w:eastAsia="de-AT"/>
        </w:rPr>
        <w:t>u</w:t>
      </w:r>
      <w:r>
        <w:rPr>
          <w:snapToGrid/>
          <w:lang w:eastAsia="de-AT"/>
        </w:rPr>
        <w:t>n</w:t>
      </w:r>
      <w:r>
        <w:rPr>
          <w:snapToGrid/>
          <w:lang w:eastAsia="de-AT"/>
        </w:rPr>
        <w:t>mittelbaren Zwang</w:t>
      </w:r>
      <w:r w:rsidRPr="0091791B">
        <w:rPr>
          <w:snapToGrid/>
          <w:lang w:eastAsia="de-AT"/>
        </w:rPr>
        <w:t xml:space="preserve"> ausüben</w:t>
      </w:r>
      <w:r>
        <w:rPr>
          <w:snapToGrid/>
          <w:lang w:eastAsia="de-AT"/>
        </w:rPr>
        <w:t xml:space="preserve"> und im Rahmen von Zwangsbehandlungen</w:t>
      </w:r>
      <w:r w:rsidRPr="00FD7BC6">
        <w:rPr>
          <w:snapToGrid/>
          <w:lang w:eastAsia="de-AT"/>
        </w:rPr>
        <w:t>, ist der offene Einsatz von Bild- und Tonaufzeichnungsgeräten nach Maßgabe der Bestimmungen dieses Absatzes zulässig. Vor Beginn der Aufzeichnungen ist der Einsatz auf solche Weise anzukündigen, dass er dem Betroffenen bekannt wird. Die auf diese Weise ermittelten personenbezogenen Daten dürfen nur zur Verfolgung von strafb</w:t>
      </w:r>
      <w:r w:rsidRPr="00FD7BC6">
        <w:rPr>
          <w:snapToGrid/>
          <w:lang w:eastAsia="de-AT"/>
        </w:rPr>
        <w:t>a</w:t>
      </w:r>
      <w:r w:rsidRPr="00FD7BC6">
        <w:rPr>
          <w:snapToGrid/>
          <w:lang w:eastAsia="de-AT"/>
        </w:rPr>
        <w:t>ren Handlungen, die sich während der Amtshandlung ereignet haben, sowie zur Kontrolle der Rechtm</w:t>
      </w:r>
      <w:r w:rsidRPr="00FD7BC6">
        <w:rPr>
          <w:snapToGrid/>
          <w:lang w:eastAsia="de-AT"/>
        </w:rPr>
        <w:t>ä</w:t>
      </w:r>
      <w:r w:rsidRPr="00FD7BC6">
        <w:rPr>
          <w:snapToGrid/>
          <w:lang w:eastAsia="de-AT"/>
        </w:rPr>
        <w:t>ßigkeit der Amtshandlung ausgewertet werden. Bis zu ihrer Auswertung und Löschung sind die Au</w:t>
      </w:r>
      <w:r w:rsidRPr="00FD7BC6">
        <w:rPr>
          <w:snapToGrid/>
          <w:lang w:eastAsia="de-AT"/>
        </w:rPr>
        <w:t>f</w:t>
      </w:r>
      <w:r w:rsidRPr="00FD7BC6">
        <w:rPr>
          <w:snapToGrid/>
          <w:lang w:eastAsia="de-AT"/>
        </w:rPr>
        <w:t>zeichnungen gemäß den Bestimmungen des §</w:t>
      </w:r>
      <w:r>
        <w:rPr>
          <w:snapToGrid/>
          <w:lang w:eastAsia="de-AT"/>
        </w:rPr>
        <w:t> </w:t>
      </w:r>
      <w:r w:rsidRPr="00FD7BC6">
        <w:rPr>
          <w:snapToGrid/>
          <w:lang w:eastAsia="de-AT"/>
        </w:rPr>
        <w:t>14 DSG 2000 vor unberechtigter Verwendung, insbesond</w:t>
      </w:r>
      <w:r w:rsidRPr="00FD7BC6">
        <w:rPr>
          <w:snapToGrid/>
          <w:lang w:eastAsia="de-AT"/>
        </w:rPr>
        <w:t>e</w:t>
      </w:r>
      <w:r w:rsidRPr="00FD7BC6">
        <w:rPr>
          <w:snapToGrid/>
          <w:lang w:eastAsia="de-AT"/>
        </w:rPr>
        <w:t xml:space="preserve">re durch Protokollierung jedes Zugriffs und Verschlüsselung der Daten zu sichern. Sie sind nach sechs Monaten zu löschen, </w:t>
      </w:r>
      <w:r>
        <w:rPr>
          <w:snapToGrid/>
          <w:lang w:eastAsia="de-AT"/>
        </w:rPr>
        <w:t>es sei denn, dass</w:t>
      </w:r>
      <w:r w:rsidRPr="00FD7BC6">
        <w:rPr>
          <w:snapToGrid/>
          <w:lang w:eastAsia="de-AT"/>
        </w:rPr>
        <w:t xml:space="preserve"> innerhalb dieser Frist wegen der </w:t>
      </w:r>
      <w:r>
        <w:rPr>
          <w:snapToGrid/>
          <w:lang w:eastAsia="de-AT"/>
        </w:rPr>
        <w:t xml:space="preserve">betroffenen </w:t>
      </w:r>
      <w:r w:rsidRPr="00FD7BC6">
        <w:rPr>
          <w:snapToGrid/>
          <w:lang w:eastAsia="de-AT"/>
        </w:rPr>
        <w:t xml:space="preserve">Amtshandlung </w:t>
      </w:r>
      <w:r>
        <w:rPr>
          <w:snapToGrid/>
          <w:lang w:eastAsia="de-AT"/>
        </w:rPr>
        <w:t>ein</w:t>
      </w:r>
      <w:r w:rsidRPr="00FD7BC6">
        <w:rPr>
          <w:snapToGrid/>
          <w:lang w:eastAsia="de-AT"/>
        </w:rPr>
        <w:t xml:space="preserve"> Rechtsschutz- oder Strafverfahren</w:t>
      </w:r>
      <w:r>
        <w:rPr>
          <w:snapToGrid/>
          <w:lang w:eastAsia="de-AT"/>
        </w:rPr>
        <w:t xml:space="preserve"> eingeleitet wird</w:t>
      </w:r>
      <w:r w:rsidRPr="00FD7BC6">
        <w:rPr>
          <w:snapToGrid/>
          <w:lang w:eastAsia="de-AT"/>
        </w:rPr>
        <w:t xml:space="preserve">, </w:t>
      </w:r>
      <w:r>
        <w:rPr>
          <w:snapToGrid/>
          <w:lang w:eastAsia="de-AT"/>
        </w:rPr>
        <w:t>in welchem Fall</w:t>
      </w:r>
      <w:r w:rsidRPr="00FD7BC6">
        <w:rPr>
          <w:snapToGrid/>
          <w:lang w:eastAsia="de-AT"/>
        </w:rPr>
        <w:t xml:space="preserve"> die Aufzeichnungen erst nach </w:t>
      </w:r>
      <w:r>
        <w:rPr>
          <w:snapToGrid/>
          <w:lang w:eastAsia="de-AT"/>
        </w:rPr>
        <w:t>recht</w:t>
      </w:r>
      <w:r>
        <w:rPr>
          <w:snapToGrid/>
          <w:lang w:eastAsia="de-AT"/>
        </w:rPr>
        <w:t>s</w:t>
      </w:r>
      <w:r>
        <w:rPr>
          <w:snapToGrid/>
          <w:lang w:eastAsia="de-AT"/>
        </w:rPr>
        <w:t xml:space="preserve">kräftigem </w:t>
      </w:r>
      <w:r w:rsidRPr="00FD7BC6">
        <w:rPr>
          <w:snapToGrid/>
          <w:lang w:eastAsia="de-AT"/>
        </w:rPr>
        <w:t>Abschluss dieses Verfahrens zu löschen</w:t>
      </w:r>
      <w:r>
        <w:rPr>
          <w:snapToGrid/>
          <w:lang w:eastAsia="de-AT"/>
        </w:rPr>
        <w:t xml:space="preserve"> </w:t>
      </w:r>
      <w:r w:rsidRPr="00FD7BC6">
        <w:rPr>
          <w:snapToGrid/>
          <w:lang w:eastAsia="de-AT"/>
        </w:rPr>
        <w:t>sind.</w:t>
      </w:r>
      <w:r>
        <w:rPr>
          <w:snapToGrid/>
          <w:lang w:eastAsia="de-AT"/>
        </w:rPr>
        <w:t xml:space="preserve"> </w:t>
      </w:r>
      <w:r>
        <w:t>Beim Einsatz dieser Bild- und Tonaufzeic</w:t>
      </w:r>
      <w:r>
        <w:t>h</w:t>
      </w:r>
      <w:r>
        <w:t>nungsgeräten ist besonders darauf zu achten, dass Eingriffe in die Privatsphäre der Betroffenen die Ve</w:t>
      </w:r>
      <w:r>
        <w:t>r</w:t>
      </w:r>
      <w:r>
        <w:t>hältnismäßigkeit zum Anlass wahren.</w:t>
      </w:r>
      <w:r w:rsidRPr="00FD7BC6">
        <w:rPr>
          <w:snapToGrid/>
          <w:lang w:eastAsia="de-AT"/>
        </w:rPr>
        <w:t>“</w:t>
      </w:r>
    </w:p>
    <w:p w14:paraId="421F18F2" w14:textId="77777777" w:rsidR="005F58B7" w:rsidRPr="00250E54" w:rsidRDefault="005F58B7" w:rsidP="00E60A97">
      <w:pPr>
        <w:pStyle w:val="0-RahmennderungsanordnungOhneAA"/>
      </w:pPr>
      <w:r w:rsidRPr="00250E54">
        <w:t>4. In § 102b Abs. 3 letzter Halbsatz wird nach dem Wort „Videoüberwachung“ die Wendung „außer nach Abs. 2a“ eingefügt.</w:t>
      </w:r>
    </w:p>
    <w:p w14:paraId="3E0CD35B" w14:textId="77777777" w:rsidR="005F58B7" w:rsidRPr="00250E54" w:rsidRDefault="005F58B7" w:rsidP="00E60A97">
      <w:pPr>
        <w:pStyle w:val="0-RahmennderungsanordnungOhneAA"/>
      </w:pPr>
      <w:r w:rsidRPr="00250E54">
        <w:t>5. In § 102b wird nach Abs. 7 folgender Abs. 8 angefügt:</w:t>
      </w:r>
    </w:p>
    <w:p w14:paraId="0D1522ED" w14:textId="77777777" w:rsidR="005F58B7" w:rsidRPr="009A06B5" w:rsidRDefault="005F58B7" w:rsidP="00A962CF">
      <w:pPr>
        <w:pStyle w:val="51Abs"/>
      </w:pPr>
      <w:r>
        <w:t>„</w:t>
      </w:r>
      <w:r w:rsidRPr="007D6433">
        <w:t>(8) Videoüberwachung im Sinne der Abs.</w:t>
      </w:r>
      <w:r>
        <w:t> </w:t>
      </w:r>
      <w:r w:rsidRPr="007D6433">
        <w:t xml:space="preserve">1 bis 7 unterliegt nicht der Meldepflicht </w:t>
      </w:r>
      <w:r>
        <w:t>nach den</w:t>
      </w:r>
      <w:r w:rsidRPr="007D6433">
        <w:t xml:space="preserve"> §§</w:t>
      </w:r>
      <w:r>
        <w:t> </w:t>
      </w:r>
      <w:r w:rsidRPr="007D6433">
        <w:t>17</w:t>
      </w:r>
      <w:r>
        <w:t xml:space="preserve"> und</w:t>
      </w:r>
      <w:r w:rsidRPr="007D6433">
        <w:t xml:space="preserve"> 50c DSG.</w:t>
      </w:r>
      <w:r>
        <w:t>“</w:t>
      </w:r>
    </w:p>
    <w:p w14:paraId="7EE9A1E7" w14:textId="77777777" w:rsidR="002F02D1" w:rsidRPr="009379C6" w:rsidRDefault="002F02D1" w:rsidP="00E60A97">
      <w:pPr>
        <w:pStyle w:val="0-RahmennderungsanordnungOhneAA"/>
      </w:pPr>
      <w:r w:rsidRPr="009379C6">
        <w:t>6. § 105 Abs. 1 und 2 lauten:</w:t>
      </w:r>
    </w:p>
    <w:p w14:paraId="63F529E1" w14:textId="77777777" w:rsidR="002F02D1" w:rsidRPr="009379C6" w:rsidRDefault="002F02D1" w:rsidP="00A962CF">
      <w:pPr>
        <w:pStyle w:val="51Abs"/>
      </w:pPr>
      <w:r w:rsidRPr="009379C6">
        <w:t>„(1) Die Organe der Justizwache, die Strafgefangene aus</w:t>
      </w:r>
      <w:r>
        <w:t>zu</w:t>
      </w:r>
      <w:r w:rsidRPr="009379C6">
        <w:t>führen oder zu überstellen oder über die Sicherung der Abschließung und der Ordnung in der Anstalt zu wachen haben (§§</w:t>
      </w:r>
      <w:r>
        <w:t> </w:t>
      </w:r>
      <w:r w:rsidRPr="009379C6">
        <w:t>98, 101 und 102), sind ermächtigt, bei Ausübung ihres Dienstes Dienstwaffen zu führen, soweit dies zur Aufrechterhaltung der Sicherheit und Ordnung geboten erscheint.</w:t>
      </w:r>
    </w:p>
    <w:p w14:paraId="4F548C75" w14:textId="77777777" w:rsidR="002F02D1" w:rsidRPr="009379C6" w:rsidRDefault="002F02D1" w:rsidP="00A962CF">
      <w:pPr>
        <w:pStyle w:val="51Abs"/>
      </w:pPr>
      <w:r w:rsidRPr="009379C6">
        <w:t>(2) Dienstwaffen im Sinne dieses Bundesgesetzes sind</w:t>
      </w:r>
    </w:p>
    <w:p w14:paraId="799D37AC" w14:textId="77777777" w:rsidR="002F02D1" w:rsidRPr="009379C6" w:rsidRDefault="002F02D1" w:rsidP="00A962CF">
      <w:pPr>
        <w:pStyle w:val="52Ziffere1"/>
      </w:pPr>
      <w:r>
        <w:tab/>
      </w:r>
      <w:r w:rsidRPr="009379C6">
        <w:t>1.</w:t>
      </w:r>
      <w:r>
        <w:tab/>
      </w:r>
      <w:r w:rsidRPr="009379C6">
        <w:t>Gummiknüppel und andere Einsatzstöcke,</w:t>
      </w:r>
    </w:p>
    <w:p w14:paraId="1F6DB327" w14:textId="77777777" w:rsidR="002F02D1" w:rsidRPr="009379C6" w:rsidRDefault="002F02D1" w:rsidP="00A962CF">
      <w:pPr>
        <w:pStyle w:val="52Ziffere1"/>
      </w:pPr>
      <w:r>
        <w:tab/>
      </w:r>
      <w:r w:rsidRPr="009379C6">
        <w:t>2.</w:t>
      </w:r>
      <w:r>
        <w:tab/>
      </w:r>
      <w:r w:rsidRPr="009379C6">
        <w:t>Tränengas und andere reizauslösende Mittel, die lediglich eine kurzfristige Beeinträchtigung des Gesundheitszustandes herbeiführen</w:t>
      </w:r>
    </w:p>
    <w:p w14:paraId="4E7EA7C6" w14:textId="77777777" w:rsidR="002F02D1" w:rsidRDefault="002F02D1" w:rsidP="00A962CF">
      <w:pPr>
        <w:pStyle w:val="52Ziffere1"/>
      </w:pPr>
      <w:r>
        <w:tab/>
      </w:r>
      <w:r w:rsidRPr="009379C6">
        <w:t>3.</w:t>
      </w:r>
      <w:r>
        <w:tab/>
      </w:r>
      <w:r w:rsidRPr="009379C6">
        <w:t>Schusswaffen, mit Ausnahme der in Kategorie I, Z</w:t>
      </w:r>
      <w:r>
        <w:t> </w:t>
      </w:r>
      <w:r w:rsidRPr="009379C6">
        <w:t>3 des Annexes I zum Staatsvertrag betreffend die Wiederherstellung eines unabhängigen und demokratischen Österreich, BGBl.</w:t>
      </w:r>
      <w:r>
        <w:t> </w:t>
      </w:r>
      <w:r w:rsidRPr="009379C6">
        <w:t>Nr.</w:t>
      </w:r>
      <w:r>
        <w:t> </w:t>
      </w:r>
      <w:r w:rsidRPr="009379C6">
        <w:t>152/1955, angeführten Art,</w:t>
      </w:r>
    </w:p>
    <w:p w14:paraId="6BF73124" w14:textId="77777777" w:rsidR="002F02D1" w:rsidRPr="00250E54" w:rsidRDefault="002F02D1" w:rsidP="00250E54">
      <w:pPr>
        <w:pStyle w:val="55SchlussteilAbs"/>
      </w:pPr>
      <w:r w:rsidRPr="00250E54">
        <w:t>die den in Abs. 1 bezeichneten Organen zur Erfüllung ihrer Aufgaben von ihrer vorgesetzten Behörde oder Dienststelle zugewiesen sind.“</w:t>
      </w:r>
    </w:p>
    <w:p w14:paraId="05252698" w14:textId="77777777" w:rsidR="002F02D1" w:rsidRPr="009379C6" w:rsidRDefault="002F02D1" w:rsidP="00E60A97">
      <w:pPr>
        <w:pStyle w:val="0-RahmennderungsanordnungOhneAA"/>
      </w:pPr>
      <w:r w:rsidRPr="009379C6">
        <w:t>7. Im §</w:t>
      </w:r>
      <w:r>
        <w:t> </w:t>
      </w:r>
      <w:r w:rsidRPr="009379C6">
        <w:t>105 Abs.</w:t>
      </w:r>
      <w:r>
        <w:t> </w:t>
      </w:r>
      <w:r w:rsidRPr="009379C6">
        <w:t xml:space="preserve">3 </w:t>
      </w:r>
      <w:r>
        <w:t>entfallen die</w:t>
      </w:r>
      <w:r w:rsidRPr="009379C6">
        <w:t xml:space="preserve"> letzte</w:t>
      </w:r>
      <w:r>
        <w:t>n beiden Sä</w:t>
      </w:r>
      <w:r w:rsidRPr="009379C6">
        <w:t>tz</w:t>
      </w:r>
      <w:r>
        <w:t>e</w:t>
      </w:r>
      <w:r w:rsidRPr="009379C6">
        <w:t>.</w:t>
      </w:r>
    </w:p>
    <w:p w14:paraId="7D465A13" w14:textId="77777777" w:rsidR="002F02D1" w:rsidRPr="00250E54" w:rsidRDefault="002F02D1" w:rsidP="00E60A97">
      <w:pPr>
        <w:pStyle w:val="0-RahmennderungsanordnungOhneAA"/>
        <w:rPr>
          <w:lang w:val="de-AT"/>
        </w:rPr>
      </w:pPr>
      <w:r w:rsidRPr="00250E54">
        <w:t>8. In § 156c Abs. 1 Z 1 das Wort „zwölf“ durch das Wort „achtzehn“ ersetzt</w:t>
      </w:r>
      <w:r w:rsidRPr="00250E54">
        <w:rPr>
          <w:lang w:val="de-AT"/>
        </w:rPr>
        <w:t>.</w:t>
      </w:r>
    </w:p>
    <w:p w14:paraId="0EFA8856" w14:textId="77777777" w:rsidR="002F02D1" w:rsidRPr="00250E54" w:rsidRDefault="002F02D1" w:rsidP="00E60A97">
      <w:pPr>
        <w:pStyle w:val="0-RahmennderungsanordnungOhneAA"/>
        <w:rPr>
          <w:snapToGrid/>
        </w:rPr>
      </w:pPr>
      <w:r w:rsidRPr="00250E54">
        <w:rPr>
          <w:snapToGrid/>
        </w:rPr>
        <w:t>9. In § 181 wird nach dem Abs. 27 folgender Abs. 28 angefügt:</w:t>
      </w:r>
    </w:p>
    <w:p w14:paraId="3C4D0144" w14:textId="77777777" w:rsidR="002F02D1" w:rsidRPr="00250E54" w:rsidRDefault="002F02D1" w:rsidP="00250E54">
      <w:pPr>
        <w:pStyle w:val="51Abs"/>
        <w:rPr>
          <w:snapToGrid/>
        </w:rPr>
      </w:pPr>
      <w:r w:rsidRPr="00250E54">
        <w:rPr>
          <w:snapToGrid/>
        </w:rPr>
        <w:lastRenderedPageBreak/>
        <w:t>„(28) Die §§ 3a Abs. 1, 98 Abs. 3, 102b Abs. 2a, 3 und 8, 105 Abs. 1 bis 3 sowie 156c Abs. 1 Z 1 in der Fassung des Bundesgesetzes BGBl. I Nr. xx/xxxx treten mit xx. xxxx xxxx in Kraft.“</w:t>
      </w:r>
    </w:p>
    <w:p w14:paraId="121E5158" w14:textId="4E0E5796" w:rsidR="00626C13" w:rsidRPr="006B1E4C" w:rsidRDefault="00626C13" w:rsidP="0081625B">
      <w:pPr>
        <w:pStyle w:val="berschrift1"/>
        <w:pageBreakBefore/>
      </w:pPr>
      <w:bookmarkStart w:id="40" w:name="_Toc488058374"/>
      <w:r w:rsidRPr="00250E54">
        <w:lastRenderedPageBreak/>
        <w:t>Artikel </w:t>
      </w:r>
      <w:r w:rsidR="005F58B7" w:rsidRPr="00250E54">
        <w:t>4</w:t>
      </w:r>
      <w:r w:rsidR="009272B7">
        <w:t xml:space="preserve">: </w:t>
      </w:r>
      <w:r w:rsidR="009272B7">
        <w:br/>
      </w:r>
      <w:r w:rsidRPr="006B1E4C">
        <w:t xml:space="preserve">Bundesgesetz über den Vollzug </w:t>
      </w:r>
      <w:r>
        <w:t>freiheitsentziehender</w:t>
      </w:r>
      <w:r w:rsidRPr="006B1E4C">
        <w:t xml:space="preserve"> vorbeugende</w:t>
      </w:r>
      <w:r>
        <w:t>r</w:t>
      </w:r>
      <w:r w:rsidRPr="006B1E4C">
        <w:t xml:space="preserve"> </w:t>
      </w:r>
      <w:r>
        <w:br/>
      </w:r>
      <w:r w:rsidRPr="006B1E4C">
        <w:t>Maßnahmen</w:t>
      </w:r>
      <w:r>
        <w:t xml:space="preserve"> nach § 21 StGB</w:t>
      </w:r>
      <w:r w:rsidRPr="006B1E4C">
        <w:t xml:space="preserve"> (Maßnahmenvollzugsgesetz </w:t>
      </w:r>
      <w:r w:rsidR="00EC7A5D" w:rsidRPr="00250E54">
        <w:t>–</w:t>
      </w:r>
      <w:r w:rsidRPr="006B1E4C">
        <w:t xml:space="preserve"> </w:t>
      </w:r>
      <w:r>
        <w:t>MVG</w:t>
      </w:r>
      <w:r w:rsidRPr="006B1E4C">
        <w:t>)</w:t>
      </w:r>
      <w:bookmarkEnd w:id="38"/>
      <w:bookmarkEnd w:id="40"/>
    </w:p>
    <w:p w14:paraId="302346EE" w14:textId="17A82AF5" w:rsidR="00626C13" w:rsidRPr="00B004D0" w:rsidRDefault="00626C13" w:rsidP="002F101D">
      <w:pPr>
        <w:pStyle w:val="berschrift2"/>
      </w:pPr>
      <w:bookmarkStart w:id="41" w:name="_Toc469219711"/>
      <w:bookmarkStart w:id="42" w:name="_Toc488058375"/>
      <w:r w:rsidRPr="00B004D0">
        <w:t xml:space="preserve">Erster </w:t>
      </w:r>
      <w:r>
        <w:t>Teil</w:t>
      </w:r>
      <w:r w:rsidR="004E0E30">
        <w:br/>
      </w:r>
      <w:r>
        <w:t>Grundsätze des Vollzugs</w:t>
      </w:r>
      <w:bookmarkEnd w:id="41"/>
      <w:bookmarkEnd w:id="42"/>
    </w:p>
    <w:p w14:paraId="5464E782" w14:textId="4B373F7E" w:rsidR="00626C13" w:rsidRPr="00376C12" w:rsidRDefault="00626C13" w:rsidP="00535196">
      <w:pPr>
        <w:pStyle w:val="berschrift4"/>
      </w:pPr>
      <w:bookmarkStart w:id="43" w:name="_Toc469219712"/>
      <w:bookmarkStart w:id="44" w:name="_Toc488058376"/>
      <w:r>
        <w:t>Zweck und Ziel der Unterbringung</w:t>
      </w:r>
      <w:bookmarkEnd w:id="43"/>
      <w:bookmarkEnd w:id="44"/>
    </w:p>
    <w:p w14:paraId="074A2883" w14:textId="2984C7C1" w:rsidR="00626C13" w:rsidRDefault="00626C13" w:rsidP="008438E2">
      <w:pPr>
        <w:pStyle w:val="ParaFolgeabsatz"/>
      </w:pPr>
      <w:r w:rsidRPr="00376C12">
        <w:rPr>
          <w:rStyle w:val="991GldSymbol"/>
        </w:rPr>
        <w:t>§ </w:t>
      </w:r>
      <w:r>
        <w:rPr>
          <w:rStyle w:val="991GldSymbol"/>
        </w:rPr>
        <w:t>1</w:t>
      </w:r>
      <w:r w:rsidRPr="00376C12">
        <w:rPr>
          <w:rStyle w:val="991GldSymbol"/>
        </w:rPr>
        <w:t>.</w:t>
      </w:r>
      <w:r w:rsidRPr="00376C12">
        <w:t xml:space="preserve"> (1) Die </w:t>
      </w:r>
      <w:r>
        <w:t xml:space="preserve">strafrechtliche </w:t>
      </w:r>
      <w:r w:rsidRPr="00376C12">
        <w:t xml:space="preserve">Unterbringung </w:t>
      </w:r>
      <w:r>
        <w:t xml:space="preserve">in einem forensisch-therapeutischen Zentrum (§ 21 </w:t>
      </w:r>
      <w:r w:rsidR="00BF3BA0">
        <w:t>Stra</w:t>
      </w:r>
      <w:r w:rsidR="00BF3BA0">
        <w:t>f</w:t>
      </w:r>
      <w:r w:rsidR="00BF3BA0">
        <w:t xml:space="preserve">gesetzbuch – </w:t>
      </w:r>
      <w:r w:rsidRPr="00EB6ED6">
        <w:t>StGB</w:t>
      </w:r>
      <w:r w:rsidR="00BF3BA0">
        <w:t>, BGBl.</w:t>
      </w:r>
      <w:r w:rsidR="00EE6A00">
        <w:t> </w:t>
      </w:r>
      <w:r w:rsidR="00BF3BA0">
        <w:t>Nr.</w:t>
      </w:r>
      <w:r w:rsidR="00EE6A00">
        <w:t> </w:t>
      </w:r>
      <w:r w:rsidR="00BF3BA0">
        <w:t>60/1974</w:t>
      </w:r>
      <w:r>
        <w:t xml:space="preserve">) </w:t>
      </w:r>
      <w:r w:rsidRPr="00376C12">
        <w:t xml:space="preserve">soll </w:t>
      </w:r>
      <w:r>
        <w:t>den</w:t>
      </w:r>
      <w:r w:rsidRPr="00376C12">
        <w:t xml:space="preserve"> Untergebrachte</w:t>
      </w:r>
      <w:r>
        <w:t>n</w:t>
      </w:r>
      <w:r w:rsidRPr="00376C12">
        <w:t xml:space="preserve"> davon abhalten, </w:t>
      </w:r>
      <w:r>
        <w:t>unter der Einwirkung</w:t>
      </w:r>
      <w:r w:rsidRPr="00376C12">
        <w:t xml:space="preserve"> </w:t>
      </w:r>
      <w:r>
        <w:t>seiner</w:t>
      </w:r>
      <w:r w:rsidRPr="00376C12">
        <w:t xml:space="preserve"> psychischen Störung </w:t>
      </w:r>
      <w:r>
        <w:t>eine mit Strafe bedrohte Handlung</w:t>
      </w:r>
      <w:r w:rsidRPr="00376C12">
        <w:t xml:space="preserve"> zu begehen. </w:t>
      </w:r>
      <w:r>
        <w:t>S</w:t>
      </w:r>
      <w:r w:rsidRPr="00376C12">
        <w:t>ie dient dem Schutz der Allgemeinheit.</w:t>
      </w:r>
      <w:r>
        <w:t xml:space="preserve"> Die Untergebrachten sind von der Außenwelt abzuschließen, soweit dieses Gesetz nichts anderes vorsieht.</w:t>
      </w:r>
    </w:p>
    <w:p w14:paraId="4BA50F7B" w14:textId="77777777" w:rsidR="00626C13" w:rsidRDefault="00626C13" w:rsidP="008438E2">
      <w:pPr>
        <w:pStyle w:val="ParaFolgeabsatz"/>
      </w:pPr>
      <w:r>
        <w:t>(2) Die Unterbringung</w:t>
      </w:r>
      <w:r w:rsidRPr="00376C12">
        <w:t xml:space="preserve"> soll</w:t>
      </w:r>
      <w:r>
        <w:t xml:space="preserve"> </w:t>
      </w:r>
      <w:r w:rsidRPr="00376C12">
        <w:t xml:space="preserve">den Zustand </w:t>
      </w:r>
      <w:r>
        <w:t>des</w:t>
      </w:r>
      <w:r w:rsidRPr="00376C12">
        <w:t xml:space="preserve"> Untergebrachten so</w:t>
      </w:r>
      <w:r>
        <w:t xml:space="preserve"> </w:t>
      </w:r>
      <w:r w:rsidRPr="00376C12">
        <w:t xml:space="preserve">weit bessern, dass von </w:t>
      </w:r>
      <w:r>
        <w:t>ihm</w:t>
      </w:r>
      <w:r w:rsidRPr="00376C12">
        <w:t xml:space="preserve"> die B</w:t>
      </w:r>
      <w:r w:rsidRPr="00376C12">
        <w:t>e</w:t>
      </w:r>
      <w:r w:rsidRPr="00376C12">
        <w:t>gehung mit Strafe bedrohter Handlun</w:t>
      </w:r>
      <w:r>
        <w:t>gen nicht mehr zu erwarten ist (Vollzugsziel).</w:t>
      </w:r>
    </w:p>
    <w:p w14:paraId="6353AC26" w14:textId="164FB169" w:rsidR="00626C13" w:rsidRDefault="00626C13" w:rsidP="008438E2">
      <w:pPr>
        <w:pStyle w:val="ParaFolgeabsatz"/>
      </w:pPr>
      <w:r>
        <w:t>(3) Soweit die Unterbringung anstelle einer Strafe vollzogen und auf diese angerechnet wird, hat sie dem Untergebrachten auch in einer seinem Zustand angemessenen Weise den Unwert seiner Tat aufz</w:t>
      </w:r>
      <w:r>
        <w:t>u</w:t>
      </w:r>
      <w:r>
        <w:t xml:space="preserve">zeigen. </w:t>
      </w:r>
    </w:p>
    <w:p w14:paraId="60D11413" w14:textId="6CBDAAC9" w:rsidR="00626C13" w:rsidRPr="00376C12" w:rsidRDefault="00626C13" w:rsidP="00535196">
      <w:pPr>
        <w:pStyle w:val="berschrift4"/>
      </w:pPr>
      <w:bookmarkStart w:id="45" w:name="_Toc469219713"/>
      <w:bookmarkStart w:id="46" w:name="_Toc488058377"/>
      <w:r w:rsidRPr="00376C12">
        <w:t>Schutz der Persönlichkeitsrechte</w:t>
      </w:r>
      <w:bookmarkEnd w:id="45"/>
      <w:bookmarkEnd w:id="46"/>
    </w:p>
    <w:p w14:paraId="4FFC01E8" w14:textId="6D6D2C68" w:rsidR="00626C13" w:rsidRPr="00376C12" w:rsidRDefault="00626C13" w:rsidP="00CF36BA">
      <w:pPr>
        <w:pStyle w:val="ParaFolgeabsatz"/>
      </w:pPr>
      <w:r w:rsidRPr="00376C12">
        <w:rPr>
          <w:rStyle w:val="991GldSymbol"/>
        </w:rPr>
        <w:t>§ </w:t>
      </w:r>
      <w:r>
        <w:rPr>
          <w:rStyle w:val="991GldSymbol"/>
        </w:rPr>
        <w:t>2</w:t>
      </w:r>
      <w:r w:rsidRPr="00376C12">
        <w:rPr>
          <w:rStyle w:val="991GldSymbol"/>
        </w:rPr>
        <w:t>.</w:t>
      </w:r>
      <w:r w:rsidRPr="00376C12">
        <w:t xml:space="preserve"> (1) Die Persönlichkeitsrechte </w:t>
      </w:r>
      <w:r>
        <w:t>der Untergebrachten</w:t>
      </w:r>
      <w:r w:rsidRPr="00376C12">
        <w:t xml:space="preserve"> sind </w:t>
      </w:r>
      <w:r>
        <w:t xml:space="preserve">stets </w:t>
      </w:r>
      <w:r w:rsidRPr="00376C12">
        <w:t xml:space="preserve">besonders zu </w:t>
      </w:r>
      <w:r>
        <w:t>achten und zu wahren</w:t>
      </w:r>
      <w:r w:rsidRPr="00376C12">
        <w:t xml:space="preserve">. </w:t>
      </w:r>
      <w:r>
        <w:t>Ihre</w:t>
      </w:r>
      <w:r w:rsidRPr="00376C12">
        <w:t xml:space="preserve"> Menschenwürde ist </w:t>
      </w:r>
      <w:r>
        <w:t>wie die Würde aller Menschen unantastbar.</w:t>
      </w:r>
    </w:p>
    <w:p w14:paraId="11E1F56E" w14:textId="7DE52E88" w:rsidR="00626C13" w:rsidRDefault="00626C13" w:rsidP="008438E2">
      <w:pPr>
        <w:pStyle w:val="ParaFolgeabsatz"/>
        <w:rPr>
          <w:rFonts w:eastAsiaTheme="minorEastAsia"/>
        </w:rPr>
      </w:pPr>
      <w:r w:rsidRPr="00376C12">
        <w:rPr>
          <w:rFonts w:eastAsiaTheme="minorEastAsia"/>
        </w:rPr>
        <w:t xml:space="preserve">(2) Beschränkungen von </w:t>
      </w:r>
      <w:r>
        <w:rPr>
          <w:rFonts w:eastAsiaTheme="minorEastAsia"/>
        </w:rPr>
        <w:t>Rechten</w:t>
      </w:r>
      <w:r w:rsidRPr="00376C12">
        <w:rPr>
          <w:rFonts w:eastAsiaTheme="minorEastAsia"/>
        </w:rPr>
        <w:t xml:space="preserve"> sind nur zulässig, soweit sie </w:t>
      </w:r>
      <w:r>
        <w:rPr>
          <w:rFonts w:eastAsiaTheme="minorEastAsia"/>
        </w:rPr>
        <w:t xml:space="preserve">gesetzlich </w:t>
      </w:r>
      <w:r w:rsidRPr="00376C12">
        <w:rPr>
          <w:rFonts w:eastAsiaTheme="minorEastAsia"/>
        </w:rPr>
        <w:t>vorgesehen sind.</w:t>
      </w:r>
      <w:r>
        <w:rPr>
          <w:rFonts w:eastAsiaTheme="minorEastAsia"/>
        </w:rPr>
        <w:t xml:space="preserve"> Der Grundsatz der Verhältnismäßigkeit ist besonders zu beachten.</w:t>
      </w:r>
    </w:p>
    <w:p w14:paraId="6DC6008A" w14:textId="2F52C7AE" w:rsidR="00626C13" w:rsidRPr="00376C12" w:rsidRDefault="00626C13" w:rsidP="00535196">
      <w:pPr>
        <w:pStyle w:val="berschrift4"/>
      </w:pPr>
      <w:bookmarkStart w:id="47" w:name="_Toc469219714"/>
      <w:bookmarkStart w:id="48" w:name="_Toc488058378"/>
      <w:r>
        <w:t>Grundsätze der Behandlung und Betreuung</w:t>
      </w:r>
      <w:bookmarkEnd w:id="47"/>
      <w:bookmarkEnd w:id="48"/>
    </w:p>
    <w:p w14:paraId="4DC26DCD" w14:textId="48FCF0DE" w:rsidR="00626C13" w:rsidRDefault="00626C13" w:rsidP="00D46389">
      <w:pPr>
        <w:pStyle w:val="ParaFolgeabsatz"/>
      </w:pPr>
      <w:r w:rsidRPr="007C6237">
        <w:rPr>
          <w:rStyle w:val="991GldSymbol"/>
        </w:rPr>
        <w:t>§ </w:t>
      </w:r>
      <w:r>
        <w:rPr>
          <w:rStyle w:val="991GldSymbol"/>
        </w:rPr>
        <w:t>3</w:t>
      </w:r>
      <w:r w:rsidRPr="007C6237">
        <w:rPr>
          <w:rStyle w:val="991GldSymbol"/>
        </w:rPr>
        <w:t>.</w:t>
      </w:r>
      <w:r>
        <w:rPr>
          <w:rStyle w:val="991GldSymbol"/>
        </w:rPr>
        <w:t xml:space="preserve"> </w:t>
      </w:r>
      <w:r w:rsidRPr="00D46389">
        <w:rPr>
          <w:rStyle w:val="991GldSymbol"/>
          <w:b w:val="0"/>
        </w:rPr>
        <w:t xml:space="preserve">(1) </w:t>
      </w:r>
      <w:r>
        <w:rPr>
          <w:rStyle w:val="991GldSymbol"/>
          <w:b w:val="0"/>
        </w:rPr>
        <w:t>Die Untergebrachten sind nach Maßgabe dieses Bundesgesetzes (insbesondere §§ 29 ff) u</w:t>
      </w:r>
      <w:r>
        <w:rPr>
          <w:rStyle w:val="991GldSymbol"/>
          <w:b w:val="0"/>
        </w:rPr>
        <w:t>m</w:t>
      </w:r>
      <w:r>
        <w:rPr>
          <w:rStyle w:val="991GldSymbol"/>
          <w:b w:val="0"/>
        </w:rPr>
        <w:t xml:space="preserve">fassend zu behandeln und zu betreuen. Dies umfasst insbesondere die </w:t>
      </w:r>
      <w:r w:rsidRPr="00D46389">
        <w:rPr>
          <w:rStyle w:val="991GldSymbol"/>
          <w:b w:val="0"/>
        </w:rPr>
        <w:t>psychiatrische, psychologische</w:t>
      </w:r>
      <w:r>
        <w:rPr>
          <w:rStyle w:val="991GldSymbol"/>
          <w:b w:val="0"/>
        </w:rPr>
        <w:t xml:space="preserve"> und</w:t>
      </w:r>
      <w:r w:rsidRPr="00D46389">
        <w:rPr>
          <w:rStyle w:val="991GldSymbol"/>
          <w:b w:val="0"/>
        </w:rPr>
        <w:t xml:space="preserve"> psycho- oder sozialtherapeutische</w:t>
      </w:r>
      <w:r>
        <w:rPr>
          <w:rStyle w:val="991GldSymbol"/>
          <w:b w:val="0"/>
        </w:rPr>
        <w:t xml:space="preserve"> Behandlung ihrer psychischen Störung. Ziel der Behandlung und B</w:t>
      </w:r>
      <w:r>
        <w:rPr>
          <w:rStyle w:val="991GldSymbol"/>
          <w:b w:val="0"/>
        </w:rPr>
        <w:t>e</w:t>
      </w:r>
      <w:r>
        <w:rPr>
          <w:rStyle w:val="991GldSymbol"/>
          <w:b w:val="0"/>
        </w:rPr>
        <w:t xml:space="preserve">treuung ist es neben der Linderung der Krankheit, </w:t>
      </w:r>
      <w:r>
        <w:t xml:space="preserve">die </w:t>
      </w:r>
      <w:r w:rsidRPr="00376C12">
        <w:t xml:space="preserve">Gefährlichkeit </w:t>
      </w:r>
      <w:r>
        <w:t xml:space="preserve">des Untergebrachten </w:t>
      </w:r>
      <w:r w:rsidRPr="00376C12">
        <w:t>für die Allg</w:t>
      </w:r>
      <w:r w:rsidRPr="00376C12">
        <w:t>e</w:t>
      </w:r>
      <w:r w:rsidRPr="00376C12">
        <w:t xml:space="preserve">meinheit so </w:t>
      </w:r>
      <w:r>
        <w:t xml:space="preserve">weit </w:t>
      </w:r>
      <w:r w:rsidRPr="00376C12">
        <w:t xml:space="preserve">zu mindern, dass </w:t>
      </w:r>
      <w:r>
        <w:t xml:space="preserve">er </w:t>
      </w:r>
      <w:r w:rsidRPr="00376C12">
        <w:t>möglichst bald, im Falle einer Unterbringung nach § </w:t>
      </w:r>
      <w:r>
        <w:t>21 Abs. 2</w:t>
      </w:r>
      <w:r w:rsidRPr="00376C12">
        <w:t xml:space="preserve"> </w:t>
      </w:r>
      <w:r>
        <w:t>StGB spätestens</w:t>
      </w:r>
      <w:r w:rsidRPr="00376C12">
        <w:t xml:space="preserve"> zum Ende der Strafzeit,</w:t>
      </w:r>
      <w:r w:rsidRPr="00376C12">
        <w:rPr>
          <w:vertAlign w:val="superscript"/>
        </w:rPr>
        <w:t xml:space="preserve"> </w:t>
      </w:r>
      <w:r w:rsidRPr="00376C12">
        <w:t>bedingt entlassen werden kann</w:t>
      </w:r>
      <w:r>
        <w:t>.</w:t>
      </w:r>
    </w:p>
    <w:p w14:paraId="78C6A10E" w14:textId="77777777" w:rsidR="00626C13" w:rsidRDefault="00626C13" w:rsidP="00D46389">
      <w:pPr>
        <w:pStyle w:val="ParaFolgeabsatz"/>
      </w:pPr>
      <w:r>
        <w:t xml:space="preserve">(2) Grundlage der Behandlung und Betreuung sind eine umfassende </w:t>
      </w:r>
      <w:r w:rsidRPr="00376C12">
        <w:t>Behandlungs- und Betreuung</w:t>
      </w:r>
      <w:r w:rsidRPr="00376C12">
        <w:t>s</w:t>
      </w:r>
      <w:r w:rsidRPr="00376C12">
        <w:t xml:space="preserve">untersuchung </w:t>
      </w:r>
      <w:r>
        <w:t>sowie ein</w:t>
      </w:r>
      <w:r w:rsidRPr="00376C12">
        <w:t xml:space="preserve"> regelmäßig fortzuschreibende</w:t>
      </w:r>
      <w:r>
        <w:t>r</w:t>
      </w:r>
      <w:r w:rsidRPr="00376C12">
        <w:t xml:space="preserve"> Therapie- und Eingliederungsplan</w:t>
      </w:r>
      <w:r>
        <w:t>. Behandlung und Betreuung sind auf die individuellen Bedürfnisse des Untergebrachten zuzuschneiden und so zu g</w:t>
      </w:r>
      <w:r>
        <w:t>e</w:t>
      </w:r>
      <w:r>
        <w:t>stalten, dass sie seine Mitwirkungsbereitschaft wecken und fördern.</w:t>
      </w:r>
    </w:p>
    <w:p w14:paraId="70FB9588" w14:textId="2AB1420D" w:rsidR="00626C13" w:rsidRDefault="00626C13" w:rsidP="009B644B">
      <w:pPr>
        <w:pStyle w:val="ParaFolgeabsatz"/>
      </w:pPr>
      <w:r>
        <w:t>(3) Die Untergebrachten sind entsprechend ihrem psychischen Zustand, ihren persönlichen Fähigke</w:t>
      </w:r>
      <w:r>
        <w:t>i</w:t>
      </w:r>
      <w:r>
        <w:t>ten und ihren Bedürfnissen umfassend zu unterstützen und anzuleiten; dies gilt auch für alle Verrichtu</w:t>
      </w:r>
      <w:r>
        <w:t>n</w:t>
      </w:r>
      <w:r>
        <w:t>gen des täglichen Lebens und insbesondere in gesundheitlichen Angelegenheiten. Soweit erforderlich, haben die Bediensteten der Anstalt von sich aus zur Betreuung und Beratung der Untergebrachten aktiv zu werden und an diese heranzutreten.</w:t>
      </w:r>
    </w:p>
    <w:p w14:paraId="76E419B1" w14:textId="6C27A359" w:rsidR="00626C13" w:rsidRDefault="00626C13" w:rsidP="00D46389">
      <w:pPr>
        <w:pStyle w:val="ParaFolgeabsatz"/>
      </w:pPr>
      <w:r>
        <w:t>(4) Die Untergebrachten sind stets über Sinn und Inhalt von Maßnahmen, die sie betreffen, zu info</w:t>
      </w:r>
      <w:r>
        <w:t>r</w:t>
      </w:r>
      <w:r>
        <w:t>mieren, soweit nicht ausnahmsweise der Zweck der Maßnahme dadurch vereitelt werden würde.</w:t>
      </w:r>
    </w:p>
    <w:p w14:paraId="00D00D15" w14:textId="30B7F14D" w:rsidR="00626C13" w:rsidRDefault="00626C13" w:rsidP="00D46389">
      <w:pPr>
        <w:pStyle w:val="ParaFolgeabsatz"/>
      </w:pPr>
      <w:r>
        <w:t xml:space="preserve">(5) Die Unterbringung hat </w:t>
      </w:r>
      <w:r w:rsidRPr="00F53C60">
        <w:t xml:space="preserve">vom Strafvollzug </w:t>
      </w:r>
      <w:r>
        <w:t xml:space="preserve">räumlich und organisatorisch </w:t>
      </w:r>
      <w:r w:rsidRPr="00F53C60">
        <w:t xml:space="preserve">getrennt in besonderen Gebäuden </w:t>
      </w:r>
      <w:r>
        <w:t xml:space="preserve">zu erfolgen (§ 19). Sie soll den Untergebrachten so wenig wie möglich belasten und, </w:t>
      </w:r>
      <w:r w:rsidRPr="00376C12">
        <w:t xml:space="preserve">soweit nicht </w:t>
      </w:r>
      <w:r>
        <w:t xml:space="preserve">zwingende </w:t>
      </w:r>
      <w:r w:rsidRPr="00376C12">
        <w:t xml:space="preserve">Sicherheitsbelange entgegenstehen, </w:t>
      </w:r>
      <w:r>
        <w:t xml:space="preserve">möglichst </w:t>
      </w:r>
      <w:r w:rsidRPr="00376C12">
        <w:t xml:space="preserve">den allgemeinen Lebensverhältnissen </w:t>
      </w:r>
      <w:r>
        <w:t xml:space="preserve">entsprechen. </w:t>
      </w:r>
    </w:p>
    <w:p w14:paraId="3D85062A" w14:textId="7DE81C20" w:rsidR="00626C13" w:rsidRDefault="00626C13" w:rsidP="00F53C60">
      <w:pPr>
        <w:pStyle w:val="ParaFolgeabsatz"/>
      </w:pPr>
      <w:r>
        <w:lastRenderedPageBreak/>
        <w:t>(6) Zur Erreichung des Behandlungsziels und zur Erprobung des Untergebrachten sind nach Maßg</w:t>
      </w:r>
      <w:r>
        <w:t>a</w:t>
      </w:r>
      <w:r>
        <w:t xml:space="preserve">be dieses Bundesgesetzes Vollzugslockerungen anzuwenden, soweit nicht </w:t>
      </w:r>
      <w:r w:rsidRPr="00376C12">
        <w:t>konkrete Anhaltspunkte die Gefahr begründen, der Untergebrachte werde sich dem Vollzug der strafrechtlichen Unterbringung en</w:t>
      </w:r>
      <w:r w:rsidRPr="00376C12">
        <w:t>t</w:t>
      </w:r>
      <w:r w:rsidRPr="00376C12">
        <w:t xml:space="preserve">ziehen oder die </w:t>
      </w:r>
      <w:r>
        <w:t>Lockerungen</w:t>
      </w:r>
      <w:r w:rsidRPr="00376C12">
        <w:t xml:space="preserve"> zur Begehung erheblicher Straftaten missbrauchen</w:t>
      </w:r>
      <w:r>
        <w:t>.</w:t>
      </w:r>
    </w:p>
    <w:p w14:paraId="1C8C1D06" w14:textId="772FFFC2" w:rsidR="00626C13" w:rsidRDefault="00626C13" w:rsidP="006D79B9">
      <w:pPr>
        <w:pStyle w:val="ParaFolgeabsatz"/>
      </w:pPr>
      <w:r>
        <w:t xml:space="preserve">(7) Eine </w:t>
      </w:r>
      <w:r w:rsidRPr="00376C12">
        <w:t>nachsorgende Betreuung in Freiheit</w:t>
      </w:r>
      <w:r>
        <w:t xml:space="preserve"> ist </w:t>
      </w:r>
      <w:r w:rsidRPr="00376C12">
        <w:t xml:space="preserve">in enger Zusammenarbeit mit staatlichen oder freien Trägern </w:t>
      </w:r>
      <w:r>
        <w:t>zu gewährleisten.</w:t>
      </w:r>
    </w:p>
    <w:p w14:paraId="76FBF613" w14:textId="158BAAAE" w:rsidR="00626C13" w:rsidRDefault="00626C13" w:rsidP="00907859">
      <w:pPr>
        <w:pStyle w:val="berschrift4"/>
      </w:pPr>
      <w:bookmarkStart w:id="49" w:name="_Toc488058379"/>
      <w:r>
        <w:t>Ambulante Betreuung und Nachsorge</w:t>
      </w:r>
      <w:bookmarkEnd w:id="49"/>
    </w:p>
    <w:p w14:paraId="648B8026" w14:textId="6B8C3760" w:rsidR="00626C13" w:rsidRDefault="00626C13" w:rsidP="003E6324">
      <w:pPr>
        <w:pStyle w:val="ParaFolgeabsatz"/>
      </w:pPr>
      <w:r w:rsidRPr="00A35246">
        <w:rPr>
          <w:b/>
        </w:rPr>
        <w:t>§ </w:t>
      </w:r>
      <w:r>
        <w:rPr>
          <w:b/>
        </w:rPr>
        <w:t>4</w:t>
      </w:r>
      <w:r w:rsidRPr="00A35246">
        <w:rPr>
          <w:b/>
        </w:rPr>
        <w:t>.</w:t>
      </w:r>
      <w:r>
        <w:t xml:space="preserve"> (1) Das Bundesministerium für Justiz hat dafür zu sorgen, dass geeignete Einrichtungen mit au</w:t>
      </w:r>
      <w:r>
        <w:t>s</w:t>
      </w:r>
      <w:r>
        <w:t>reichender Kapazität zur Verfügung stehen, um Betroffene zu betreuen, bei denen vom Vollzug einer Unterbringung vorläufig abzusehen ist, die aus der Unterbringung bedingt entlassen werden sollen oder bei denen zu therapeutischen Zwecken Lockerungen des Vollzuges erfolgen sollen. Solche Einrichtungen sind insbesondere forensisch-therapeutische Ambulanzen und sozialtherapeutische Wohneinrichtungen.</w:t>
      </w:r>
    </w:p>
    <w:p w14:paraId="210AAE93" w14:textId="0D764747" w:rsidR="00626C13" w:rsidRDefault="00626C13" w:rsidP="003E6324">
      <w:pPr>
        <w:pStyle w:val="ParaFolgeabsatz"/>
      </w:pPr>
      <w:r>
        <w:t>(2) Das Bundesministerium für Justiz kann zu diesem Zweck eigene Einrichtungen betreiben oder mit öffentlichen oder privaten Einrichtungen oder Vereinigungen privatrechtliche Vereinbarungen a</w:t>
      </w:r>
      <w:r>
        <w:t>b</w:t>
      </w:r>
      <w:r>
        <w:t>schließen, in denen sich diese Einrichtungen oder Vereinigungen verpflichten, die Betreuung der B</w:t>
      </w:r>
      <w:r>
        <w:t>e</w:t>
      </w:r>
      <w:r>
        <w:t xml:space="preserve">troffenen zu übernehmen. In den Vereinbarungen sind insbesondere die zu erbringenden Leistungen und </w:t>
      </w:r>
      <w:r w:rsidRPr="00376C12">
        <w:t xml:space="preserve">die Höhe </w:t>
      </w:r>
      <w:r>
        <w:t>des dafür zu leistenden Entgelts festzulegen. Für eine regelmäßige und umfassende Qualität</w:t>
      </w:r>
      <w:r>
        <w:t>s</w:t>
      </w:r>
      <w:r>
        <w:t>kontrolle ist zu sorgen.</w:t>
      </w:r>
    </w:p>
    <w:p w14:paraId="07894D6D" w14:textId="65F00D47" w:rsidR="00626C13" w:rsidRDefault="00626C13" w:rsidP="003E6324">
      <w:pPr>
        <w:pStyle w:val="ParaFolgeabsatz"/>
      </w:pPr>
      <w:r>
        <w:t xml:space="preserve">(3) </w:t>
      </w:r>
      <w:r w:rsidRPr="00376C12">
        <w:t xml:space="preserve">Der Bundesminister für Justiz hat die Gerichte und Staatsanwaltschaften über </w:t>
      </w:r>
      <w:r w:rsidR="00F228B6">
        <w:t>den Betrieb eigener Einrichtungen und über</w:t>
      </w:r>
      <w:r w:rsidRPr="009610B4">
        <w:t xml:space="preserve"> getroffene</w:t>
      </w:r>
      <w:r w:rsidRPr="00376C12">
        <w:t xml:space="preserve"> Vereinbarungen zu informieren</w:t>
      </w:r>
      <w:r>
        <w:t xml:space="preserve">. </w:t>
      </w:r>
    </w:p>
    <w:p w14:paraId="77EE0461" w14:textId="209E320F" w:rsidR="00626C13" w:rsidRPr="00907859" w:rsidRDefault="00626C13" w:rsidP="00907859">
      <w:pPr>
        <w:pStyle w:val="ParaFolgeabsatz"/>
      </w:pPr>
      <w:r>
        <w:t>(4) Die Einrichtungen der Entlassenenhilfe (§ 29d Bewährungshilfegesetz</w:t>
      </w:r>
      <w:r w:rsidR="00BF3BA0">
        <w:t>, BGBl.</w:t>
      </w:r>
      <w:r w:rsidR="00EE6A00">
        <w:t> </w:t>
      </w:r>
      <w:r w:rsidR="00BF3BA0">
        <w:t>Nr.</w:t>
      </w:r>
      <w:r w:rsidR="00EE6A00">
        <w:t> </w:t>
      </w:r>
      <w:r w:rsidR="00BF3BA0">
        <w:t>146/1969</w:t>
      </w:r>
      <w:r>
        <w:t>) st</w:t>
      </w:r>
      <w:r>
        <w:t>e</w:t>
      </w:r>
      <w:r>
        <w:t>hen auch den Betroffenen zur Verfügung.</w:t>
      </w:r>
    </w:p>
    <w:p w14:paraId="24912FC4" w14:textId="69003DCB" w:rsidR="00626C13" w:rsidRDefault="00626C13" w:rsidP="002F101D">
      <w:pPr>
        <w:pStyle w:val="berschrift2"/>
      </w:pPr>
      <w:bookmarkStart w:id="50" w:name="_Toc469219715"/>
      <w:bookmarkStart w:id="51" w:name="_Toc488058380"/>
      <w:r w:rsidRPr="001C5D55">
        <w:t xml:space="preserve">Zweiter </w:t>
      </w:r>
      <w:r>
        <w:t>Teil:</w:t>
      </w:r>
      <w:r w:rsidRPr="001C5D55">
        <w:br/>
      </w:r>
      <w:r>
        <w:t xml:space="preserve">Vorläufiges </w:t>
      </w:r>
      <w:r w:rsidRPr="001C5D55">
        <w:t>Absehen vom Vollzug der strafrechtlichen Unterbringung</w:t>
      </w:r>
      <w:bookmarkEnd w:id="50"/>
      <w:bookmarkEnd w:id="51"/>
    </w:p>
    <w:p w14:paraId="7721B1B1" w14:textId="6D3FB88C" w:rsidR="00626C13" w:rsidRPr="00DF24DB" w:rsidRDefault="00626C13" w:rsidP="00D20E2D">
      <w:pPr>
        <w:pStyle w:val="berschrift3"/>
        <w:spacing w:before="300"/>
      </w:pPr>
      <w:bookmarkStart w:id="52" w:name="_Toc469219716"/>
      <w:bookmarkStart w:id="53" w:name="_Toc488058381"/>
      <w:r w:rsidRPr="00DF24DB">
        <w:t xml:space="preserve">Erster </w:t>
      </w:r>
      <w:r>
        <w:t>Abschnitt:</w:t>
      </w:r>
      <w:r w:rsidRPr="00DF24DB">
        <w:br/>
        <w:t>Vorläufiges Absehen vom Vollzug bei alternativen Maßnahmen</w:t>
      </w:r>
      <w:bookmarkEnd w:id="52"/>
      <w:bookmarkEnd w:id="53"/>
    </w:p>
    <w:p w14:paraId="70E22B85" w14:textId="47C029AB" w:rsidR="00626C13" w:rsidRPr="00376C12" w:rsidRDefault="00626C13" w:rsidP="00535196">
      <w:pPr>
        <w:pStyle w:val="berschrift4"/>
      </w:pPr>
      <w:bookmarkStart w:id="54" w:name="_Toc469219717"/>
      <w:bookmarkStart w:id="55" w:name="_Toc488058382"/>
      <w:r>
        <w:t>Vorläufiges</w:t>
      </w:r>
      <w:r w:rsidRPr="00376C12">
        <w:t xml:space="preserve"> Absehen vom Vollzug</w:t>
      </w:r>
      <w:bookmarkEnd w:id="54"/>
      <w:bookmarkEnd w:id="55"/>
      <w:r w:rsidRPr="00376C12">
        <w:t xml:space="preserve"> </w:t>
      </w:r>
    </w:p>
    <w:p w14:paraId="2FAC8BCC" w14:textId="1C850150" w:rsidR="00626C13" w:rsidRDefault="00626C13" w:rsidP="008438E2">
      <w:pPr>
        <w:pStyle w:val="ParaFolgeabsatz"/>
      </w:pPr>
      <w:r w:rsidRPr="00376C12">
        <w:rPr>
          <w:rStyle w:val="991GldSymbol"/>
        </w:rPr>
        <w:t>§ </w:t>
      </w:r>
      <w:r>
        <w:rPr>
          <w:rStyle w:val="991GldSymbol"/>
        </w:rPr>
        <w:t>5</w:t>
      </w:r>
      <w:r w:rsidRPr="00376C12">
        <w:rPr>
          <w:rStyle w:val="991GldSymbol"/>
        </w:rPr>
        <w:t>.</w:t>
      </w:r>
      <w:r>
        <w:rPr>
          <w:rStyle w:val="991GldSymbol"/>
        </w:rPr>
        <w:t xml:space="preserve"> </w:t>
      </w:r>
      <w:r w:rsidRPr="00376C12">
        <w:t xml:space="preserve">(1) </w:t>
      </w:r>
      <w:r>
        <w:t>Vom Vollzug der</w:t>
      </w:r>
      <w:r w:rsidRPr="00376C12">
        <w:t xml:space="preserve"> strafrechtliche</w:t>
      </w:r>
      <w:r>
        <w:t>n</w:t>
      </w:r>
      <w:r w:rsidRPr="00376C12">
        <w:t xml:space="preserve"> Unterbringung ist </w:t>
      </w:r>
      <w:r>
        <w:t>vorläufig</w:t>
      </w:r>
      <w:r w:rsidRPr="00376C12">
        <w:t xml:space="preserve"> </w:t>
      </w:r>
      <w:r>
        <w:t>ab</w:t>
      </w:r>
      <w:r w:rsidRPr="00376C12">
        <w:t xml:space="preserve">zusehen, wenn </w:t>
      </w:r>
      <w:r>
        <w:t>der Gefahr, der die Unterbringung entgegenwirken soll (§ 21 StGB; § 1 Abs. 1), mit anderen Maßnahmen begegnet werden kann. Wird der Täter auch zu einer Strafe verurteilt (§ 21 Abs. 2 StGB), so darf vom Vollzug der Unterbringung nur dann vorläufig abgesehen werden, wenn die Strafe bedingt nachgesehen wird.</w:t>
      </w:r>
    </w:p>
    <w:p w14:paraId="0792EEC3" w14:textId="7BDCC430" w:rsidR="00626C13" w:rsidRDefault="00626C13" w:rsidP="004A3BB6">
      <w:pPr>
        <w:pStyle w:val="ParaFolgeabsatz"/>
      </w:pPr>
      <w:r>
        <w:t xml:space="preserve">(2) Die strafrechtliche Unterbringung ist insbesondere dann nicht zu vollziehen, wenn und solange der Täter </w:t>
      </w:r>
      <w:r w:rsidRPr="008449E1">
        <w:t>außerhal</w:t>
      </w:r>
      <w:r>
        <w:t xml:space="preserve">b eines forensisch-therapeutischen Zentrums (einer psychiatrischen </w:t>
      </w:r>
      <w:r w:rsidR="00F228B6">
        <w:t>Krankena</w:t>
      </w:r>
      <w:r w:rsidRPr="009610B4">
        <w:t>nstalt</w:t>
      </w:r>
      <w:r>
        <w:t xml:space="preserve"> nach § 20) ausreichend (Abs. 1) </w:t>
      </w:r>
      <w:r w:rsidRPr="008449E1">
        <w:t xml:space="preserve">behandelt </w:t>
      </w:r>
      <w:r>
        <w:t>und</w:t>
      </w:r>
      <w:r w:rsidRPr="008449E1">
        <w:t xml:space="preserve"> betreut werden kann</w:t>
      </w:r>
      <w:r>
        <w:t>.</w:t>
      </w:r>
    </w:p>
    <w:p w14:paraId="53DC35E9" w14:textId="5F5F51C8" w:rsidR="00626C13" w:rsidRDefault="00626C13" w:rsidP="004A3BB6">
      <w:pPr>
        <w:pStyle w:val="ParaFolgeabsatz"/>
      </w:pPr>
      <w:r>
        <w:t>(3) Über das vorläufige Absehen vom Vollzug entscheidet das erkennende Gericht (§</w:t>
      </w:r>
      <w:r w:rsidR="009610B4">
        <w:t> </w:t>
      </w:r>
      <w:r w:rsidRPr="009610B4">
        <w:t>44</w:t>
      </w:r>
      <w:r w:rsidR="00C8175D">
        <w:t>2</w:t>
      </w:r>
      <w:r w:rsidRPr="009610B4">
        <w:t xml:space="preserve"> </w:t>
      </w:r>
      <w:r w:rsidR="00BF3BA0">
        <w:t>Strafpr</w:t>
      </w:r>
      <w:r w:rsidR="00BF3BA0">
        <w:t>o</w:t>
      </w:r>
      <w:r w:rsidR="00BF3BA0">
        <w:t xml:space="preserve">zeßordnung 1975 – </w:t>
      </w:r>
      <w:r w:rsidRPr="009610B4">
        <w:t>StPO</w:t>
      </w:r>
      <w:r w:rsidR="00BF3BA0">
        <w:t>, BGBl.</w:t>
      </w:r>
      <w:r w:rsidR="00EE6A00">
        <w:t> </w:t>
      </w:r>
      <w:r w:rsidR="00BF3BA0">
        <w:t>Nr.</w:t>
      </w:r>
      <w:r w:rsidR="00EE6A00">
        <w:t> </w:t>
      </w:r>
      <w:r w:rsidR="00BF3BA0">
        <w:t>631/1975</w:t>
      </w:r>
      <w:r>
        <w:t>).</w:t>
      </w:r>
    </w:p>
    <w:p w14:paraId="6FB257D0" w14:textId="35900945" w:rsidR="00626C13" w:rsidRDefault="00626C13" w:rsidP="008449E1">
      <w:pPr>
        <w:pStyle w:val="ParaFolgeabsatz"/>
      </w:pPr>
      <w:r>
        <w:t>(4) Das Gericht hat die Voraussetzungen und Bedingungen festzusetzen, unter denen vom Vollzug vorläufig abgesehen wird, und die erforderlichen Anordnungen zu treffen. Dabei sind insbesondere die</w:t>
      </w:r>
      <w:r w:rsidRPr="00376C12">
        <w:t xml:space="preserve"> Person des Betroffenen, sein Vorleben, </w:t>
      </w:r>
      <w:r>
        <w:t>Art und Schwere</w:t>
      </w:r>
      <w:r w:rsidRPr="00376C12">
        <w:t xml:space="preserve"> der </w:t>
      </w:r>
      <w:r>
        <w:t>Anlasstat,</w:t>
      </w:r>
      <w:r w:rsidRPr="00376C12">
        <w:t xml:space="preserve"> </w:t>
      </w:r>
      <w:r>
        <w:t>der</w:t>
      </w:r>
      <w:r w:rsidRPr="00376C12">
        <w:t xml:space="preserve"> Gesundheitszustand</w:t>
      </w:r>
      <w:r>
        <w:t xml:space="preserve"> des B</w:t>
      </w:r>
      <w:r>
        <w:t>e</w:t>
      </w:r>
      <w:r>
        <w:t>troffenen und die daraus resultierende Gefährlichkeit</w:t>
      </w:r>
      <w:r w:rsidRPr="00376C12">
        <w:t xml:space="preserve">, </w:t>
      </w:r>
      <w:r>
        <w:t>der bisher erzielte Behandlungserfolg sowie die Möglichkeiten und Notwendigkeiten einer angemessenen Betreuung und die Aussichten auf das redliche Fortkommen zu berücksichtigen.</w:t>
      </w:r>
    </w:p>
    <w:p w14:paraId="30985A12" w14:textId="66D15885" w:rsidR="00626C13" w:rsidRDefault="00626C13" w:rsidP="008449E1">
      <w:pPr>
        <w:pStyle w:val="ParaFolgeabsatz"/>
      </w:pPr>
      <w:r>
        <w:t>(5) Das Gericht hat in seiner Entscheidung (§ 44</w:t>
      </w:r>
      <w:r w:rsidR="00C8175D">
        <w:t>2</w:t>
      </w:r>
      <w:r>
        <w:t xml:space="preserve"> Abs. 4 StPO) eine Probezeit von einem bis zu fünf Jahren festzusetzen. Dabei sind insbesondere die Schwere der Anlasstat, der Grad der psychischen St</w:t>
      </w:r>
      <w:r>
        <w:t>ö</w:t>
      </w:r>
      <w:r>
        <w:t>rung sowie die konkreten Möglichkeiten und Erfolgsaussichten der Behandlung und Betreuung des U</w:t>
      </w:r>
      <w:r>
        <w:t>n</w:t>
      </w:r>
      <w:r>
        <w:t xml:space="preserve">tergebrachten zu berücksichtigen. </w:t>
      </w:r>
    </w:p>
    <w:p w14:paraId="6BD4EB91" w14:textId="07451B05" w:rsidR="00626C13" w:rsidRDefault="00626C13" w:rsidP="008449E1">
      <w:pPr>
        <w:pStyle w:val="ParaFolgeabsatz"/>
      </w:pPr>
      <w:r>
        <w:lastRenderedPageBreak/>
        <w:t>(6) Die Probezeit kann in den letzten sechs Monaten vor ihrem Ablauf jeweils um höchstens drei Jahre verlängert werden, wenn es aus zwingenden Gründen der weiteren Erprobung des Betroffenen b</w:t>
      </w:r>
      <w:r>
        <w:t>e</w:t>
      </w:r>
      <w:r>
        <w:t xml:space="preserve">darf. </w:t>
      </w:r>
    </w:p>
    <w:p w14:paraId="6290CD11" w14:textId="55F99DD4" w:rsidR="00626C13" w:rsidRDefault="00626C13" w:rsidP="008449E1">
      <w:pPr>
        <w:pStyle w:val="ParaFolgeabsatz"/>
      </w:pPr>
      <w:r>
        <w:t>(7) Wird das Absehen vom Vollzug innerhalb der ursprünglichen oder verlängerten Probezeit nicht widerrufen und der Vollzug der Unterbringung angeordnet, so ist die Unterbringung mit Ablauf der Pr</w:t>
      </w:r>
      <w:r>
        <w:t>o</w:t>
      </w:r>
      <w:r>
        <w:t xml:space="preserve">bezeit von Gesetzes wegen endgültig nachgesehen. </w:t>
      </w:r>
    </w:p>
    <w:p w14:paraId="75873A98" w14:textId="7800EFCE" w:rsidR="00626C13" w:rsidRPr="00376C12" w:rsidRDefault="00626C13" w:rsidP="005F2A46">
      <w:pPr>
        <w:pStyle w:val="berschrift3"/>
      </w:pPr>
      <w:bookmarkStart w:id="56" w:name="_Toc469219718"/>
      <w:bookmarkStart w:id="57" w:name="_Toc488058383"/>
      <w:r>
        <w:t>Zweiter Abschnitt:</w:t>
      </w:r>
      <w:r>
        <w:br/>
        <w:t>Voraussetzungen und Bedingungen</w:t>
      </w:r>
      <w:bookmarkEnd w:id="56"/>
      <w:bookmarkEnd w:id="57"/>
    </w:p>
    <w:p w14:paraId="27DFB289" w14:textId="012A32C9" w:rsidR="00626C13" w:rsidRPr="00376C12" w:rsidRDefault="00626C13" w:rsidP="00535196">
      <w:pPr>
        <w:pStyle w:val="berschrift4"/>
      </w:pPr>
      <w:bookmarkStart w:id="58" w:name="_Toc469219719"/>
      <w:bookmarkStart w:id="59" w:name="_Toc488058384"/>
      <w:r w:rsidRPr="00376C12">
        <w:t>Festlegung von Bedingungen und Anordnung der Bewährungshilfe</w:t>
      </w:r>
      <w:bookmarkEnd w:id="58"/>
      <w:bookmarkEnd w:id="59"/>
    </w:p>
    <w:p w14:paraId="4BD101DE" w14:textId="50FC7948" w:rsidR="00626C13" w:rsidRPr="00376C12" w:rsidRDefault="00626C13" w:rsidP="008438E2">
      <w:pPr>
        <w:pStyle w:val="ParaFolgeabsatz"/>
      </w:pPr>
      <w:r w:rsidRPr="00376C12">
        <w:rPr>
          <w:rStyle w:val="991GldSymbol"/>
        </w:rPr>
        <w:t>§ </w:t>
      </w:r>
      <w:r>
        <w:rPr>
          <w:rStyle w:val="991GldSymbol"/>
        </w:rPr>
        <w:t>6</w:t>
      </w:r>
      <w:r w:rsidRPr="00376C12">
        <w:rPr>
          <w:rStyle w:val="991GldSymbol"/>
        </w:rPr>
        <w:t>.</w:t>
      </w:r>
      <w:r>
        <w:rPr>
          <w:rStyle w:val="991GldSymbol"/>
        </w:rPr>
        <w:t xml:space="preserve"> </w:t>
      </w:r>
      <w:r w:rsidRPr="00376C12">
        <w:t xml:space="preserve">(1) Wird </w:t>
      </w:r>
      <w:r>
        <w:t>vom Vollzug der</w:t>
      </w:r>
      <w:r w:rsidRPr="00376C12">
        <w:t xml:space="preserve"> strafrechtliche</w:t>
      </w:r>
      <w:r>
        <w:t>n</w:t>
      </w:r>
      <w:r w:rsidRPr="00376C12">
        <w:t xml:space="preserve"> Unterbringung </w:t>
      </w:r>
      <w:r>
        <w:t>vorläufig abgesehen</w:t>
      </w:r>
      <w:r w:rsidRPr="00376C12">
        <w:t>, so hat das G</w:t>
      </w:r>
      <w:r w:rsidRPr="00376C12">
        <w:t>e</w:t>
      </w:r>
      <w:r w:rsidRPr="00376C12">
        <w:t xml:space="preserve">richt </w:t>
      </w:r>
      <w:r>
        <w:t>jene</w:t>
      </w:r>
      <w:r w:rsidRPr="00376C12">
        <w:t xml:space="preserve"> Bedingungen </w:t>
      </w:r>
      <w:r>
        <w:t xml:space="preserve">für das Absehen </w:t>
      </w:r>
      <w:r w:rsidRPr="00376C12">
        <w:t xml:space="preserve">festzulegen, </w:t>
      </w:r>
      <w:r>
        <w:t>die</w:t>
      </w:r>
      <w:r w:rsidRPr="00376C12">
        <w:t xml:space="preserve"> notwendig oder zweckmäßig </w:t>
      </w:r>
      <w:r>
        <w:t>sind</w:t>
      </w:r>
      <w:r w:rsidRPr="00376C12">
        <w:t xml:space="preserve">, um </w:t>
      </w:r>
      <w:r w:rsidRPr="00376C12">
        <w:rPr>
          <w:lang w:val="de-AT"/>
        </w:rPr>
        <w:t>die G</w:t>
      </w:r>
      <w:r w:rsidRPr="00376C12">
        <w:rPr>
          <w:lang w:val="de-AT"/>
        </w:rPr>
        <w:t>e</w:t>
      </w:r>
      <w:r w:rsidRPr="00376C12">
        <w:rPr>
          <w:lang w:val="de-AT"/>
        </w:rPr>
        <w:t>fahr</w:t>
      </w:r>
      <w:r w:rsidRPr="008F77F2">
        <w:rPr>
          <w:lang w:val="de-AT"/>
        </w:rPr>
        <w:t xml:space="preserve"> </w:t>
      </w:r>
      <w:r w:rsidRPr="00376C12">
        <w:rPr>
          <w:lang w:val="de-AT"/>
        </w:rPr>
        <w:t>hintanzuhalten, gegen die sich die strafr</w:t>
      </w:r>
      <w:r>
        <w:rPr>
          <w:lang w:val="de-AT"/>
        </w:rPr>
        <w:t>echtliche Unterbringung richtet</w:t>
      </w:r>
      <w:r w:rsidRPr="00376C12">
        <w:rPr>
          <w:lang w:val="de-AT"/>
        </w:rPr>
        <w:t>.</w:t>
      </w:r>
    </w:p>
    <w:p w14:paraId="24C5FB8C" w14:textId="71C0602C" w:rsidR="00626C13" w:rsidRPr="00376C12" w:rsidRDefault="00626C13" w:rsidP="00FC375F">
      <w:pPr>
        <w:pStyle w:val="ParaFolgeabsatz"/>
      </w:pPr>
      <w:r>
        <w:t>(2) Bewährungshilfe ist anzuordnen, soweit es nicht ausnahmsweise entbehrlich ist.</w:t>
      </w:r>
    </w:p>
    <w:p w14:paraId="2C418228" w14:textId="6F12AFF8" w:rsidR="00626C13" w:rsidRDefault="00626C13" w:rsidP="00FC375F">
      <w:pPr>
        <w:pStyle w:val="ParaFolgeabsatz"/>
      </w:pPr>
      <w:r>
        <w:t>(3</w:t>
      </w:r>
      <w:r w:rsidRPr="00376C12">
        <w:t xml:space="preserve">) </w:t>
      </w:r>
      <w:r>
        <w:t xml:space="preserve">Die </w:t>
      </w:r>
      <w:r w:rsidRPr="00376C12">
        <w:t>Bedingungen sowie die Anordnung der Bewährungshilfe gelten für die Dauer des vom G</w:t>
      </w:r>
      <w:r w:rsidRPr="00376C12">
        <w:t>e</w:t>
      </w:r>
      <w:r w:rsidRPr="00376C12">
        <w:t>richt bestimmten Zeitraums, höchstens bis zum Ende der Probezeit, soweit sie nicht vorher aufgehoben oder gegenstandslos werden.</w:t>
      </w:r>
      <w:r>
        <w:t xml:space="preserve"> Die Bedingungen können </w:t>
      </w:r>
      <w:r w:rsidR="00BB44C3">
        <w:t xml:space="preserve">von amtswegen oder auf Antrag des Betroffenen oder der </w:t>
      </w:r>
      <w:r w:rsidR="00BB44C3">
        <w:rPr>
          <w:lang w:val="de-AT"/>
        </w:rPr>
        <w:t>Staatsanwaltschaft</w:t>
      </w:r>
      <w:r w:rsidR="00BB44C3">
        <w:t xml:space="preserve"> </w:t>
      </w:r>
      <w:r>
        <w:t>jederzeit geändert werden, wenn es erforderlich ist, um der Gefahr einer Ta</w:t>
      </w:r>
      <w:r>
        <w:t>t</w:t>
      </w:r>
      <w:r>
        <w:t>begehung entgegenzuwirken</w:t>
      </w:r>
      <w:r w:rsidR="00BB44C3">
        <w:t>; sie sind aufzuheben, wenn sie entbehrlich werden</w:t>
      </w:r>
      <w:r>
        <w:t xml:space="preserve"> (§ 7 Abs. 5).</w:t>
      </w:r>
    </w:p>
    <w:p w14:paraId="682B1092" w14:textId="0F3ADECB" w:rsidR="00626C13" w:rsidRPr="00376C12" w:rsidRDefault="00626C13" w:rsidP="00535196">
      <w:pPr>
        <w:pStyle w:val="berschrift4"/>
      </w:pPr>
      <w:bookmarkStart w:id="60" w:name="_Toc488058385"/>
      <w:r>
        <w:t>Voraussetzungen und Bedingungen</w:t>
      </w:r>
      <w:bookmarkEnd w:id="60"/>
    </w:p>
    <w:p w14:paraId="57279B49" w14:textId="7C367C74" w:rsidR="00626C13" w:rsidRPr="00376C12" w:rsidRDefault="00626C13" w:rsidP="008438E2">
      <w:pPr>
        <w:pStyle w:val="ParaFolgeabsatz"/>
      </w:pPr>
      <w:r w:rsidRPr="00376C12">
        <w:rPr>
          <w:rStyle w:val="991GldSymbol"/>
        </w:rPr>
        <w:t>§ </w:t>
      </w:r>
      <w:r>
        <w:rPr>
          <w:rStyle w:val="991GldSymbol"/>
        </w:rPr>
        <w:t>7</w:t>
      </w:r>
      <w:r w:rsidRPr="00376C12">
        <w:rPr>
          <w:rStyle w:val="991GldSymbol"/>
        </w:rPr>
        <w:t>.</w:t>
      </w:r>
      <w:r>
        <w:rPr>
          <w:rStyle w:val="991GldSymbol"/>
        </w:rPr>
        <w:t xml:space="preserve"> </w:t>
      </w:r>
      <w:r w:rsidRPr="00376C12">
        <w:t xml:space="preserve">(1) Als </w:t>
      </w:r>
      <w:r>
        <w:t>Bedingungen</w:t>
      </w:r>
      <w:r w:rsidRPr="00376C12">
        <w:t xml:space="preserve"> kommen </w:t>
      </w:r>
      <w:r>
        <w:t>alle Anordnungen und Aufträge in Betracht</w:t>
      </w:r>
      <w:r w:rsidRPr="00376C12">
        <w:t xml:space="preserve">, deren </w:t>
      </w:r>
      <w:r>
        <w:t>Einhaltung</w:t>
      </w:r>
      <w:r w:rsidRPr="00376C12">
        <w:t xml:space="preserve"> geeignet </w:t>
      </w:r>
      <w:r>
        <w:t>er</w:t>
      </w:r>
      <w:r w:rsidRPr="00376C12">
        <w:t xml:space="preserve">scheint, den Betroffenen von weiteren mit Strafe bedrohten Handlungen abzuhalten. </w:t>
      </w:r>
      <w:r>
        <w:t>Bedi</w:t>
      </w:r>
      <w:r>
        <w:t>n</w:t>
      </w:r>
      <w:r>
        <w:t>gungen</w:t>
      </w:r>
      <w:r w:rsidRPr="00376C12">
        <w:t>, die einen unzumutbaren Eingriff in die Persönlichkeitsrechte oder in die Lebensführung des Betroffenen darstellen würden, sind unzulässig.</w:t>
      </w:r>
    </w:p>
    <w:p w14:paraId="0F7AD99D" w14:textId="1A806A76" w:rsidR="00626C13" w:rsidRDefault="00626C13" w:rsidP="008438E2">
      <w:pPr>
        <w:pStyle w:val="ParaFolgeabsatz"/>
      </w:pPr>
      <w:r w:rsidRPr="00376C12">
        <w:t>(2) Dem Betroffenen kann insbesondere aufgetragen</w:t>
      </w:r>
      <w:r>
        <w:t xml:space="preserve"> werden</w:t>
      </w:r>
      <w:r w:rsidRPr="00376C12">
        <w:t xml:space="preserve">, </w:t>
      </w:r>
    </w:p>
    <w:p w14:paraId="17D9CE69" w14:textId="7D887FF6" w:rsidR="00626C13" w:rsidRDefault="009610B4" w:rsidP="004E0E30">
      <w:pPr>
        <w:pStyle w:val="Spiegelstrich"/>
        <w:tabs>
          <w:tab w:val="clear" w:pos="397"/>
          <w:tab w:val="left" w:pos="709"/>
        </w:tabs>
        <w:ind w:left="709" w:hanging="283"/>
      </w:pPr>
      <w:r w:rsidRPr="009610B4">
        <w:t>1.</w:t>
      </w:r>
      <w:r w:rsidR="00626C13">
        <w:tab/>
      </w:r>
      <w:r w:rsidR="00626C13" w:rsidRPr="00376C12">
        <w:t>an einem bestimmten Ort, bei einer bestimmten Familie, in einem bestimmten Heim oder in e</w:t>
      </w:r>
      <w:r w:rsidR="00626C13" w:rsidRPr="00376C12">
        <w:t>i</w:t>
      </w:r>
      <w:r w:rsidR="00626C13" w:rsidRPr="00376C12">
        <w:t xml:space="preserve">ner </w:t>
      </w:r>
      <w:r w:rsidR="00626C13">
        <w:t>sozialtherapeut</w:t>
      </w:r>
      <w:r w:rsidR="00626C13" w:rsidRPr="00376C12">
        <w:t>ischen Wohneinrichtung zu wohnen</w:t>
      </w:r>
      <w:r w:rsidR="00626C13">
        <w:t>;</w:t>
      </w:r>
      <w:r w:rsidR="00626C13" w:rsidRPr="00376C12">
        <w:t xml:space="preserve"> </w:t>
      </w:r>
    </w:p>
    <w:p w14:paraId="6A670441" w14:textId="78A20510" w:rsidR="00626C13" w:rsidRDefault="009610B4" w:rsidP="004E0E30">
      <w:pPr>
        <w:pStyle w:val="ParaFolgeabsatz"/>
        <w:tabs>
          <w:tab w:val="left" w:pos="709"/>
        </w:tabs>
        <w:spacing w:before="40"/>
        <w:ind w:left="709" w:hanging="283"/>
      </w:pPr>
      <w:r w:rsidRPr="009610B4">
        <w:t>2.</w:t>
      </w:r>
      <w:r w:rsidR="00626C13">
        <w:tab/>
      </w:r>
      <w:r w:rsidR="00626C13" w:rsidRPr="00376C12">
        <w:t>sich einer sonstigen Betreuungsform zu unterziehen oder sich sonst in einer Tagesstruktur b</w:t>
      </w:r>
      <w:r w:rsidR="00626C13" w:rsidRPr="00376C12">
        <w:t>e</w:t>
      </w:r>
      <w:r w:rsidR="00626C13" w:rsidRPr="00376C12">
        <w:t>treuen zu lassen</w:t>
      </w:r>
      <w:r w:rsidR="00626C13">
        <w:t>;</w:t>
      </w:r>
      <w:r w:rsidR="00626C13" w:rsidRPr="00376C12">
        <w:t xml:space="preserve"> </w:t>
      </w:r>
    </w:p>
    <w:p w14:paraId="63595E61" w14:textId="7AA92B06" w:rsidR="00626C13" w:rsidRDefault="009610B4" w:rsidP="004E0E30">
      <w:pPr>
        <w:pStyle w:val="ParaFolgeabsatz"/>
        <w:tabs>
          <w:tab w:val="left" w:pos="709"/>
        </w:tabs>
        <w:spacing w:before="40"/>
        <w:ind w:left="709" w:hanging="283"/>
      </w:pPr>
      <w:r w:rsidRPr="009610B4">
        <w:t>3.</w:t>
      </w:r>
      <w:r w:rsidR="00626C13">
        <w:tab/>
      </w:r>
      <w:r w:rsidR="00626C13" w:rsidRPr="00376C12">
        <w:t>eine bestimmte Wohnung, bestimmte Orte oder einen bestimmten Umgang zu meiden</w:t>
      </w:r>
      <w:r w:rsidR="00626C13">
        <w:t>;</w:t>
      </w:r>
      <w:r w:rsidR="00626C13" w:rsidRPr="00376C12">
        <w:t xml:space="preserve"> </w:t>
      </w:r>
    </w:p>
    <w:p w14:paraId="225C94E8" w14:textId="46E47AE4" w:rsidR="00626C13" w:rsidRDefault="009610B4" w:rsidP="004E0E30">
      <w:pPr>
        <w:pStyle w:val="ParaFolgeabsatz"/>
        <w:tabs>
          <w:tab w:val="left" w:pos="709"/>
        </w:tabs>
        <w:spacing w:before="40"/>
        <w:ind w:left="709" w:hanging="283"/>
      </w:pPr>
      <w:r w:rsidRPr="009610B4">
        <w:t>4.</w:t>
      </w:r>
      <w:r w:rsidR="00626C13">
        <w:tab/>
      </w:r>
      <w:r w:rsidR="00626C13" w:rsidRPr="00376C12">
        <w:t>sich alkoholischer Getränke zu enthalten</w:t>
      </w:r>
      <w:r w:rsidR="00626C13">
        <w:t>;</w:t>
      </w:r>
      <w:r w:rsidR="00626C13" w:rsidRPr="00376C12">
        <w:t xml:space="preserve"> </w:t>
      </w:r>
    </w:p>
    <w:p w14:paraId="47C40A9D" w14:textId="464B6474" w:rsidR="00626C13" w:rsidRDefault="009610B4" w:rsidP="004E0E30">
      <w:pPr>
        <w:pStyle w:val="ParaFolgeabsatz"/>
        <w:tabs>
          <w:tab w:val="left" w:pos="709"/>
        </w:tabs>
        <w:spacing w:before="40"/>
        <w:ind w:left="709" w:hanging="283"/>
      </w:pPr>
      <w:r w:rsidRPr="009610B4">
        <w:t>5.</w:t>
      </w:r>
      <w:r w:rsidR="00626C13">
        <w:tab/>
      </w:r>
      <w:r w:rsidR="00626C13" w:rsidRPr="00376C12">
        <w:t>einen geeigneten, seinen Kenntnissen, Fähigkeiten und Neigungen tunlichst entsprechenden B</w:t>
      </w:r>
      <w:r w:rsidR="00626C13" w:rsidRPr="00376C12">
        <w:t>e</w:t>
      </w:r>
      <w:r w:rsidR="00626C13" w:rsidRPr="00376C12">
        <w:t>ruf zu erlernen oder auszuüben</w:t>
      </w:r>
      <w:r w:rsidR="00626C13">
        <w:t>;</w:t>
      </w:r>
      <w:r w:rsidR="00626C13" w:rsidRPr="00376C12">
        <w:t xml:space="preserve"> </w:t>
      </w:r>
    </w:p>
    <w:p w14:paraId="675DA3C5" w14:textId="555997FF" w:rsidR="00626C13" w:rsidRDefault="009610B4" w:rsidP="004E0E30">
      <w:pPr>
        <w:pStyle w:val="ParaFolgeabsatz"/>
        <w:tabs>
          <w:tab w:val="left" w:pos="709"/>
        </w:tabs>
        <w:spacing w:before="40"/>
        <w:ind w:left="709" w:hanging="283"/>
      </w:pPr>
      <w:r w:rsidRPr="009610B4">
        <w:t>6.</w:t>
      </w:r>
      <w:r w:rsidR="00626C13">
        <w:tab/>
      </w:r>
      <w:r w:rsidR="00626C13" w:rsidRPr="00376C12">
        <w:t>jeden Wechsel seines Aufenthaltsortes oder Arbeitsplatzes anzuzeigen</w:t>
      </w:r>
      <w:r w:rsidR="00626C13">
        <w:t>;</w:t>
      </w:r>
      <w:r w:rsidR="00626C13" w:rsidRPr="00376C12">
        <w:t xml:space="preserve"> und </w:t>
      </w:r>
    </w:p>
    <w:p w14:paraId="257D2F17" w14:textId="6928F404" w:rsidR="00626C13" w:rsidRPr="00376C12" w:rsidRDefault="009610B4" w:rsidP="004E0E30">
      <w:pPr>
        <w:pStyle w:val="ParaFolgeabsatz"/>
        <w:tabs>
          <w:tab w:val="left" w:pos="709"/>
        </w:tabs>
        <w:spacing w:before="40"/>
        <w:ind w:left="709" w:hanging="283"/>
      </w:pPr>
      <w:r w:rsidRPr="009610B4">
        <w:t>7.</w:t>
      </w:r>
      <w:r w:rsidR="00626C13">
        <w:tab/>
      </w:r>
      <w:r w:rsidR="00626C13" w:rsidRPr="00376C12">
        <w:t>sich in bestimmten Zeitabständen bei Gericht oder einer anderen Stelle zu melden.</w:t>
      </w:r>
    </w:p>
    <w:p w14:paraId="4E844A97" w14:textId="4D3F91A7" w:rsidR="00626C13" w:rsidRDefault="00626C13" w:rsidP="008438E2">
      <w:pPr>
        <w:pStyle w:val="ParaFolgeabsatz"/>
      </w:pPr>
      <w:r w:rsidRPr="00376C12">
        <w:t xml:space="preserve">(3) Mit seiner Zustimmung kann dem Betroffenen unter den Voraussetzungen des </w:t>
      </w:r>
      <w:r>
        <w:t>Abs. </w:t>
      </w:r>
      <w:r w:rsidRPr="00376C12">
        <w:t xml:space="preserve">1 auch </w:t>
      </w:r>
      <w:r>
        <w:t>au</w:t>
      </w:r>
      <w:r>
        <w:t>f</w:t>
      </w:r>
      <w:r>
        <w:t>getragen</w:t>
      </w:r>
      <w:r w:rsidRPr="00376C12">
        <w:t xml:space="preserve"> werden, sich einer Entwöhnungsbehandlung, einer medizinischen oder einer </w:t>
      </w:r>
      <w:r w:rsidRPr="00A80A91">
        <w:t>psycho</w:t>
      </w:r>
      <w:r>
        <w:t>- oder soz</w:t>
      </w:r>
      <w:r>
        <w:t>i</w:t>
      </w:r>
      <w:r>
        <w:t>al</w:t>
      </w:r>
      <w:r w:rsidRPr="00A80A91">
        <w:t>therapeutischen</w:t>
      </w:r>
      <w:r w:rsidRPr="00376C12">
        <w:t xml:space="preserve"> Behandlung zu unterziehen. </w:t>
      </w:r>
      <w:r>
        <w:t>Die Anordnung</w:t>
      </w:r>
      <w:r w:rsidRPr="00376C12">
        <w:t xml:space="preserve">, </w:t>
      </w:r>
      <w:r>
        <w:t xml:space="preserve">dass </w:t>
      </w:r>
      <w:r w:rsidRPr="00376C12">
        <w:t xml:space="preserve">sich </w:t>
      </w:r>
      <w:r>
        <w:t xml:space="preserve">der Betroffene </w:t>
      </w:r>
      <w:r w:rsidRPr="00376C12">
        <w:t>eine</w:t>
      </w:r>
      <w:r>
        <w:t>m</w:t>
      </w:r>
      <w:r w:rsidRPr="00376C12">
        <w:t xml:space="preserve"> operativen Eingriff </w:t>
      </w:r>
      <w:r>
        <w:t>unterziehen müsse</w:t>
      </w:r>
      <w:r w:rsidRPr="00376C12">
        <w:t xml:space="preserve">, darf jedoch auch mit Zustimmung des Betroffenen nicht </w:t>
      </w:r>
      <w:r>
        <w:t>getroffen</w:t>
      </w:r>
      <w:r w:rsidRPr="00376C12">
        <w:t xml:space="preserve"> werden.</w:t>
      </w:r>
    </w:p>
    <w:p w14:paraId="0B99AAD7" w14:textId="217ADC1A" w:rsidR="00626C13" w:rsidRPr="00376C12" w:rsidRDefault="00626C13" w:rsidP="003B6BD9">
      <w:pPr>
        <w:pStyle w:val="ParaFolgeabsatz"/>
      </w:pPr>
      <w:r w:rsidRPr="00376C12">
        <w:t>(</w:t>
      </w:r>
      <w:r>
        <w:t>4</w:t>
      </w:r>
      <w:r w:rsidRPr="00376C12">
        <w:t xml:space="preserve">) Ist der Betroffene nicht einsichts- und urteilsfähig, so darf eine Behandlung </w:t>
      </w:r>
      <w:r>
        <w:t>nur mit Zustimmung seines</w:t>
      </w:r>
      <w:r w:rsidRPr="00376C12">
        <w:t xml:space="preserve"> </w:t>
      </w:r>
      <w:r w:rsidR="00FE400D">
        <w:t>Erwachsenenvertreter</w:t>
      </w:r>
      <w:r w:rsidRPr="009610B4">
        <w:t>s</w:t>
      </w:r>
      <w:r w:rsidRPr="00376C12">
        <w:t xml:space="preserve"> </w:t>
      </w:r>
      <w:r>
        <w:t xml:space="preserve">oder eines </w:t>
      </w:r>
      <w:r w:rsidRPr="00376C12">
        <w:t>Vorsorgebevollmächtigte</w:t>
      </w:r>
      <w:r>
        <w:t>n</w:t>
      </w:r>
      <w:r w:rsidRPr="00376C12">
        <w:t xml:space="preserve"> </w:t>
      </w:r>
      <w:r>
        <w:t>als Bedingung festgelegt werden</w:t>
      </w:r>
      <w:r w:rsidRPr="00376C12">
        <w:t xml:space="preserve">; eine </w:t>
      </w:r>
      <w:r>
        <w:t xml:space="preserve">medizinische Behandlung, </w:t>
      </w:r>
      <w:r w:rsidRPr="00376C12">
        <w:t xml:space="preserve">die gewöhnlich mit einer schweren oder nachhaltigen Beeinträchtigung der körperlichen Unversehrtheit oder der Persönlichkeit verbunden ist </w:t>
      </w:r>
      <w:r>
        <w:t>(§ 38 Abs. 1 letzter Satz), be</w:t>
      </w:r>
      <w:r w:rsidRPr="00376C12">
        <w:t xml:space="preserve">darf </w:t>
      </w:r>
      <w:r>
        <w:t>der</w:t>
      </w:r>
      <w:r w:rsidRPr="00376C12">
        <w:t xml:space="preserve"> schriftliche</w:t>
      </w:r>
      <w:r>
        <w:t>n</w:t>
      </w:r>
      <w:r w:rsidRPr="00376C12">
        <w:t xml:space="preserve"> Zustimmung des </w:t>
      </w:r>
      <w:r w:rsidR="00FE400D">
        <w:t>Erwachsenenvertreter</w:t>
      </w:r>
      <w:r w:rsidRPr="009610B4">
        <w:t>s</w:t>
      </w:r>
      <w:r w:rsidRPr="00376C12">
        <w:t xml:space="preserve"> oder Vorsorgebevollmächtigten.</w:t>
      </w:r>
    </w:p>
    <w:p w14:paraId="442E5667" w14:textId="5CBE7AB3" w:rsidR="00626C13" w:rsidRPr="00376C12" w:rsidRDefault="00626C13" w:rsidP="008438E2">
      <w:pPr>
        <w:pStyle w:val="ParaFolgeabsatz"/>
      </w:pPr>
      <w:r w:rsidRPr="00376C12">
        <w:t>(</w:t>
      </w:r>
      <w:r>
        <w:t>5</w:t>
      </w:r>
      <w:r w:rsidRPr="00376C12">
        <w:t xml:space="preserve">) Das Gericht hat während der Probezeit </w:t>
      </w:r>
      <w:r>
        <w:t>Anordnungen</w:t>
      </w:r>
      <w:r w:rsidRPr="00376C12">
        <w:t xml:space="preserve"> auch nachträglich zu erteilen oder erteilte </w:t>
      </w:r>
      <w:r>
        <w:t>Anordnungen</w:t>
      </w:r>
      <w:r w:rsidRPr="00376C12">
        <w:t xml:space="preserve"> zu ändern oder aufzuheben, soweit dies geboten </w:t>
      </w:r>
      <w:r>
        <w:t>er</w:t>
      </w:r>
      <w:r w:rsidRPr="00376C12">
        <w:t>scheint.</w:t>
      </w:r>
    </w:p>
    <w:p w14:paraId="418A7D8E" w14:textId="78FF82C7" w:rsidR="00626C13" w:rsidRDefault="00626C13" w:rsidP="00535196">
      <w:pPr>
        <w:pStyle w:val="berschrift4"/>
      </w:pPr>
      <w:bookmarkStart w:id="61" w:name="_Toc488058386"/>
      <w:r>
        <w:lastRenderedPageBreak/>
        <w:t>Kosten</w:t>
      </w:r>
      <w:bookmarkEnd w:id="61"/>
    </w:p>
    <w:p w14:paraId="264CDB26" w14:textId="1B6C4DAD" w:rsidR="00626C13" w:rsidRDefault="00626C13" w:rsidP="004E0E30">
      <w:pPr>
        <w:pStyle w:val="ParaFolgeabsatz"/>
      </w:pPr>
      <w:r w:rsidRPr="00E60A9F">
        <w:rPr>
          <w:b/>
        </w:rPr>
        <w:t>§ </w:t>
      </w:r>
      <w:r>
        <w:rPr>
          <w:rStyle w:val="991GldSymbol"/>
        </w:rPr>
        <w:t>8</w:t>
      </w:r>
      <w:r w:rsidRPr="00E60A9F">
        <w:rPr>
          <w:b/>
        </w:rPr>
        <w:t>.</w:t>
      </w:r>
      <w:r>
        <w:rPr>
          <w:b/>
        </w:rPr>
        <w:t xml:space="preserve"> </w:t>
      </w:r>
      <w:r w:rsidRPr="00376C12">
        <w:t>(</w:t>
      </w:r>
      <w:r>
        <w:t>1</w:t>
      </w:r>
      <w:r w:rsidRPr="00376C12">
        <w:t xml:space="preserve">) </w:t>
      </w:r>
      <w:r>
        <w:t>Wird dem Betroffenen aufgetragen</w:t>
      </w:r>
      <w:r w:rsidRPr="00376C12">
        <w:t xml:space="preserve">, sich einer Entwöhnungsbehandlung, einer medizinischen oder einer </w:t>
      </w:r>
      <w:r>
        <w:t>therapeut</w:t>
      </w:r>
      <w:r w:rsidRPr="00376C12">
        <w:t>ischen Behandlung zu un</w:t>
      </w:r>
      <w:r>
        <w:t xml:space="preserve">terziehen, </w:t>
      </w:r>
      <w:r w:rsidRPr="00376C12">
        <w:t>in einer geeigneten sozial</w:t>
      </w:r>
      <w:r>
        <w:t>-therapeut</w:t>
      </w:r>
      <w:r w:rsidRPr="00376C12">
        <w:t>ischen Wohneinrichtung oder einem geeigneten Heim zu woh</w:t>
      </w:r>
      <w:r>
        <w:t>nen</w:t>
      </w:r>
      <w:r w:rsidRPr="00376C12">
        <w:t xml:space="preserve"> </w:t>
      </w:r>
      <w:r>
        <w:t>oder</w:t>
      </w:r>
      <w:r w:rsidR="009D02FC">
        <w:t xml:space="preserve"> </w:t>
      </w:r>
      <w:r w:rsidRPr="00376C12">
        <w:t xml:space="preserve">sich einer sonstigen Betreuungsform zu unterziehen oder sich sonst in einer Tagesstruktur betreuen zu lassen, </w:t>
      </w:r>
    </w:p>
    <w:p w14:paraId="5C76C780" w14:textId="09C98D79" w:rsidR="00626C13" w:rsidRDefault="00626C13" w:rsidP="00353B3F">
      <w:pPr>
        <w:pStyle w:val="ParaFolgeabsatz"/>
        <w:spacing w:before="0"/>
        <w:ind w:firstLine="0"/>
      </w:pPr>
      <w:r w:rsidRPr="00376C12">
        <w:t>so hat der Bund die Behandlungs-, Betreuungs- und Aufenthaltskosten ganz oder teilweise zu überne</w:t>
      </w:r>
      <w:r w:rsidRPr="00376C12">
        <w:t>h</w:t>
      </w:r>
      <w:r w:rsidRPr="00376C12">
        <w:t>men</w:t>
      </w:r>
      <w:r>
        <w:t>, wenn und soweit</w:t>
      </w:r>
      <w:r w:rsidR="009F59CA">
        <w:t xml:space="preserve"> </w:t>
      </w:r>
      <w:r w:rsidRPr="009610B4">
        <w:t>der Betroffene keinen Anspruch auf entsprechende Leistungen aus einer Kranke</w:t>
      </w:r>
      <w:r w:rsidRPr="009610B4">
        <w:t>n</w:t>
      </w:r>
      <w:r w:rsidRPr="009610B4">
        <w:t>versicherung hat und</w:t>
      </w:r>
      <w:r w:rsidR="009F59CA">
        <w:t xml:space="preserve"> durch die </w:t>
      </w:r>
      <w:r w:rsidRPr="009610B4">
        <w:t>Ve</w:t>
      </w:r>
      <w:r w:rsidR="009F59CA">
        <w:t>r</w:t>
      </w:r>
      <w:r w:rsidRPr="009610B4">
        <w:t>pflichtung zur Zahlung der Behandlungskosten sein Fortkommen erschwert würde.</w:t>
      </w:r>
    </w:p>
    <w:p w14:paraId="3C3F6B8F" w14:textId="6B231A85" w:rsidR="00626C13" w:rsidRDefault="00626C13" w:rsidP="005F2A46">
      <w:pPr>
        <w:pStyle w:val="ParaFolgeabsatz"/>
      </w:pPr>
      <w:r>
        <w:t>(2) Die Kostenübernahme kann dadurch erfolgen, dass das Gericht den Betroffenen einer Einric</w:t>
      </w:r>
      <w:r>
        <w:t>h</w:t>
      </w:r>
      <w:r>
        <w:t>tung zuweist, die das Bundesministerium für Justiz betreibt oder mit der eine Vereinbarung nach § 4 Abs. 2 besteht.</w:t>
      </w:r>
    </w:p>
    <w:p w14:paraId="17B8DFD9" w14:textId="699E7A85" w:rsidR="00626C13" w:rsidRDefault="00626C13" w:rsidP="005F2A46">
      <w:pPr>
        <w:pStyle w:val="ParaFolgeabsatz"/>
      </w:pPr>
      <w:r>
        <w:t>(3) Über die Kostenübernahme entscheidet das Gericht, das die Bedingungen für das vorläufige A</w:t>
      </w:r>
      <w:r>
        <w:t>b</w:t>
      </w:r>
      <w:r>
        <w:t>sehen vom Vollzug festlegt oder abändert. Es hat dem Grunde nach</w:t>
      </w:r>
      <w:r w:rsidRPr="004F19B4">
        <w:t xml:space="preserve"> </w:t>
      </w:r>
      <w:r>
        <w:t>gleichzeitig mit dem Beschluss zu entscheiden, in dem die Bedingungen festgelegt oder abgeändert werden.</w:t>
      </w:r>
    </w:p>
    <w:p w14:paraId="7ABD17FB" w14:textId="1D778C28" w:rsidR="00626C13" w:rsidRDefault="00626C13" w:rsidP="004F19B4">
      <w:pPr>
        <w:pStyle w:val="ParaFolgeabsatz"/>
      </w:pPr>
      <w:r>
        <w:t xml:space="preserve">(4) Bestehen über bestimmte Leistungen </w:t>
      </w:r>
      <w:r w:rsidRPr="00376C12">
        <w:t xml:space="preserve">Vereinbarungen </w:t>
      </w:r>
      <w:r>
        <w:t>nach § 4 Abs. 2</w:t>
      </w:r>
      <w:r w:rsidRPr="00376C12">
        <w:t xml:space="preserve">, hat sich </w:t>
      </w:r>
      <w:r>
        <w:t>der</w:t>
      </w:r>
      <w:r w:rsidRPr="00376C12">
        <w:t xml:space="preserve"> Kosten</w:t>
      </w:r>
      <w:r>
        <w:t>ersatz</w:t>
      </w:r>
      <w:r w:rsidRPr="00376C12">
        <w:t xml:space="preserve"> </w:t>
      </w:r>
      <w:r>
        <w:t xml:space="preserve">auch dann </w:t>
      </w:r>
      <w:r w:rsidRPr="00376C12">
        <w:t xml:space="preserve">an der </w:t>
      </w:r>
      <w:r>
        <w:t xml:space="preserve">dort </w:t>
      </w:r>
      <w:r w:rsidRPr="00376C12">
        <w:t>vereinba</w:t>
      </w:r>
      <w:r>
        <w:t>rt</w:t>
      </w:r>
      <w:r w:rsidRPr="00376C12">
        <w:t>en Entlohnung zu orientieren</w:t>
      </w:r>
      <w:r>
        <w:t xml:space="preserve">, wenn die </w:t>
      </w:r>
      <w:r w:rsidRPr="00376C12">
        <w:t>Leistung von einer Person oder Einrichtung erbracht werden soll, mit der keine Vereinbarung be</w:t>
      </w:r>
      <w:r>
        <w:t>steht. Wesentliche Überschreitungen dürfen nur bei besonderer Schwierigkeit der Behandlung und Betreuung oder bei Vorliegen anderer a</w:t>
      </w:r>
      <w:r>
        <w:t>u</w:t>
      </w:r>
      <w:r>
        <w:t xml:space="preserve">ßergewöhnlicher Umstände erfolgen. </w:t>
      </w:r>
    </w:p>
    <w:p w14:paraId="1D55A8A8" w14:textId="2F8B9224" w:rsidR="00626C13" w:rsidRPr="00B004D0" w:rsidRDefault="00626C13" w:rsidP="00535196">
      <w:pPr>
        <w:pStyle w:val="berschrift4"/>
      </w:pPr>
      <w:bookmarkStart w:id="62" w:name="_Toc469219722"/>
      <w:bookmarkStart w:id="63" w:name="_Toc488058387"/>
      <w:r w:rsidRPr="00B004D0">
        <w:t>Bewährungshilfe</w:t>
      </w:r>
      <w:bookmarkEnd w:id="62"/>
      <w:bookmarkEnd w:id="63"/>
    </w:p>
    <w:p w14:paraId="7A33F88A" w14:textId="14450BE3" w:rsidR="00626C13" w:rsidRPr="00376C12" w:rsidRDefault="00626C13" w:rsidP="008438E2">
      <w:pPr>
        <w:pStyle w:val="ParaFolgeabsatz"/>
      </w:pPr>
      <w:r w:rsidRPr="00376C12">
        <w:rPr>
          <w:rStyle w:val="991GldSymbol"/>
        </w:rPr>
        <w:t>§ </w:t>
      </w:r>
      <w:r>
        <w:rPr>
          <w:rStyle w:val="991GldSymbol"/>
        </w:rPr>
        <w:t>9</w:t>
      </w:r>
      <w:r w:rsidRPr="00376C12">
        <w:rPr>
          <w:rStyle w:val="991GldSymbol"/>
        </w:rPr>
        <w:t>.</w:t>
      </w:r>
      <w:r>
        <w:t xml:space="preserve"> (1) Wurde Bewährungshilfe angeordnet (§ 6 Abs</w:t>
      </w:r>
      <w:r w:rsidR="00EE6A00">
        <w:t>.</w:t>
      </w:r>
      <w:r>
        <w:t> 2), so hat d</w:t>
      </w:r>
      <w:r w:rsidRPr="00376C12">
        <w:t>er Leiter der zuständigen G</w:t>
      </w:r>
      <w:r w:rsidRPr="00376C12">
        <w:t>e</w:t>
      </w:r>
      <w:r w:rsidRPr="00376C12">
        <w:t xml:space="preserve">schäftsstelle für Bewährungshilfe dem Betroffenen einen Bewährungshelfer zu bestellen und diesen dem Gericht bekanntzugeben. Der Bewährungshelfer hat </w:t>
      </w:r>
      <w:r>
        <w:t xml:space="preserve">den Betroffenen </w:t>
      </w:r>
      <w:r w:rsidRPr="00376C12">
        <w:t xml:space="preserve">mit Rat und Tat </w:t>
      </w:r>
      <w:r>
        <w:t xml:space="preserve">zu unterstützen. Er hat im Interesse des Betroffenen darauf hinzuwirken, dass dieser sich entsprechend seiner psychischen Störung behandeln und betreuen lässt und die festgesetzten Bedingungen einhält. </w:t>
      </w:r>
      <w:r w:rsidRPr="00376C12">
        <w:t>Soweit es dazu nötig ist, hat er ihn auf geeignete Weise bei seinen Bemühungen zu unterstützen, wesentliche Lebensbedürfnisse zu decken, insbesondere Unterkunft und Arbeit zu finden.</w:t>
      </w:r>
    </w:p>
    <w:p w14:paraId="36D2B939" w14:textId="77777777" w:rsidR="00626C13" w:rsidRPr="00376C12" w:rsidRDefault="00626C13" w:rsidP="003B6BD9">
      <w:pPr>
        <w:pStyle w:val="ParaFolgeabsatz"/>
        <w:keepNext/>
      </w:pPr>
      <w:r w:rsidRPr="00376C12">
        <w:t>(2) Der Bewährungshelfer hat dem Gericht über seine Tätigkeit und seine Wahrnehmungen zu b</w:t>
      </w:r>
      <w:r w:rsidRPr="00376C12">
        <w:t>e</w:t>
      </w:r>
      <w:r w:rsidRPr="00376C12">
        <w:t>richten,</w:t>
      </w:r>
    </w:p>
    <w:p w14:paraId="3A31105B" w14:textId="5FEA0BA4" w:rsidR="00626C13" w:rsidRDefault="00626C13" w:rsidP="003B6BD9">
      <w:pPr>
        <w:pStyle w:val="0A-ZifferAufzhlung"/>
        <w:keepNext/>
      </w:pPr>
      <w:r w:rsidRPr="00376C12">
        <w:tab/>
        <w:t>1.</w:t>
      </w:r>
      <w:r w:rsidRPr="00376C12">
        <w:tab/>
      </w:r>
      <w:r>
        <w:t>wenn es das Gericht verlangt;</w:t>
      </w:r>
    </w:p>
    <w:p w14:paraId="4D18998C" w14:textId="65AD9511" w:rsidR="00626C13" w:rsidRPr="00376C12" w:rsidRDefault="00626C13" w:rsidP="003B6BD9">
      <w:pPr>
        <w:pStyle w:val="0A-ZifferAufzhlung"/>
        <w:keepNext/>
      </w:pPr>
      <w:r>
        <w:tab/>
        <w:t>2.</w:t>
      </w:r>
      <w:r>
        <w:tab/>
        <w:t>soweit</w:t>
      </w:r>
      <w:r w:rsidRPr="00376C12">
        <w:t xml:space="preserve"> es erforderlich oder zweckmäßig ist, um den Zweck der </w:t>
      </w:r>
      <w:r w:rsidRPr="00892DAD">
        <w:t>Bewährungshilfe</w:t>
      </w:r>
      <w:r>
        <w:t xml:space="preserve"> zu erreichen;</w:t>
      </w:r>
    </w:p>
    <w:p w14:paraId="5ED2C2AF" w14:textId="77777777" w:rsidR="00626C13" w:rsidRDefault="00626C13" w:rsidP="003B6BD9">
      <w:pPr>
        <w:pStyle w:val="0A-ZifferAufzhlung"/>
        <w:keepNext/>
      </w:pPr>
      <w:r w:rsidRPr="00376C12">
        <w:tab/>
        <w:t>3.</w:t>
      </w:r>
      <w:r w:rsidRPr="00376C12">
        <w:tab/>
      </w:r>
      <w:r>
        <w:t>wenn Anlass besteht, die Bewährungshilfe aufzuheben;</w:t>
      </w:r>
    </w:p>
    <w:p w14:paraId="52F577CB" w14:textId="115B6D1B" w:rsidR="00626C13" w:rsidRDefault="00626C13" w:rsidP="0027567F">
      <w:pPr>
        <w:pStyle w:val="0A-ZifferAufzhlung"/>
      </w:pPr>
      <w:r>
        <w:tab/>
        <w:t>4.</w:t>
      </w:r>
      <w:r>
        <w:tab/>
        <w:t>jedenfalls</w:t>
      </w:r>
      <w:r w:rsidRPr="00376C12">
        <w:t xml:space="preserve"> sechs Monate nach Anordnung der Bewährungshilfe sowie bei deren Beendigung.</w:t>
      </w:r>
    </w:p>
    <w:p w14:paraId="1B379AC5" w14:textId="2A8493C1" w:rsidR="00626C13" w:rsidRPr="00376C12" w:rsidRDefault="00626C13" w:rsidP="00792DB7">
      <w:pPr>
        <w:pStyle w:val="ParaFolgeabsatz"/>
      </w:pPr>
      <w:r>
        <w:t xml:space="preserve">(3) Der Bewährungshelfer hat das Gericht auch zu verständigen, wenn er wahrnimmt, dass sich der Gesundheitszustand seines Klienten erheblich verschlechtert, die Bedingungen in erheblichem Maße nicht eingehalten werden oder nicht ausreichen und dadurch die konkrete Gefahr besteht, dass der Betroffene aufgrund seines psychischen Zustandes eine Straftat mit schweren Folgen begehen werde. </w:t>
      </w:r>
    </w:p>
    <w:p w14:paraId="0EB0FDFF" w14:textId="77777777" w:rsidR="00626C13" w:rsidRPr="00376C12" w:rsidRDefault="00626C13" w:rsidP="00AC37B0">
      <w:pPr>
        <w:pStyle w:val="berschrift4"/>
      </w:pPr>
      <w:bookmarkStart w:id="64" w:name="_Toc469219723"/>
      <w:bookmarkStart w:id="65" w:name="_Toc488058388"/>
      <w:r w:rsidRPr="00376C12">
        <w:t>Gerichtliche Aufsicht</w:t>
      </w:r>
      <w:bookmarkEnd w:id="64"/>
      <w:bookmarkEnd w:id="65"/>
    </w:p>
    <w:p w14:paraId="370CEB9D" w14:textId="1EA64E32" w:rsidR="00626C13" w:rsidRPr="00376C12" w:rsidRDefault="00626C13" w:rsidP="00AC37B0">
      <w:pPr>
        <w:pStyle w:val="ParaFolgeabsatz"/>
        <w:keepNext/>
      </w:pPr>
      <w:r w:rsidRPr="00376C12">
        <w:rPr>
          <w:rStyle w:val="991GldSymbol"/>
        </w:rPr>
        <w:t>§ </w:t>
      </w:r>
      <w:r>
        <w:rPr>
          <w:rStyle w:val="991GldSymbol"/>
        </w:rPr>
        <w:t>10</w:t>
      </w:r>
      <w:r w:rsidRPr="00376C12">
        <w:rPr>
          <w:rStyle w:val="991GldSymbol"/>
        </w:rPr>
        <w:t>.</w:t>
      </w:r>
      <w:r w:rsidRPr="00376C12">
        <w:t xml:space="preserve"> (1) </w:t>
      </w:r>
      <w:r>
        <w:t xml:space="preserve">Ist Anlass der Unterbringung </w:t>
      </w:r>
    </w:p>
    <w:p w14:paraId="05B7C6EC" w14:textId="19C1EB24" w:rsidR="00626C13" w:rsidRPr="00376C12" w:rsidRDefault="00626C13" w:rsidP="00AC37B0">
      <w:pPr>
        <w:pStyle w:val="0A-ZifferAufzhlung"/>
        <w:keepNext/>
        <w:keepLines/>
      </w:pPr>
      <w:r>
        <w:tab/>
        <w:t>1.</w:t>
      </w:r>
      <w:r>
        <w:tab/>
        <w:t>ein Verbrechen</w:t>
      </w:r>
      <w:r w:rsidRPr="00376C12">
        <w:t xml:space="preserve"> gegen Leib und Leben oder die Freiheit,</w:t>
      </w:r>
    </w:p>
    <w:p w14:paraId="7656F9E3" w14:textId="0D991A08" w:rsidR="00626C13" w:rsidRPr="00376C12" w:rsidRDefault="00626C13" w:rsidP="00AC37B0">
      <w:pPr>
        <w:pStyle w:val="0A-ZifferAufzhlung"/>
        <w:keepNext/>
        <w:keepLines/>
      </w:pPr>
      <w:r>
        <w:tab/>
        <w:t>2.</w:t>
      </w:r>
      <w:r>
        <w:tab/>
        <w:t>eine sonstige</w:t>
      </w:r>
      <w:r w:rsidRPr="00376C12">
        <w:t xml:space="preserve"> mit Strafe bedrohte Handlung gegen Leib und Leben oder die Freiheit, </w:t>
      </w:r>
      <w:r>
        <w:t>die</w:t>
      </w:r>
      <w:r w:rsidRPr="00376C12">
        <w:t xml:space="preserve"> begangen wurde, um sich geschlechtlich zu erregen oder zu befriedigen, oder</w:t>
      </w:r>
    </w:p>
    <w:p w14:paraId="01BD757A" w14:textId="6D1291D4" w:rsidR="00626C13" w:rsidRPr="00376C12" w:rsidRDefault="00626C13" w:rsidP="0027567F">
      <w:pPr>
        <w:pStyle w:val="0A-ZifferAufzhlung"/>
      </w:pPr>
      <w:r>
        <w:tab/>
        <w:t>3.</w:t>
      </w:r>
      <w:r>
        <w:tab/>
        <w:t>eine</w:t>
      </w:r>
      <w:r w:rsidRPr="00376C12">
        <w:t xml:space="preserve"> mit Strafe bed</w:t>
      </w:r>
      <w:r>
        <w:t>rohte</w:t>
      </w:r>
      <w:r w:rsidRPr="00376C12">
        <w:t xml:space="preserve"> Handlung gegen die sexuelle Integrität und Selbstbestimmung</w:t>
      </w:r>
    </w:p>
    <w:p w14:paraId="3466A753" w14:textId="5A143165" w:rsidR="00626C13" w:rsidRDefault="00626C13" w:rsidP="00A66131">
      <w:pPr>
        <w:pStyle w:val="ParaAbsnachAufz"/>
      </w:pPr>
      <w:r>
        <w:t>und wird vom Vollzug der Unterbringung vorläufig abgesehen</w:t>
      </w:r>
      <w:r w:rsidRPr="00376C12">
        <w:t xml:space="preserve">, so ist </w:t>
      </w:r>
      <w:r>
        <w:t>der Betroffene</w:t>
      </w:r>
      <w:r w:rsidRPr="00376C12">
        <w:t xml:space="preserve"> für die Dauer der Probezeit unter gerichtliche Aufsicht zu stellen, soweit die Überwachung </w:t>
      </w:r>
      <w:r>
        <w:t xml:space="preserve">der Einhaltung der festgelegten Bedingungen, insbesondere der Zuweisung eines bestimmten Aufenthalts, </w:t>
      </w:r>
      <w:r w:rsidRPr="00376C12">
        <w:t>notwendig oder zweckmäßig ist, ihn von weiteren solchen mit Strafe bedrohten Handlungen abzuhalten.</w:t>
      </w:r>
      <w:r w:rsidRPr="0022051D">
        <w:t xml:space="preserve"> </w:t>
      </w:r>
    </w:p>
    <w:p w14:paraId="149D0922" w14:textId="215ADA73" w:rsidR="00626C13" w:rsidRPr="00376C12" w:rsidRDefault="00626C13" w:rsidP="008438E2">
      <w:pPr>
        <w:pStyle w:val="ParaFolgeabsatz"/>
      </w:pPr>
      <w:r w:rsidRPr="00376C12">
        <w:t>(2) Für die Dauer der gerichtlichen Aufsicht ist Bewährungshilfe anzuordnen.</w:t>
      </w:r>
    </w:p>
    <w:p w14:paraId="6774297A" w14:textId="4611D38F" w:rsidR="00626C13" w:rsidRPr="00376C12" w:rsidRDefault="00626C13" w:rsidP="008438E2">
      <w:pPr>
        <w:pStyle w:val="ParaFolgeabsatz"/>
      </w:pPr>
      <w:r>
        <w:lastRenderedPageBreak/>
        <w:t>(3)</w:t>
      </w:r>
      <w:r>
        <w:tab/>
      </w:r>
      <w:r w:rsidRPr="00376C12">
        <w:t>Das Gericht hat während der gerichtlichen Aufsicht das Verhalten des Betroffenen und die Erfü</w:t>
      </w:r>
      <w:r w:rsidRPr="00376C12">
        <w:t>l</w:t>
      </w:r>
      <w:r w:rsidRPr="00376C12">
        <w:t xml:space="preserve">lung der </w:t>
      </w:r>
      <w:r>
        <w:t>Bedingungen</w:t>
      </w:r>
      <w:r w:rsidRPr="00376C12">
        <w:t xml:space="preserve"> mit Unterstützung der Bewährungshilfe, in geeigneten Fällen unter Betrauung der Sicherheitsbehörden, der Jugendgerichtshilfe oder anderer geeigneter Einrichtungen, zu überwachen. Die mit der Überwachung betrauten Stellen haben dem Gericht über die von ihnen gesetzten Maßnahmen und </w:t>
      </w:r>
      <w:r>
        <w:t xml:space="preserve">über </w:t>
      </w:r>
      <w:r w:rsidRPr="00376C12">
        <w:t>ihre Wahrnehmungen zu berichten. Der Bewährungshelfer hat dem Gericht bei Anordnung der g</w:t>
      </w:r>
      <w:r w:rsidRPr="00376C12">
        <w:t>e</w:t>
      </w:r>
      <w:r w:rsidRPr="00376C12">
        <w:t>richtlichen Aufsicht, soweit dies das Gericht verlangt oder es erforderlich oder zweckmäßig ist, in jedem Fall aber in der ersten Hälfte der gerichtlichen Aufsicht mindestens alle drei, in der zweiten Hälfte mi</w:t>
      </w:r>
      <w:r w:rsidRPr="00376C12">
        <w:t>n</w:t>
      </w:r>
      <w:r w:rsidRPr="00376C12">
        <w:t>destens alle sechs Monate zu berichten.</w:t>
      </w:r>
    </w:p>
    <w:p w14:paraId="6E681C23" w14:textId="437C2AD7" w:rsidR="00626C13" w:rsidRDefault="00626C13" w:rsidP="008438E2">
      <w:pPr>
        <w:pStyle w:val="ParaFolgeabsatz"/>
      </w:pPr>
      <w:r w:rsidRPr="00376C12">
        <w:t xml:space="preserve">(4) Die Organe des öffentlichen Sicherheitsdienstes sind zur Erfüllung der den Sicherheitsbehörden gemäß </w:t>
      </w:r>
      <w:r>
        <w:t>Abs. </w:t>
      </w:r>
      <w:r w:rsidRPr="00376C12">
        <w:t>2 übertragenen Aufgaben zur Feststellung der Identität einer Person nach den Vorschriften des Sicherheitspolizeigesetzes ermächtigt, wenn aufgrund bestimmter Tatsachen anzunehmen ist, sie stehe unter gerichtlicher Aufsicht und habe die ihr erteilten Weisungen nicht befolgt oder sonst ein Ve</w:t>
      </w:r>
      <w:r w:rsidRPr="00376C12">
        <w:t>r</w:t>
      </w:r>
      <w:r w:rsidRPr="00376C12">
        <w:t>halten gesetzt, das mit den Zwecken der gerichtlichen Aufsicht nicht vereinbar ist.</w:t>
      </w:r>
    </w:p>
    <w:p w14:paraId="5C7DC057" w14:textId="1E50DF5A" w:rsidR="00626C13" w:rsidRDefault="00626C13" w:rsidP="00535196">
      <w:pPr>
        <w:pStyle w:val="berschrift4"/>
      </w:pPr>
      <w:bookmarkStart w:id="66" w:name="_Toc488058389"/>
      <w:r>
        <w:t>Elektronische Überwachung</w:t>
      </w:r>
      <w:bookmarkEnd w:id="66"/>
    </w:p>
    <w:p w14:paraId="2B0C5D5B" w14:textId="7C715EA9" w:rsidR="00626C13" w:rsidRPr="00376C12" w:rsidRDefault="00626C13" w:rsidP="008438E2">
      <w:pPr>
        <w:pStyle w:val="ParaFolgeabsatz"/>
      </w:pPr>
      <w:r w:rsidRPr="0022051D">
        <w:rPr>
          <w:b/>
        </w:rPr>
        <w:t>§ </w:t>
      </w:r>
      <w:r>
        <w:rPr>
          <w:rStyle w:val="991GldSymbol"/>
        </w:rPr>
        <w:t>11</w:t>
      </w:r>
      <w:r w:rsidRPr="0022051D">
        <w:rPr>
          <w:b/>
        </w:rPr>
        <w:t>.</w:t>
      </w:r>
      <w:r>
        <w:t xml:space="preserve"> </w:t>
      </w:r>
      <w:r w:rsidRPr="00376C12">
        <w:t>(</w:t>
      </w:r>
      <w:r>
        <w:t>1</w:t>
      </w:r>
      <w:r w:rsidRPr="00376C12">
        <w:t xml:space="preserve">) </w:t>
      </w:r>
      <w:r>
        <w:t>Soweit es geboten erscheint, um den Betroffenen von weiteren mit Strafe bedrohten Han</w:t>
      </w:r>
      <w:r>
        <w:t>d</w:t>
      </w:r>
      <w:r>
        <w:t>lungen nach § 10 Abs. 1 abzuhalten oder die Einhaltung der festgelegten Bedingungen zu gewährleisten, kann während einer gerichtlichen Aufsicht als Bedingung für das Absehen vom Vollzug der Unterbri</w:t>
      </w:r>
      <w:r>
        <w:t>n</w:t>
      </w:r>
      <w:r>
        <w:t xml:space="preserve">gung angeordnet werden, dass elektronisch überwacht wird, wo sich der Betroffene jeweils aufhält. Der Betroffene hat in diesem Fall die entsprechenden technischen Mittel </w:t>
      </w:r>
      <w:r w:rsidRPr="00376C12">
        <w:t>ständig in betriebsbereitem Zustand bei sich zu führen.</w:t>
      </w:r>
    </w:p>
    <w:p w14:paraId="14664274" w14:textId="089F5A1B" w:rsidR="00626C13" w:rsidRPr="00376C12" w:rsidRDefault="00626C13" w:rsidP="003B6BD9">
      <w:pPr>
        <w:pStyle w:val="ParaFolgeabsatz"/>
        <w:keepNext/>
      </w:pPr>
      <w:r w:rsidRPr="00376C12">
        <w:t>(</w:t>
      </w:r>
      <w:r>
        <w:t>2</w:t>
      </w:r>
      <w:r w:rsidRPr="00376C12">
        <w:t xml:space="preserve">) Bei einer </w:t>
      </w:r>
      <w:r>
        <w:t>elektronischen Überwachung</w:t>
      </w:r>
      <w:r w:rsidRPr="00376C12">
        <w:t xml:space="preserve"> werden mit Hilfe der vom Betroffenen mitgeführten tec</w:t>
      </w:r>
      <w:r w:rsidRPr="00376C12">
        <w:t>h</w:t>
      </w:r>
      <w:r w:rsidRPr="00376C12">
        <w:t>nischen Mittel automatisiert Daten über dessen Aufenthaltsort sowie über etwaige Beeinträchtigungen der Datenerhebung erhoben und gespeichert</w:t>
      </w:r>
      <w:r>
        <w:t>. S</w:t>
      </w:r>
      <w:r w:rsidRPr="00376C12">
        <w:t xml:space="preserve">oweit es technisch möglich ist, </w:t>
      </w:r>
      <w:r>
        <w:t>sind</w:t>
      </w:r>
      <w:r w:rsidRPr="00376C12">
        <w:t xml:space="preserve"> innerhalb der Wohnung des Betroffenen </w:t>
      </w:r>
      <w:r>
        <w:t>nur die notwendigen Daten zu erheben, aus denen sich ergibt, dass er sich in dieser Wo</w:t>
      </w:r>
      <w:r>
        <w:t>h</w:t>
      </w:r>
      <w:r>
        <w:t xml:space="preserve">nung aufhält. </w:t>
      </w:r>
      <w:r w:rsidRPr="00376C12">
        <w:t>Die Daten dürfen ohne Einwilligung der betroffenen Person nur verwendet werden, soweit dies für die folgenden Zwecke</w:t>
      </w:r>
      <w:r w:rsidRPr="0044628B">
        <w:t xml:space="preserve"> </w:t>
      </w:r>
      <w:r w:rsidRPr="00376C12">
        <w:t>erforderlich</w:t>
      </w:r>
      <w:r w:rsidRPr="0044628B">
        <w:t xml:space="preserve"> </w:t>
      </w:r>
      <w:r w:rsidRPr="00376C12">
        <w:t>ist:</w:t>
      </w:r>
    </w:p>
    <w:p w14:paraId="3210202D" w14:textId="64507361" w:rsidR="00626C13" w:rsidRPr="00376C12" w:rsidRDefault="00626C13" w:rsidP="00DF5082">
      <w:pPr>
        <w:pStyle w:val="0A-ZifferAufzhlung"/>
      </w:pPr>
      <w:r w:rsidRPr="00376C12">
        <w:tab/>
        <w:t>1.</w:t>
      </w:r>
      <w:r w:rsidRPr="00376C12">
        <w:tab/>
        <w:t xml:space="preserve">zur Feststellung eines Verstoßes gegen eine </w:t>
      </w:r>
      <w:r>
        <w:t>für das Absehen vom Vollzug festgelegten Bedingung</w:t>
      </w:r>
      <w:r w:rsidRPr="00376C12">
        <w:t>;</w:t>
      </w:r>
    </w:p>
    <w:p w14:paraId="2FAF357E" w14:textId="7D674B91" w:rsidR="00626C13" w:rsidRPr="00376C12" w:rsidRDefault="00626C13" w:rsidP="0027567F">
      <w:pPr>
        <w:pStyle w:val="0A-ZifferAufzhlung"/>
      </w:pPr>
      <w:r w:rsidRPr="00376C12">
        <w:tab/>
        <w:t>2.</w:t>
      </w:r>
      <w:r w:rsidRPr="00376C12">
        <w:tab/>
        <w:t xml:space="preserve">zur Ergreifung von Maßnahmen, die sich an einen Verstoß gegen eine </w:t>
      </w:r>
      <w:r>
        <w:t>festgelegte Bedingung</w:t>
      </w:r>
      <w:r w:rsidRPr="00376C12">
        <w:t xml:space="preserve"> a</w:t>
      </w:r>
      <w:r w:rsidRPr="00376C12">
        <w:t>n</w:t>
      </w:r>
      <w:r w:rsidRPr="00376C12">
        <w:t>schließen können</w:t>
      </w:r>
      <w:r>
        <w:t>;</w:t>
      </w:r>
    </w:p>
    <w:p w14:paraId="6FA3DFC3" w14:textId="34EDFE13" w:rsidR="00626C13" w:rsidRPr="00376C12" w:rsidRDefault="00626C13" w:rsidP="0027567F">
      <w:pPr>
        <w:pStyle w:val="0A-ZifferAufzhlung"/>
      </w:pPr>
      <w:r w:rsidRPr="00376C12">
        <w:tab/>
        <w:t>3.</w:t>
      </w:r>
      <w:r w:rsidRPr="00376C12">
        <w:tab/>
        <w:t>zur Abwehr einer erheblichen gegenwärtigen Gefahr für das Leben, die körperliche Unversehrtheit, die persönliche Freiheit oder die sexuelle Selbstbestimmung Dritter</w:t>
      </w:r>
      <w:r>
        <w:t>;</w:t>
      </w:r>
      <w:r w:rsidRPr="00376C12">
        <w:t xml:space="preserve"> oder</w:t>
      </w:r>
    </w:p>
    <w:p w14:paraId="7CCC367E" w14:textId="4162AC07" w:rsidR="00626C13" w:rsidRPr="00376C12" w:rsidRDefault="00626C13" w:rsidP="0027567F">
      <w:pPr>
        <w:pStyle w:val="0A-ZifferAufzhlung"/>
      </w:pPr>
      <w:r w:rsidRPr="00376C12">
        <w:tab/>
        <w:t>4.</w:t>
      </w:r>
      <w:r w:rsidRPr="00376C12">
        <w:tab/>
        <w:t xml:space="preserve">zur Verfolgung einer mit Strafe bedrohten Handlung </w:t>
      </w:r>
      <w:r>
        <w:t>nach § 10</w:t>
      </w:r>
      <w:r w:rsidRPr="00376C12">
        <w:t xml:space="preserve"> </w:t>
      </w:r>
      <w:r>
        <w:t>Abs. </w:t>
      </w:r>
      <w:r w:rsidRPr="00376C12">
        <w:t>1.</w:t>
      </w:r>
    </w:p>
    <w:p w14:paraId="41538D50" w14:textId="244961C6" w:rsidR="00626C13" w:rsidRDefault="00626C13" w:rsidP="008438E2">
      <w:pPr>
        <w:pStyle w:val="ParaFolgeabsatz"/>
        <w:rPr>
          <w:rFonts w:eastAsiaTheme="minorEastAsia"/>
        </w:rPr>
      </w:pPr>
      <w:r w:rsidRPr="00376C12">
        <w:rPr>
          <w:rFonts w:eastAsiaTheme="minorEastAsia"/>
        </w:rPr>
        <w:t>(</w:t>
      </w:r>
      <w:r>
        <w:rPr>
          <w:rFonts w:eastAsiaTheme="minorEastAsia"/>
        </w:rPr>
        <w:t>3</w:t>
      </w:r>
      <w:r w:rsidRPr="00376C12">
        <w:rPr>
          <w:rFonts w:eastAsiaTheme="minorEastAsia"/>
        </w:rPr>
        <w:t>) Zur Einhaltung der Zweckbindung hat die Verarbeitung der Daten zur Feststellung von Verst</w:t>
      </w:r>
      <w:r w:rsidRPr="00376C12">
        <w:rPr>
          <w:rFonts w:eastAsiaTheme="minorEastAsia"/>
        </w:rPr>
        <w:t>ö</w:t>
      </w:r>
      <w:r w:rsidRPr="00376C12">
        <w:rPr>
          <w:rFonts w:eastAsiaTheme="minorEastAsia"/>
        </w:rPr>
        <w:t xml:space="preserve">ßen nach </w:t>
      </w:r>
      <w:r>
        <w:rPr>
          <w:rFonts w:eastAsiaTheme="minorEastAsia"/>
        </w:rPr>
        <w:t>Abs. 2</w:t>
      </w:r>
      <w:r w:rsidRPr="00376C12">
        <w:rPr>
          <w:rFonts w:eastAsiaTheme="minorEastAsia"/>
        </w:rPr>
        <w:t xml:space="preserve"> Z 1 automatisiert zu erfolgen und sind die Daten gegen unbefugte Kenntnisnahme b</w:t>
      </w:r>
      <w:r w:rsidRPr="00376C12">
        <w:rPr>
          <w:rFonts w:eastAsiaTheme="minorEastAsia"/>
        </w:rPr>
        <w:t>e</w:t>
      </w:r>
      <w:r w:rsidRPr="00376C12">
        <w:rPr>
          <w:rFonts w:eastAsiaTheme="minorEastAsia"/>
        </w:rPr>
        <w:t xml:space="preserve">sonders zu sichern. Diese Daten sind spätestens zwei Monate nach ihrer Erhebung zu löschen, soweit sie nicht für die in </w:t>
      </w:r>
      <w:r>
        <w:rPr>
          <w:rFonts w:eastAsiaTheme="minorEastAsia"/>
        </w:rPr>
        <w:t>Abs. 2</w:t>
      </w:r>
      <w:r w:rsidRPr="00376C12">
        <w:rPr>
          <w:rFonts w:eastAsiaTheme="minorEastAsia"/>
        </w:rPr>
        <w:t xml:space="preserve"> Z 1 bis 4 genannte Zwecke verwendet werden. Bei jedem Abruf der Daten sind zumindest der Zeitpunkt, die abgerufenen Daten und der Bearbeiter zu protokollieren. Die Protokolldaten dürfen nur für die Kontrolle der Zulässigkeit der Abrufe verwendet werden und sind nach zwölf Monaten zu löschen. Werden innerhalb der Wohnung der verurteilten Person über den Umstand ihrer Anwesenheit hinausgehende Aufenthaltsdaten erhoben, dürfen diese nicht verwertet werden und sind unverzüglich nach Kenntnisnahme zu löschen. Die Tatsache ihrer Kenntnisnahme und Löschung ist zu dokumentieren.</w:t>
      </w:r>
    </w:p>
    <w:p w14:paraId="654B2708" w14:textId="60C8A1EE" w:rsidR="00626C13" w:rsidRPr="00376C12" w:rsidRDefault="00626C13" w:rsidP="00147941">
      <w:pPr>
        <w:pStyle w:val="berschrift3"/>
        <w:spacing w:before="840"/>
      </w:pPr>
      <w:bookmarkStart w:id="67" w:name="_Toc469219724"/>
      <w:bookmarkStart w:id="68" w:name="_Toc488058390"/>
      <w:r>
        <w:t>Dritter Abschnitt:</w:t>
      </w:r>
      <w:r>
        <w:br/>
        <w:t>Widerruf des vorläufigen Absehens vom Vollzug</w:t>
      </w:r>
      <w:bookmarkEnd w:id="67"/>
      <w:bookmarkEnd w:id="68"/>
    </w:p>
    <w:p w14:paraId="3D61148C" w14:textId="77777777" w:rsidR="00626C13" w:rsidRPr="00376C12" w:rsidRDefault="00626C13" w:rsidP="00535196">
      <w:pPr>
        <w:pStyle w:val="berschrift4"/>
      </w:pPr>
      <w:bookmarkStart w:id="69" w:name="_Toc469219725"/>
      <w:bookmarkStart w:id="70" w:name="_Toc488058391"/>
      <w:r w:rsidRPr="00376C12">
        <w:t xml:space="preserve">Widerruf </w:t>
      </w:r>
      <w:r>
        <w:t>des Absehens</w:t>
      </w:r>
      <w:bookmarkEnd w:id="69"/>
      <w:bookmarkEnd w:id="70"/>
    </w:p>
    <w:p w14:paraId="446EEE64" w14:textId="2938F2AD" w:rsidR="00626C13" w:rsidRDefault="00626C13" w:rsidP="00147941">
      <w:pPr>
        <w:pStyle w:val="ParaFolgeabsatz"/>
      </w:pPr>
      <w:r w:rsidRPr="00376C12">
        <w:rPr>
          <w:rStyle w:val="991GldSymbol"/>
        </w:rPr>
        <w:t>§ </w:t>
      </w:r>
      <w:r>
        <w:rPr>
          <w:rStyle w:val="991GldSymbol"/>
        </w:rPr>
        <w:t>12</w:t>
      </w:r>
      <w:r w:rsidRPr="00376C12">
        <w:rPr>
          <w:rStyle w:val="991GldSymbol"/>
        </w:rPr>
        <w:t>.</w:t>
      </w:r>
      <w:r w:rsidRPr="00376C12">
        <w:t xml:space="preserve"> </w:t>
      </w:r>
      <w:r>
        <w:t>Das Gericht hat das vorläufige Absehen vom Vollzug zu widerrufen und die Unterbringung vollziehen zu lassen, wenn die festgesetzten Bedingungen nicht eingehalten werden oder sich – insbeso</w:t>
      </w:r>
      <w:r>
        <w:t>n</w:t>
      </w:r>
      <w:r>
        <w:t xml:space="preserve">dere weil sich der Gesundheitszustand des Betroffenen verschlechtert hat – als unzureichend erweisen und auch durch eine Änderung und Ergänzung der Bedingungen (§ 6 Abs. 3) nicht erreicht werden kann, dass außerhalb eines forensisch-therapeutischen Zentrums der Gefahr, gegen die sich die Anordnung der Unterbringung richtet, hinreichend entgegengewirkt wird. </w:t>
      </w:r>
    </w:p>
    <w:p w14:paraId="596C17E1" w14:textId="771D91CA" w:rsidR="00626C13" w:rsidRPr="00C25DC8" w:rsidRDefault="00626C13" w:rsidP="00535196">
      <w:pPr>
        <w:pStyle w:val="berschrift4"/>
      </w:pPr>
      <w:bookmarkStart w:id="71" w:name="_Toc469219727"/>
      <w:bookmarkStart w:id="72" w:name="_Toc488058392"/>
      <w:r w:rsidRPr="00C24FEA">
        <w:lastRenderedPageBreak/>
        <w:t>Krisenintervention</w:t>
      </w:r>
      <w:bookmarkEnd w:id="71"/>
      <w:bookmarkEnd w:id="72"/>
    </w:p>
    <w:p w14:paraId="1C7CEC70" w14:textId="2AAE9EE9" w:rsidR="00626C13" w:rsidRDefault="00626C13" w:rsidP="001B6080">
      <w:pPr>
        <w:pStyle w:val="ParaFolgeabsatz"/>
      </w:pPr>
      <w:r w:rsidRPr="00C25DC8">
        <w:rPr>
          <w:rStyle w:val="991GldSymbol"/>
        </w:rPr>
        <w:t>§</w:t>
      </w:r>
      <w:r>
        <w:rPr>
          <w:rStyle w:val="991GldSymbol"/>
        </w:rPr>
        <w:t xml:space="preserve"> 13</w:t>
      </w:r>
      <w:r w:rsidRPr="00C25DC8">
        <w:rPr>
          <w:rStyle w:val="991GldSymbol"/>
        </w:rPr>
        <w:t>.</w:t>
      </w:r>
      <w:r w:rsidRPr="00C25DC8">
        <w:t xml:space="preserve"> </w:t>
      </w:r>
      <w:r>
        <w:t>(1) Anstelle eines Widerrufs hat das Gericht das vorläufige Absehen vom Vollzug für eine Dauer von höchstens drei Monaten auszusetzen und die Unterbringung vorläufig in Vollzug zu setzen, wenn angenommen werden kann, dass in dieser Zeit durch die Behandlung und Betreuung in einem f</w:t>
      </w:r>
      <w:r>
        <w:t>o</w:t>
      </w:r>
      <w:r>
        <w:t>rensisch-therapeutischen Zentrum oder in einer psychiatrischen Krankenanstalt der Zustand des Betroff</w:t>
      </w:r>
      <w:r>
        <w:t>e</w:t>
      </w:r>
      <w:r>
        <w:t xml:space="preserve">nen so weit gebessert werden kann, dass dann eine Fortsetzung des Vollzugs außerhalb der Anstalt wieder möglich ist (Krisenintervention). </w:t>
      </w:r>
    </w:p>
    <w:p w14:paraId="468F78A4" w14:textId="2E4B2746" w:rsidR="00626C13" w:rsidRDefault="00626C13" w:rsidP="001B6080">
      <w:pPr>
        <w:pStyle w:val="ParaFolgeabsatz"/>
      </w:pPr>
      <w:r>
        <w:t>(2) Die Krisenintervention erfolgt in jener Anstalt, in der der Betroffene zuletzt strafrechtlich unte</w:t>
      </w:r>
      <w:r>
        <w:t>r</w:t>
      </w:r>
      <w:r>
        <w:t>gebracht war. War er bisher noch nie strafrechtlich untergebracht, so ist er zur Krisenintervention in jener Anstalt aufzunehmen, die für eine vorläufige Unt</w:t>
      </w:r>
      <w:r w:rsidR="00BB4838">
        <w:t>erbringung zuständig wäre (§ 43</w:t>
      </w:r>
      <w:r w:rsidR="009610B4">
        <w:t>2</w:t>
      </w:r>
      <w:r>
        <w:t xml:space="preserve"> Abs. 2 StPO), wobei an die Stelle der Nähe zum Gericht die Nähe zum gewöhnlichen Aufenthalt des Betroffenen tritt. Für einen Wechsel de</w:t>
      </w:r>
      <w:r w:rsidR="007D44EE" w:rsidRPr="009610B4">
        <w:t>s</w:t>
      </w:r>
      <w:r>
        <w:t xml:space="preserve"> Unterbringungsortes gilt § 22. </w:t>
      </w:r>
    </w:p>
    <w:p w14:paraId="38310662" w14:textId="25E1BDFA" w:rsidR="00626C13" w:rsidRDefault="00626C13" w:rsidP="001B6080">
      <w:pPr>
        <w:pStyle w:val="ParaFolgeabsatz"/>
      </w:pPr>
      <w:r>
        <w:t>(3) Mit seiner Zustimmung ist der Betroffene vom Leiter eines forensisch-therapeutisches Zentrums oder jener psychiatrischen Krankenanstalt, in der er zuletzt strafrechtlich untergebracht war, zur Kriseni</w:t>
      </w:r>
      <w:r>
        <w:t>n</w:t>
      </w:r>
      <w:r>
        <w:t>tervention aufzunehmen und sofort zu behandeln. Ist abzusehen, dass die Behandlung länger als eine Woche dauern wird, ist er in die für ihn zuständige Anstalt (Abs. 2) zu überstellen, sofern das Bundesm</w:t>
      </w:r>
      <w:r>
        <w:t>i</w:t>
      </w:r>
      <w:r>
        <w:t xml:space="preserve">nisterium für Justiz nichts anderes anordnet (§ 22). </w:t>
      </w:r>
    </w:p>
    <w:p w14:paraId="2147D3D5" w14:textId="5B9668D8" w:rsidR="00626C13" w:rsidRDefault="00626C13" w:rsidP="00700EDC">
      <w:pPr>
        <w:pStyle w:val="berschrift4"/>
      </w:pPr>
      <w:bookmarkStart w:id="73" w:name="_Toc488058393"/>
      <w:r>
        <w:t>Weiteres Vorgehen bei der Krisenintervention</w:t>
      </w:r>
      <w:bookmarkEnd w:id="73"/>
    </w:p>
    <w:p w14:paraId="63BE0624" w14:textId="6041F95C" w:rsidR="00626C13" w:rsidRDefault="00626C13" w:rsidP="001B6080">
      <w:pPr>
        <w:pStyle w:val="ParaFolgeabsatz"/>
      </w:pPr>
      <w:r w:rsidRPr="00700EDC">
        <w:rPr>
          <w:b/>
        </w:rPr>
        <w:t>§ 14.</w:t>
      </w:r>
      <w:r>
        <w:t xml:space="preserve"> (1) Von der Aufnahme eines Betroffenen nach § 13 Abs. 3 ist das Vollzugsgericht unverzü</w:t>
      </w:r>
      <w:r>
        <w:t>g</w:t>
      </w:r>
      <w:r>
        <w:t>lich zu verständigen. Es entscheidet über eine etwaige Aussetzung des vorläufigen Absehens vom Vol</w:t>
      </w:r>
      <w:r>
        <w:t>l</w:t>
      </w:r>
      <w:r>
        <w:t xml:space="preserve">zug (§ 13 Abs. 1). Bis zur gerichtlichen Entscheidung, längstens aber einen Monat ab seiner Aufnahme, kann der Betroffene vom Anstaltsleiter angehalten werden, wenn dies notwendig ist, um der Gefahr der Begehung einer Straftat mit schweren Folgen zu begegnen. </w:t>
      </w:r>
    </w:p>
    <w:p w14:paraId="22DCF798" w14:textId="0BE352C4" w:rsidR="00626C13" w:rsidRDefault="00626C13" w:rsidP="001B6080">
      <w:pPr>
        <w:pStyle w:val="ParaFolgeabsatz"/>
        <w:rPr>
          <w:b/>
          <w:snapToGrid/>
          <w:lang w:eastAsia="de-AT"/>
        </w:rPr>
      </w:pPr>
      <w:r>
        <w:t>(2) Das Gericht kann die</w:t>
      </w:r>
      <w:r w:rsidRPr="00C25DC8">
        <w:t xml:space="preserve"> Krisenintervention </w:t>
      </w:r>
      <w:r>
        <w:t>nach</w:t>
      </w:r>
      <w:r w:rsidRPr="00C25DC8">
        <w:t xml:space="preserve"> Einholung eines psychiatrischen Gutachtens </w:t>
      </w:r>
      <w:r>
        <w:t>bis</w:t>
      </w:r>
      <w:r w:rsidRPr="00C25DC8">
        <w:t xml:space="preserve"> </w:t>
      </w:r>
      <w:r>
        <w:t xml:space="preserve">auf </w:t>
      </w:r>
      <w:r w:rsidRPr="00C25DC8">
        <w:t>insgesamt sechs Monate verlängern.</w:t>
      </w:r>
      <w:r>
        <w:t xml:space="preserve"> Es</w:t>
      </w:r>
      <w:r w:rsidRPr="00C25DC8">
        <w:t xml:space="preserve"> hat die </w:t>
      </w:r>
      <w:r>
        <w:t>vorläufige Unterbringung</w:t>
      </w:r>
      <w:r w:rsidRPr="00C25DC8">
        <w:t xml:space="preserve"> vor Ablauf der Fristen au</w:t>
      </w:r>
      <w:r w:rsidRPr="00C25DC8">
        <w:t>f</w:t>
      </w:r>
      <w:r w:rsidRPr="00C25DC8">
        <w:t xml:space="preserve">zuheben, wenn ihr Zweck </w:t>
      </w:r>
      <w:r>
        <w:t>früher</w:t>
      </w:r>
      <w:r w:rsidRPr="00C25DC8">
        <w:t xml:space="preserve"> erreicht ist.</w:t>
      </w:r>
      <w:r>
        <w:t xml:space="preserve"> </w:t>
      </w:r>
    </w:p>
    <w:p w14:paraId="16B64C1A" w14:textId="4D0558A5" w:rsidR="00626C13" w:rsidRPr="001B6080" w:rsidRDefault="00626C13" w:rsidP="001B6080">
      <w:pPr>
        <w:pStyle w:val="ParaFolgeabsatz"/>
      </w:pPr>
      <w:r w:rsidRPr="001B6080">
        <w:rPr>
          <w:snapToGrid/>
          <w:lang w:eastAsia="de-AT"/>
        </w:rPr>
        <w:t>(</w:t>
      </w:r>
      <w:r>
        <w:rPr>
          <w:snapToGrid/>
          <w:lang w:eastAsia="de-AT"/>
        </w:rPr>
        <w:t>3</w:t>
      </w:r>
      <w:r w:rsidRPr="001B6080">
        <w:rPr>
          <w:snapToGrid/>
          <w:lang w:eastAsia="de-AT"/>
        </w:rPr>
        <w:t>) Erweist sich die Krisenintervention als nicht erfolgreich (§</w:t>
      </w:r>
      <w:r>
        <w:rPr>
          <w:snapToGrid/>
          <w:lang w:eastAsia="de-AT"/>
        </w:rPr>
        <w:t>§ 13, 14 Abs. 1)</w:t>
      </w:r>
      <w:r w:rsidRPr="001B6080">
        <w:rPr>
          <w:snapToGrid/>
          <w:lang w:eastAsia="de-AT"/>
        </w:rPr>
        <w:t xml:space="preserve">, so hat </w:t>
      </w:r>
      <w:r>
        <w:rPr>
          <w:snapToGrid/>
          <w:lang w:eastAsia="de-AT"/>
        </w:rPr>
        <w:t>d</w:t>
      </w:r>
      <w:r w:rsidRPr="001B6080">
        <w:rPr>
          <w:snapToGrid/>
          <w:lang w:eastAsia="de-AT"/>
        </w:rPr>
        <w:t>as Gericht das vorläufige Absehen vo</w:t>
      </w:r>
      <w:r>
        <w:rPr>
          <w:snapToGrid/>
          <w:lang w:eastAsia="de-AT"/>
        </w:rPr>
        <w:t>m</w:t>
      </w:r>
      <w:r w:rsidRPr="001B6080">
        <w:rPr>
          <w:snapToGrid/>
          <w:lang w:eastAsia="de-AT"/>
        </w:rPr>
        <w:t xml:space="preserve"> Vollzug zu widerrufen und die Unterbringung vollziehen zu lassen. </w:t>
      </w:r>
    </w:p>
    <w:p w14:paraId="54523409" w14:textId="5429335B" w:rsidR="00626C13" w:rsidRPr="00376C12" w:rsidRDefault="00626C13" w:rsidP="00535196">
      <w:pPr>
        <w:pStyle w:val="berschrift4"/>
      </w:pPr>
      <w:bookmarkStart w:id="74" w:name="_Toc488058394"/>
      <w:r>
        <w:t>Begehung einer Straftat durch den Betroffenen</w:t>
      </w:r>
      <w:bookmarkEnd w:id="74"/>
    </w:p>
    <w:p w14:paraId="48871957" w14:textId="142E7383" w:rsidR="00626C13" w:rsidRDefault="00626C13" w:rsidP="008438E2">
      <w:pPr>
        <w:pStyle w:val="ParaFolgeabsatz"/>
      </w:pPr>
      <w:r w:rsidRPr="00376C12">
        <w:rPr>
          <w:rStyle w:val="991GldSymbol"/>
        </w:rPr>
        <w:t>§ </w:t>
      </w:r>
      <w:r>
        <w:rPr>
          <w:rStyle w:val="991GldSymbol"/>
        </w:rPr>
        <w:t>15</w:t>
      </w:r>
      <w:r w:rsidRPr="00376C12">
        <w:rPr>
          <w:rStyle w:val="991GldSymbol"/>
        </w:rPr>
        <w:t>.</w:t>
      </w:r>
      <w:r>
        <w:t xml:space="preserve"> Wird gegen eine Person, deren strafrechtliche Unterbringung angeordnet ist, ein Strafverfahren eingeleitet, so ist das Vollzugsgericht unverzüglich zu verständigen. Über den Fortgang des Verfahrens ist es auf dem </w:t>
      </w:r>
      <w:r w:rsidR="009610B4" w:rsidRPr="009610B4">
        <w:t>L</w:t>
      </w:r>
      <w:r>
        <w:t>aufenden zu halten. Aufgrund dessen hat das Vollzugsgericht stets zu prüfen, ob es erforde</w:t>
      </w:r>
      <w:r>
        <w:t>r</w:t>
      </w:r>
      <w:r>
        <w:t>lich ist, die festgelegten Voraussetzungen und Bedingungen anzupassen, eine Krisenintervention zu ve</w:t>
      </w:r>
      <w:r>
        <w:t>r</w:t>
      </w:r>
      <w:r>
        <w:t xml:space="preserve">anlassen oder das vorläufige Absehen zu widerrufen und die Unterbringung in Vollzug zu setzen. </w:t>
      </w:r>
    </w:p>
    <w:p w14:paraId="55439A1E" w14:textId="7A7C5D62" w:rsidR="00626C13" w:rsidRDefault="00626C13" w:rsidP="00535196">
      <w:pPr>
        <w:pStyle w:val="berschrift3"/>
      </w:pPr>
      <w:bookmarkStart w:id="75" w:name="_Toc469219729"/>
      <w:bookmarkStart w:id="76" w:name="_Toc488058395"/>
      <w:r>
        <w:t>Vierter Abschnitt:</w:t>
      </w:r>
      <w:r>
        <w:br/>
        <w:t>Verfahren bei Krisenintervention und Widerruf</w:t>
      </w:r>
      <w:bookmarkEnd w:id="75"/>
      <w:bookmarkEnd w:id="76"/>
    </w:p>
    <w:p w14:paraId="2475192E" w14:textId="56A645FF" w:rsidR="00626C13" w:rsidRPr="00334523" w:rsidRDefault="00626C13" w:rsidP="00D20E2D">
      <w:pPr>
        <w:pStyle w:val="berschrift4"/>
        <w:spacing w:before="120"/>
      </w:pPr>
      <w:bookmarkStart w:id="77" w:name="_Toc469219730"/>
      <w:bookmarkStart w:id="78" w:name="_Toc488058396"/>
      <w:r w:rsidRPr="00334523">
        <w:t>Entscheidung übe</w:t>
      </w:r>
      <w:r>
        <w:t>r die vorübergehende Aussetzung</w:t>
      </w:r>
      <w:r w:rsidRPr="00334523">
        <w:br/>
        <w:t>und den Widerruf des vorläufigen Absehens vom Vollzug</w:t>
      </w:r>
      <w:bookmarkEnd w:id="77"/>
      <w:bookmarkEnd w:id="78"/>
    </w:p>
    <w:p w14:paraId="3B53D161" w14:textId="579C4643" w:rsidR="00626C13" w:rsidRPr="00334523" w:rsidRDefault="00626C13" w:rsidP="00877998">
      <w:pPr>
        <w:pStyle w:val="ParaFolgeabsatz"/>
      </w:pPr>
      <w:r w:rsidRPr="00334523">
        <w:rPr>
          <w:rStyle w:val="991GldSymbol"/>
        </w:rPr>
        <w:t xml:space="preserve">§ </w:t>
      </w:r>
      <w:r>
        <w:rPr>
          <w:rStyle w:val="991GldSymbol"/>
        </w:rPr>
        <w:t>16</w:t>
      </w:r>
      <w:r w:rsidRPr="00334523">
        <w:rPr>
          <w:rStyle w:val="991GldSymbol"/>
        </w:rPr>
        <w:t>.</w:t>
      </w:r>
      <w:r w:rsidRPr="00334523">
        <w:t xml:space="preserve"> (1) Über </w:t>
      </w:r>
      <w:r>
        <w:t xml:space="preserve">eine </w:t>
      </w:r>
      <w:r w:rsidRPr="00334523">
        <w:t>vorübergehende Aussetzung des vorläufi</w:t>
      </w:r>
      <w:r>
        <w:t xml:space="preserve">gen Absehens vom Vollzug (§ 14) sowie </w:t>
      </w:r>
      <w:r w:rsidRPr="00334523">
        <w:t xml:space="preserve">über </w:t>
      </w:r>
      <w:r>
        <w:t>einen</w:t>
      </w:r>
      <w:r w:rsidRPr="00334523">
        <w:t xml:space="preserve"> Widerruf des </w:t>
      </w:r>
      <w:r>
        <w:t xml:space="preserve">vorläufigen </w:t>
      </w:r>
      <w:r w:rsidRPr="00334523">
        <w:t xml:space="preserve">Absehens vom Vollzug der strafrechtlichen </w:t>
      </w:r>
      <w:r>
        <w:t>Unterbringung (§ 13), über eine Abänderung der Voraussetzungen und Bedingungen sowie über eine Verlängerung der Prob</w:t>
      </w:r>
      <w:r>
        <w:t>e</w:t>
      </w:r>
      <w:r>
        <w:t xml:space="preserve">zeit entscheidet das Vollzugsgericht (§ 67) in nichtöffentlicher Sitzung mit Beschluss. </w:t>
      </w:r>
    </w:p>
    <w:p w14:paraId="19943DA6" w14:textId="48641637" w:rsidR="00626C13" w:rsidRPr="00334523" w:rsidRDefault="00626C13" w:rsidP="00877998">
      <w:pPr>
        <w:pStyle w:val="ParaFolgeabsatz"/>
      </w:pPr>
      <w:r w:rsidRPr="00334523">
        <w:t xml:space="preserve">(2) Vor der Entscheidung </w:t>
      </w:r>
      <w:r>
        <w:t>sind</w:t>
      </w:r>
      <w:r w:rsidRPr="00334523">
        <w:t xml:space="preserve"> die Staatsanwaltschaft, de</w:t>
      </w:r>
      <w:r>
        <w:t>r</w:t>
      </w:r>
      <w:r w:rsidRPr="00334523">
        <w:t xml:space="preserve"> Betroffene und de</w:t>
      </w:r>
      <w:r>
        <w:t>r</w:t>
      </w:r>
      <w:r w:rsidRPr="00334523">
        <w:t xml:space="preserve"> Bewährungshelfer </w:t>
      </w:r>
      <w:r w:rsidR="009610B4">
        <w:t>zu hören</w:t>
      </w:r>
      <w:r w:rsidRPr="00334523">
        <w:t>.</w:t>
      </w:r>
    </w:p>
    <w:p w14:paraId="107B1058" w14:textId="7653932B" w:rsidR="00626C13" w:rsidRDefault="00626C13" w:rsidP="0081625B">
      <w:pPr>
        <w:pStyle w:val="berschrift4"/>
      </w:pPr>
      <w:bookmarkStart w:id="79" w:name="_Toc488058397"/>
      <w:r>
        <w:lastRenderedPageBreak/>
        <w:t>Vorläufige Maßnahmen</w:t>
      </w:r>
      <w:bookmarkEnd w:id="79"/>
    </w:p>
    <w:p w14:paraId="36B134CE" w14:textId="2B63D9D5" w:rsidR="00626C13" w:rsidRDefault="00626C13" w:rsidP="0081625B">
      <w:pPr>
        <w:pStyle w:val="ParaFolgeabsatz"/>
        <w:keepNext/>
      </w:pPr>
      <w:r>
        <w:t>§ </w:t>
      </w:r>
      <w:r>
        <w:rPr>
          <w:rStyle w:val="991GldSymbol"/>
        </w:rPr>
        <w:t>17.</w:t>
      </w:r>
      <w:r>
        <w:t xml:space="preserve"> (1) Ist</w:t>
      </w:r>
      <w:r w:rsidRPr="00334523">
        <w:t xml:space="preserve"> auf Grund bestimmter Tatsachen anzunehmen, dass </w:t>
      </w:r>
      <w:r>
        <w:t>die Voraussetzungen für die vor</w:t>
      </w:r>
      <w:r>
        <w:softHyphen/>
        <w:t>über</w:t>
      </w:r>
      <w:r>
        <w:softHyphen/>
        <w:t>gehende Aussetzung des</w:t>
      </w:r>
      <w:r w:rsidRPr="00334523">
        <w:t xml:space="preserve"> </w:t>
      </w:r>
      <w:r>
        <w:t>A</w:t>
      </w:r>
      <w:r w:rsidRPr="00334523">
        <w:t>bsehen</w:t>
      </w:r>
      <w:r>
        <w:t>s</w:t>
      </w:r>
      <w:r w:rsidRPr="00334523">
        <w:t xml:space="preserve"> vom Vollzug der Unterbringung </w:t>
      </w:r>
      <w:r>
        <w:t>oder für einen Widerruf vorli</w:t>
      </w:r>
      <w:r>
        <w:t>e</w:t>
      </w:r>
      <w:r>
        <w:t xml:space="preserve">gen </w:t>
      </w:r>
      <w:r w:rsidRPr="00334523">
        <w:t xml:space="preserve">und </w:t>
      </w:r>
    </w:p>
    <w:p w14:paraId="08A4C19A" w14:textId="63389F1F" w:rsidR="00626C13" w:rsidRDefault="00626C13" w:rsidP="00A66131">
      <w:pPr>
        <w:pStyle w:val="0A-ZifferAufzhlung"/>
      </w:pPr>
      <w:r>
        <w:tab/>
        <w:t>1.</w:t>
      </w:r>
      <w:r>
        <w:tab/>
      </w:r>
      <w:r w:rsidRPr="00334523">
        <w:t xml:space="preserve">der </w:t>
      </w:r>
      <w:r>
        <w:t>Betroffene</w:t>
      </w:r>
      <w:r w:rsidRPr="00334523">
        <w:t xml:space="preserve"> aus diesem Grund flüchten werde (§ 173 </w:t>
      </w:r>
      <w:r>
        <w:t>Abs. </w:t>
      </w:r>
      <w:r w:rsidRPr="00334523">
        <w:t xml:space="preserve">2 Z 1 und </w:t>
      </w:r>
      <w:r>
        <w:t>Abs. </w:t>
      </w:r>
      <w:r w:rsidRPr="00334523">
        <w:t xml:space="preserve">3 StPO) oder </w:t>
      </w:r>
    </w:p>
    <w:p w14:paraId="2F0F10F9" w14:textId="67A44118" w:rsidR="00626C13" w:rsidRDefault="00626C13" w:rsidP="00A66131">
      <w:pPr>
        <w:pStyle w:val="0A-ZifferAufzhlung"/>
      </w:pPr>
      <w:r>
        <w:tab/>
        <w:t>2.</w:t>
      </w:r>
      <w:r>
        <w:tab/>
        <w:t xml:space="preserve">dass </w:t>
      </w:r>
      <w:r w:rsidRPr="00334523">
        <w:t xml:space="preserve">die Begehung mit Strafe bedrohter Handlungen </w:t>
      </w:r>
      <w:r>
        <w:t xml:space="preserve">mit schweren Folgen </w:t>
      </w:r>
      <w:r w:rsidRPr="00334523">
        <w:t xml:space="preserve">unmittelbar bevorstehe, </w:t>
      </w:r>
    </w:p>
    <w:p w14:paraId="642497A9" w14:textId="38C0F2F3" w:rsidR="00626C13" w:rsidRDefault="00B677ED" w:rsidP="00A66131">
      <w:pPr>
        <w:pStyle w:val="ParaAbsnachAufz"/>
        <w:rPr>
          <w:lang w:val="de-AT"/>
        </w:rPr>
      </w:pPr>
      <w:r w:rsidRPr="00B677ED">
        <w:t xml:space="preserve">so </w:t>
      </w:r>
      <w:r w:rsidR="00626C13">
        <w:t>kann der Betroffene auf Anordnung des Vollzugsgerichts</w:t>
      </w:r>
      <w:r w:rsidR="00626C13">
        <w:rPr>
          <w:lang w:val="de-AT"/>
        </w:rPr>
        <w:t xml:space="preserve"> festgenommen werden. Er ist unverzüglich in das zuständige (§ 13 Abs. 2) </w:t>
      </w:r>
      <w:r w:rsidR="00626C13" w:rsidRPr="005911EE">
        <w:rPr>
          <w:lang w:val="de-AT"/>
        </w:rPr>
        <w:t>forensisch-therapeutische Zentrum</w:t>
      </w:r>
      <w:r w:rsidR="00626C13">
        <w:rPr>
          <w:lang w:val="de-AT"/>
        </w:rPr>
        <w:t xml:space="preserve"> oder die zuständige psychiatrische Krankenanstalt zu überstellen und dort wie bei einer Krisenintervention (§ 14) zu behandeln. </w:t>
      </w:r>
    </w:p>
    <w:p w14:paraId="637E896D" w14:textId="662177CE" w:rsidR="00626C13" w:rsidRDefault="00626C13" w:rsidP="00877998">
      <w:pPr>
        <w:pStyle w:val="ParaFolgeabsatz"/>
        <w:rPr>
          <w:lang w:val="de-AT"/>
        </w:rPr>
      </w:pPr>
      <w:r>
        <w:rPr>
          <w:lang w:val="de-AT"/>
        </w:rPr>
        <w:t xml:space="preserve">(2) Der Betroffene kann aufgrund einer Anordnung nach Abs. 1 </w:t>
      </w:r>
      <w:r>
        <w:t xml:space="preserve">bis zur gerichtlichen Entscheidung </w:t>
      </w:r>
      <w:r w:rsidRPr="00334523">
        <w:t>über die vorübergehende Aussetzung oder den Widerruf des Absehens vom Vollzug</w:t>
      </w:r>
      <w:r>
        <w:t>, längstens aber einen Monat, im forensisch-therapeutischen Zentrum (in der psychiatrischen Krankenanstalt) angehalten we</w:t>
      </w:r>
      <w:r>
        <w:t>r</w:t>
      </w:r>
      <w:r>
        <w:t>den, wenn dies notwendig ist, um der Gefahr der Begehung einer Straftat mit schweren Folgen zu bege</w:t>
      </w:r>
      <w:r>
        <w:t>g</w:t>
      </w:r>
      <w:r>
        <w:t>nen; auf seinen Antrag entscheidet das Vollzugsgericht unverzüglich über die Zulässigkeit dieser Anha</w:t>
      </w:r>
      <w:r>
        <w:t>l</w:t>
      </w:r>
      <w:r>
        <w:t>tung.</w:t>
      </w:r>
    </w:p>
    <w:p w14:paraId="605FE8B2" w14:textId="77777777" w:rsidR="00626C13" w:rsidRDefault="00626C13" w:rsidP="00877998">
      <w:pPr>
        <w:pStyle w:val="ParaFolgeabsatz"/>
        <w:rPr>
          <w:lang w:val="de-AT"/>
        </w:rPr>
      </w:pPr>
      <w:r>
        <w:rPr>
          <w:lang w:val="de-AT"/>
        </w:rPr>
        <w:t>(3) Die</w:t>
      </w:r>
      <w:r w:rsidRPr="00334523">
        <w:t xml:space="preserve"> </w:t>
      </w:r>
      <w:r>
        <w:t>Sicherheitsorgane</w:t>
      </w:r>
      <w:r w:rsidRPr="00334523">
        <w:t xml:space="preserve"> </w:t>
      </w:r>
      <w:r>
        <w:t xml:space="preserve">dürfen den Betroffenen unter den Voraussetzungen des Abs. 1 </w:t>
      </w:r>
      <w:r w:rsidRPr="00334523">
        <w:t xml:space="preserve">von sich aus </w:t>
      </w:r>
      <w:r>
        <w:t>festnehmen und längstens 48 Stunden anhalten</w:t>
      </w:r>
      <w:r w:rsidRPr="00334523">
        <w:t xml:space="preserve">, wenn </w:t>
      </w:r>
      <w:r>
        <w:t xml:space="preserve">Gefahr im Verzug besteht und eine </w:t>
      </w:r>
      <w:r w:rsidRPr="00334523">
        <w:t xml:space="preserve">Anordnung </w:t>
      </w:r>
      <w:r>
        <w:t xml:space="preserve">des Gerichts </w:t>
      </w:r>
      <w:r w:rsidRPr="00334523">
        <w:t xml:space="preserve">nicht rechtzeitig eingeholt werden kann. </w:t>
      </w:r>
      <w:r>
        <w:t xml:space="preserve">Das Vollzugsgericht ist sofort zu verständigen; ein Bericht über die Festnahme und ihre Gründe ist anzuschließen. Das Gericht kann innerhalb der Frist die Festnahme bestätigen; geschieht dies, ist nach Abs. 1 und 2 vorzugehen, andernfalls ist der Betroffene nach Ablauf der 48-Stunden-Frist freizulassen. Er ist schon vor Ablauf dieser Frist freizulassen, wenn die Voraussetzungen nicht mehr vorliegen oder </w:t>
      </w:r>
      <w:r>
        <w:rPr>
          <w:lang w:val="de-AT"/>
        </w:rPr>
        <w:t xml:space="preserve">das Gericht die Freilassung anordnet. </w:t>
      </w:r>
    </w:p>
    <w:p w14:paraId="43B48841" w14:textId="09140712" w:rsidR="00626C13" w:rsidRPr="002F101D" w:rsidRDefault="00626C13" w:rsidP="000B02D7">
      <w:pPr>
        <w:pStyle w:val="berschrift3"/>
        <w:spacing w:before="360"/>
      </w:pPr>
      <w:bookmarkStart w:id="80" w:name="_Toc469219733"/>
      <w:bookmarkStart w:id="81" w:name="_Toc488058398"/>
      <w:r>
        <w:t>Fünfter</w:t>
      </w:r>
      <w:r w:rsidRPr="002F101D">
        <w:t xml:space="preserve"> </w:t>
      </w:r>
      <w:r>
        <w:t>Abschnitt:</w:t>
      </w:r>
      <w:r w:rsidRPr="002F101D">
        <w:br/>
        <w:t>Absehen vo</w:t>
      </w:r>
      <w:r>
        <w:t>m Vollzug</w:t>
      </w:r>
      <w:r w:rsidRPr="002F101D">
        <w:t xml:space="preserve"> der strafrechtlichen Unterbringung wegen Auslieferung</w:t>
      </w:r>
      <w:bookmarkEnd w:id="80"/>
      <w:bookmarkEnd w:id="81"/>
    </w:p>
    <w:p w14:paraId="2152DA88" w14:textId="638989DB" w:rsidR="00626C13" w:rsidRPr="00376C12" w:rsidRDefault="00626C13" w:rsidP="00535196">
      <w:pPr>
        <w:pStyle w:val="berschrift4"/>
      </w:pPr>
      <w:bookmarkStart w:id="82" w:name="_Toc469219734"/>
      <w:bookmarkStart w:id="83" w:name="_Toc488058399"/>
      <w:r w:rsidRPr="00376C12">
        <w:t xml:space="preserve">Absehen </w:t>
      </w:r>
      <w:r>
        <w:t>vom Vollzug</w:t>
      </w:r>
      <w:r w:rsidRPr="00376C12">
        <w:t xml:space="preserve"> wegen Auslieferung</w:t>
      </w:r>
      <w:bookmarkEnd w:id="82"/>
      <w:bookmarkEnd w:id="83"/>
    </w:p>
    <w:p w14:paraId="02966143" w14:textId="77B4FFC7" w:rsidR="00626C13" w:rsidRDefault="00626C13" w:rsidP="008438E2">
      <w:pPr>
        <w:pStyle w:val="ParaFolgeabsatz"/>
      </w:pPr>
      <w:r w:rsidRPr="00376C12">
        <w:rPr>
          <w:rStyle w:val="991GldSymbol"/>
        </w:rPr>
        <w:t>§ </w:t>
      </w:r>
      <w:r>
        <w:rPr>
          <w:rStyle w:val="991GldSymbol"/>
        </w:rPr>
        <w:t>18</w:t>
      </w:r>
      <w:r w:rsidRPr="00376C12">
        <w:rPr>
          <w:rStyle w:val="991GldSymbol"/>
        </w:rPr>
        <w:t>.</w:t>
      </w:r>
      <w:r w:rsidRPr="00376C12">
        <w:rPr>
          <w:b/>
        </w:rPr>
        <w:t xml:space="preserve"> </w:t>
      </w:r>
      <w:r>
        <w:rPr>
          <w:b/>
        </w:rPr>
        <w:t xml:space="preserve">(1) </w:t>
      </w:r>
      <w:r w:rsidRPr="00376C12">
        <w:t>Wird der Betroffene an eine ausländische Behörde zum Zwecke des Vollzuges einer stra</w:t>
      </w:r>
      <w:r w:rsidRPr="00376C12">
        <w:t>f</w:t>
      </w:r>
      <w:r w:rsidRPr="00376C12">
        <w:t>rechtlichen Unterbringung ausgeliefert, so ist vom Vollzug einer im Inland angeordneten strafrechtlichen Unterbringung vorläufig abzusehen. Kehrt der Ausgelieferte in das Bundesgebiet zurück, so ist die stra</w:t>
      </w:r>
      <w:r w:rsidRPr="00376C12">
        <w:t>f</w:t>
      </w:r>
      <w:r w:rsidRPr="00376C12">
        <w:t>rechtliche Unterbringung zu vollziehen, es sei denn, dass an ihm im Ausland eine strafrechtliche Unte</w:t>
      </w:r>
      <w:r w:rsidRPr="00376C12">
        <w:t>r</w:t>
      </w:r>
      <w:r w:rsidRPr="00376C12">
        <w:t>bringung vollzogen worden ist und er aus einem anderen Grund als wegen des weiteren Vollzuges in Österreich entlassen worden ist.</w:t>
      </w:r>
    </w:p>
    <w:p w14:paraId="368E320C" w14:textId="121BE7C1" w:rsidR="00626C13" w:rsidRPr="00376C12" w:rsidRDefault="00626C13" w:rsidP="008438E2">
      <w:pPr>
        <w:pStyle w:val="ParaFolgeabsatz"/>
      </w:pPr>
      <w:r>
        <w:t xml:space="preserve">(2) Es entscheidet </w:t>
      </w:r>
      <w:r w:rsidRPr="00376C12">
        <w:t>de</w:t>
      </w:r>
      <w:r>
        <w:t>r</w:t>
      </w:r>
      <w:r w:rsidRPr="00376C12">
        <w:t xml:space="preserve"> Vorsit</w:t>
      </w:r>
      <w:r>
        <w:t>zende</w:t>
      </w:r>
      <w:r w:rsidRPr="00376C12">
        <w:t xml:space="preserve"> des erkennenden Gerichtes in sinngemäßer Anwendung </w:t>
      </w:r>
      <w:r>
        <w:t xml:space="preserve">der </w:t>
      </w:r>
      <w:r w:rsidRPr="00376C12">
        <w:t>StPO.</w:t>
      </w:r>
    </w:p>
    <w:p w14:paraId="6B8CD326" w14:textId="77777777" w:rsidR="00626C13" w:rsidRDefault="00626C13" w:rsidP="00D20E2D">
      <w:pPr>
        <w:pStyle w:val="berschrift2"/>
        <w:keepLines/>
        <w:spacing w:before="840"/>
      </w:pPr>
      <w:bookmarkStart w:id="84" w:name="_Toc469219735"/>
      <w:bookmarkStart w:id="85" w:name="_Toc488058400"/>
      <w:r w:rsidRPr="002F101D">
        <w:lastRenderedPageBreak/>
        <w:t xml:space="preserve">Dritter </w:t>
      </w:r>
      <w:r>
        <w:t>Teil:</w:t>
      </w:r>
      <w:r w:rsidRPr="002F101D">
        <w:br/>
        <w:t>Vollzug der strafrechtlichen Unterbringung</w:t>
      </w:r>
      <w:bookmarkEnd w:id="84"/>
      <w:bookmarkEnd w:id="85"/>
    </w:p>
    <w:p w14:paraId="0BAC4BAC" w14:textId="5A6EE67B" w:rsidR="00626C13" w:rsidRDefault="00626C13" w:rsidP="000079CE">
      <w:pPr>
        <w:pStyle w:val="berschrift3"/>
        <w:spacing w:before="360"/>
      </w:pPr>
      <w:bookmarkStart w:id="86" w:name="_Toc469219736"/>
      <w:bookmarkStart w:id="87" w:name="_Toc488058401"/>
      <w:r>
        <w:t>Erster Abschnitt:</w:t>
      </w:r>
      <w:r>
        <w:br/>
        <w:t>Vollzugsanstalten und Einleitung des Vollzugs</w:t>
      </w:r>
      <w:bookmarkEnd w:id="86"/>
      <w:bookmarkEnd w:id="87"/>
    </w:p>
    <w:p w14:paraId="254B1B98" w14:textId="52F48643" w:rsidR="00626C13" w:rsidRPr="00C24FEA" w:rsidRDefault="00626C13" w:rsidP="00F54602">
      <w:pPr>
        <w:pStyle w:val="berschrift4"/>
      </w:pPr>
      <w:bookmarkStart w:id="88" w:name="_Toc488058402"/>
      <w:r w:rsidRPr="00C24FEA">
        <w:t>Forensisch-Therapeutische Zentren</w:t>
      </w:r>
      <w:bookmarkEnd w:id="88"/>
    </w:p>
    <w:p w14:paraId="7CCE22CF" w14:textId="6F94F5FE" w:rsidR="00626C13" w:rsidRPr="001604CB" w:rsidRDefault="00626C13" w:rsidP="00F54602">
      <w:pPr>
        <w:pStyle w:val="ParaFolgeabsatz"/>
        <w:keepNext/>
      </w:pPr>
      <w:r w:rsidRPr="00376C12">
        <w:rPr>
          <w:rStyle w:val="991GldSymbol"/>
        </w:rPr>
        <w:t>§ </w:t>
      </w:r>
      <w:r>
        <w:rPr>
          <w:rStyle w:val="991GldSymbol"/>
        </w:rPr>
        <w:t>19</w:t>
      </w:r>
      <w:r w:rsidRPr="00376C12">
        <w:rPr>
          <w:rStyle w:val="991GldSymbol"/>
        </w:rPr>
        <w:t>.</w:t>
      </w:r>
      <w:r w:rsidRPr="00376C12">
        <w:t xml:space="preserve"> (1) Die strafrechtliche Unterbringung ist in </w:t>
      </w:r>
      <w:r>
        <w:t>forensisch-therapeut</w:t>
      </w:r>
      <w:r w:rsidRPr="00376C12">
        <w:t xml:space="preserve">ischen Zentren zu vollziehen, soweit </w:t>
      </w:r>
      <w:r>
        <w:t>dieses</w:t>
      </w:r>
      <w:r w:rsidRPr="00376C12">
        <w:t xml:space="preserve"> Bundesgesetz nichts anderes bestimmt.</w:t>
      </w:r>
    </w:p>
    <w:p w14:paraId="025E47F7" w14:textId="451E826E" w:rsidR="00626C13" w:rsidRDefault="00626C13" w:rsidP="00F54602">
      <w:pPr>
        <w:pStyle w:val="ParaFolgeabsatz"/>
        <w:keepNext/>
      </w:pPr>
      <w:r w:rsidRPr="001604CB">
        <w:t>(</w:t>
      </w:r>
      <w:r>
        <w:t>2</w:t>
      </w:r>
      <w:r w:rsidRPr="001604CB">
        <w:t xml:space="preserve">) Die forensisch-therapeutischen Zentren sind </w:t>
      </w:r>
      <w:r>
        <w:t xml:space="preserve">besondere Anstalten der Strafjustiz. Sie sind </w:t>
      </w:r>
      <w:r w:rsidRPr="00A35ADD">
        <w:t>vom Strafvollzug räumlich, personell und organisa</w:t>
      </w:r>
      <w:r>
        <w:t>torisch getrennt und</w:t>
      </w:r>
      <w:r w:rsidRPr="00A35ADD">
        <w:t xml:space="preserve"> </w:t>
      </w:r>
      <w:r w:rsidRPr="001604CB">
        <w:t>so einzurichten und zu betreiben, d</w:t>
      </w:r>
      <w:r>
        <w:t>ass die Untergebrachten entsprechend</w:t>
      </w:r>
      <w:r w:rsidRPr="00376C12">
        <w:t xml:space="preserve"> </w:t>
      </w:r>
      <w:r>
        <w:t xml:space="preserve">ihrer Krankheit und ihrer Bedürfnisse </w:t>
      </w:r>
      <w:r w:rsidRPr="00376C12">
        <w:t>psychiatri</w:t>
      </w:r>
      <w:r>
        <w:t>sch</w:t>
      </w:r>
      <w:r w:rsidRPr="00376C12">
        <w:t>, psy</w:t>
      </w:r>
      <w:r>
        <w:t xml:space="preserve">chologisch sowie </w:t>
      </w:r>
      <w:r w:rsidR="007D44EE" w:rsidRPr="00B677ED">
        <w:t>psychotherapeutisch</w:t>
      </w:r>
      <w:r w:rsidRPr="00376C12">
        <w:t xml:space="preserve"> und </w:t>
      </w:r>
      <w:r>
        <w:t>sozialtherapeutisch</w:t>
      </w:r>
      <w:r w:rsidRPr="00376C12">
        <w:t xml:space="preserve"> </w:t>
      </w:r>
      <w:r>
        <w:t>behandelt und betreut werden können</w:t>
      </w:r>
      <w:r w:rsidRPr="00376C12">
        <w:t xml:space="preserve">. </w:t>
      </w:r>
      <w:r>
        <w:t>Sie</w:t>
      </w:r>
      <w:r w:rsidRPr="00376C12">
        <w:t xml:space="preserve"> sind zur Führung und Aufbewahrung von Krankengeschichten </w:t>
      </w:r>
      <w:r>
        <w:t>verpflichtet und</w:t>
      </w:r>
      <w:r w:rsidRPr="00376C12">
        <w:t xml:space="preserve"> </w:t>
      </w:r>
      <w:r>
        <w:t>werden</w:t>
      </w:r>
      <w:r w:rsidRPr="00376C12">
        <w:t xml:space="preserve"> primär mit </w:t>
      </w:r>
      <w:r>
        <w:t>forensisch-</w:t>
      </w:r>
      <w:r w:rsidRPr="007374F2">
        <w:rPr>
          <w:sz w:val="2"/>
          <w:szCs w:val="2"/>
        </w:rPr>
        <w:t xml:space="preserve"> </w:t>
      </w:r>
      <w:r>
        <w:t>therapeut</w:t>
      </w:r>
      <w:r w:rsidRPr="00376C12">
        <w:t>ischem Fachpersonal betrieben.</w:t>
      </w:r>
    </w:p>
    <w:p w14:paraId="735871A5" w14:textId="3A84DF6A" w:rsidR="00626C13" w:rsidRDefault="00626C13" w:rsidP="00F54602">
      <w:pPr>
        <w:pStyle w:val="ParaFolgeabsatz"/>
        <w:keepNext/>
      </w:pPr>
      <w:r>
        <w:t>(3) Es darf vorgesehen werden, dass die Untergebrachten bei der Arbeit und bei der Aus- und We</w:t>
      </w:r>
      <w:r>
        <w:t>i</w:t>
      </w:r>
      <w:r>
        <w:t xml:space="preserve">terbildung bis zu 30 Stunden pro Woche Einrichtungen des Strafvollzugs gemeinsam mit Strafgefangenen benützen, wenn dadurch kein Nachteil für die Untergebrachten zu befürchten ist und am Vollzugsort keine geeigneten gesonderten Einrichtungen zur Verfügung stehen. Im Bereich der Haft- und Wohnräume sowie bei Therapie und Freizeit sind die Untergebrachten dagegen stets von Strafgefangenen zu trennen. </w:t>
      </w:r>
    </w:p>
    <w:p w14:paraId="5124E2E5" w14:textId="77777777" w:rsidR="00626C13" w:rsidRPr="00376C12" w:rsidRDefault="00626C13" w:rsidP="00535196">
      <w:pPr>
        <w:pStyle w:val="berschrift4"/>
      </w:pPr>
      <w:bookmarkStart w:id="89" w:name="_Toc469219739"/>
      <w:bookmarkStart w:id="90" w:name="_Toc488058403"/>
      <w:bookmarkStart w:id="91" w:name="_Toc469219738"/>
      <w:r w:rsidRPr="00376C12">
        <w:t>Vollzug durch Aufnahme in öffentliche Krankenanstalten für Psychiatrie</w:t>
      </w:r>
      <w:bookmarkEnd w:id="89"/>
      <w:bookmarkEnd w:id="90"/>
    </w:p>
    <w:p w14:paraId="3907304F" w14:textId="0FE30969" w:rsidR="00626C13" w:rsidRDefault="00626C13" w:rsidP="00D20E2D">
      <w:pPr>
        <w:pStyle w:val="ParaFolgeabsatz"/>
        <w:keepNext/>
      </w:pPr>
      <w:r w:rsidRPr="00A35ADD">
        <w:rPr>
          <w:rStyle w:val="991GldSymbol"/>
        </w:rPr>
        <w:t>§ </w:t>
      </w:r>
      <w:r>
        <w:rPr>
          <w:rStyle w:val="991GldSymbol"/>
        </w:rPr>
        <w:t>20</w:t>
      </w:r>
      <w:r w:rsidRPr="00A35ADD">
        <w:rPr>
          <w:rStyle w:val="991GldSymbol"/>
        </w:rPr>
        <w:t>.</w:t>
      </w:r>
      <w:r w:rsidRPr="00A35ADD">
        <w:t xml:space="preserve"> (</w:t>
      </w:r>
      <w:r>
        <w:t>1</w:t>
      </w:r>
      <w:r w:rsidRPr="00A35ADD">
        <w:t xml:space="preserve">) Die strafrechtliche Unterbringung nach § 21 </w:t>
      </w:r>
      <w:r>
        <w:t>Abs. </w:t>
      </w:r>
      <w:r w:rsidRPr="00A35ADD">
        <w:t>1 StGB darf durch Aufnahme in eine ö</w:t>
      </w:r>
      <w:r w:rsidRPr="00A35ADD">
        <w:t>f</w:t>
      </w:r>
      <w:r w:rsidRPr="00A35ADD">
        <w:t>fentliche Krankenanstalt für Psychiatrie vollzogen werden, wenn</w:t>
      </w:r>
      <w:r>
        <w:t xml:space="preserve"> der Zweck der Unterbringung (§ 1) gewährleistet ist und </w:t>
      </w:r>
    </w:p>
    <w:p w14:paraId="0F43E269" w14:textId="377908AB" w:rsidR="00626C13" w:rsidRDefault="00626C13" w:rsidP="00D20E2D">
      <w:pPr>
        <w:pStyle w:val="0A-ZifferAufzhlung"/>
        <w:keepNext/>
        <w:keepLines/>
      </w:pPr>
      <w:r w:rsidRPr="0027567F">
        <w:tab/>
        <w:t>1.</w:t>
      </w:r>
      <w:r w:rsidRPr="0027567F">
        <w:tab/>
      </w:r>
      <w:r>
        <w:t>der Betroffene in keinem forensisch-therapeutischen Zentrum hinreichend behandelt werden kann oder</w:t>
      </w:r>
    </w:p>
    <w:p w14:paraId="37E373FC" w14:textId="739E9CC4" w:rsidR="00626C13" w:rsidRDefault="00626C13" w:rsidP="0027567F">
      <w:pPr>
        <w:pStyle w:val="0A-ZifferAufzhlung"/>
      </w:pPr>
      <w:r>
        <w:tab/>
        <w:t>2.</w:t>
      </w:r>
      <w:r>
        <w:tab/>
        <w:t>in den forensisch-therapeutischen Zentren vorübergehend kein Platz zur Unterbringung zur Verf</w:t>
      </w:r>
      <w:r>
        <w:t>ü</w:t>
      </w:r>
      <w:r>
        <w:t>gung steht.</w:t>
      </w:r>
    </w:p>
    <w:p w14:paraId="71343707" w14:textId="5979B197" w:rsidR="00626C13" w:rsidRPr="00A35ADD" w:rsidRDefault="00626C13" w:rsidP="00AB19E7">
      <w:pPr>
        <w:pStyle w:val="ParaFolgeabsatz"/>
        <w:spacing w:before="20"/>
        <w:ind w:firstLine="0"/>
      </w:pPr>
      <w:r>
        <w:t>In besonderen Fällen dürfen auch Untergebrachte nach § 21 Abs</w:t>
      </w:r>
      <w:r w:rsidR="001E1371">
        <w:t>.</w:t>
      </w:r>
      <w:r>
        <w:t> 2 StGB in einer öffentlichen Kranke</w:t>
      </w:r>
      <w:r>
        <w:t>n</w:t>
      </w:r>
      <w:r>
        <w:t>anstalt für Psychiatrie untergebracht werden, wenn dort dem Zweck der Unterbringung besser entspr</w:t>
      </w:r>
      <w:r>
        <w:t>o</w:t>
      </w:r>
      <w:r>
        <w:t>chen werden kann.</w:t>
      </w:r>
    </w:p>
    <w:p w14:paraId="22463F87" w14:textId="41056997" w:rsidR="00626C13" w:rsidRDefault="00626C13" w:rsidP="001A60B1">
      <w:pPr>
        <w:pStyle w:val="ParaFolgeabsatz"/>
      </w:pPr>
      <w:r w:rsidRPr="00376C12">
        <w:t>(</w:t>
      </w:r>
      <w:r>
        <w:t>2</w:t>
      </w:r>
      <w:r w:rsidRPr="00376C12">
        <w:t xml:space="preserve">) Die </w:t>
      </w:r>
      <w:r w:rsidRPr="001A60B1">
        <w:t>öffentlichen</w:t>
      </w:r>
      <w:r w:rsidRPr="00376C12">
        <w:t xml:space="preserve"> Krankenanstalten für Psychiatrie sind verpflichtet, die eingewiesenen Personen aufzunehmen und anzuhalten. Sie sind insofern mit den Aufgaben der strafrechtlichen Unterbringung betraut. </w:t>
      </w:r>
      <w:r>
        <w:t>Der</w:t>
      </w:r>
      <w:r w:rsidRPr="00376C12">
        <w:t xml:space="preserve"> Leiter der öffentlichen Krankenanstalt für Psychiatrie </w:t>
      </w:r>
      <w:r>
        <w:t>hat</w:t>
      </w:r>
      <w:r w:rsidRPr="00376C12">
        <w:t xml:space="preserve"> die Aufgaben </w:t>
      </w:r>
      <w:r>
        <w:t xml:space="preserve">und Befugnisse </w:t>
      </w:r>
      <w:r w:rsidRPr="00376C12">
        <w:t xml:space="preserve">des Leiters </w:t>
      </w:r>
      <w:r>
        <w:t>eines</w:t>
      </w:r>
      <w:r w:rsidRPr="00376C12">
        <w:t xml:space="preserve"> </w:t>
      </w:r>
      <w:r>
        <w:t>forensisch-therapeut</w:t>
      </w:r>
      <w:r w:rsidRPr="00376C12">
        <w:t>ischen Zentrums,</w:t>
      </w:r>
      <w:r w:rsidRPr="00376C12">
        <w:rPr>
          <w:vertAlign w:val="superscript"/>
        </w:rPr>
        <w:t xml:space="preserve"> </w:t>
      </w:r>
      <w:r w:rsidRPr="00376C12">
        <w:t xml:space="preserve">die Bediensteten der Krankenanstalt werden insofern als Vollzugsbedienstete tätig. In Wahrnehmung dieser Aufgaben </w:t>
      </w:r>
      <w:r>
        <w:t>unterstehen</w:t>
      </w:r>
      <w:r w:rsidRPr="00376C12">
        <w:t xml:space="preserve"> die Leiter und </w:t>
      </w:r>
      <w:r>
        <w:t xml:space="preserve">die </w:t>
      </w:r>
      <w:r w:rsidRPr="00376C12">
        <w:t>Bedien</w:t>
      </w:r>
      <w:r w:rsidRPr="00376C12">
        <w:t>s</w:t>
      </w:r>
      <w:r w:rsidRPr="00376C12">
        <w:t xml:space="preserve">teten </w:t>
      </w:r>
      <w:r>
        <w:t>den Weisungen des</w:t>
      </w:r>
      <w:r w:rsidRPr="00376C12">
        <w:t xml:space="preserve"> Bundesminister</w:t>
      </w:r>
      <w:r>
        <w:t>s</w:t>
      </w:r>
      <w:r w:rsidRPr="00376C12">
        <w:t xml:space="preserve"> für Justiz.</w:t>
      </w:r>
      <w:r w:rsidRPr="00A35ADD">
        <w:t xml:space="preserve"> </w:t>
      </w:r>
      <w:r w:rsidRPr="00A35ADD">
        <w:tab/>
      </w:r>
    </w:p>
    <w:p w14:paraId="5FE05A9C" w14:textId="18561231" w:rsidR="00626C13" w:rsidRDefault="00626C13" w:rsidP="008472AA">
      <w:pPr>
        <w:pStyle w:val="ParaFolgeabsatz"/>
      </w:pPr>
      <w:r>
        <w:t xml:space="preserve">(3) Vor der Unterbringung in einer Krankenanstalt ist deren </w:t>
      </w:r>
      <w:r w:rsidRPr="00A35ADD">
        <w:t xml:space="preserve">Leitung </w:t>
      </w:r>
      <w:r>
        <w:t xml:space="preserve">zu hören. </w:t>
      </w:r>
    </w:p>
    <w:p w14:paraId="097EFFCC" w14:textId="01C5609D" w:rsidR="00626C13" w:rsidRPr="00376C12" w:rsidRDefault="00626C13" w:rsidP="008472AA">
      <w:pPr>
        <w:pStyle w:val="ParaFolgeabsatz"/>
      </w:pPr>
      <w:r w:rsidRPr="00376C12">
        <w:t>(</w:t>
      </w:r>
      <w:r>
        <w:t>4</w:t>
      </w:r>
      <w:r w:rsidRPr="00376C12">
        <w:t xml:space="preserve">) </w:t>
      </w:r>
      <w:r>
        <w:t>Entstehen durch die strafrechtliche Unterbringung in Krankenanstalten zusätzliche Aufwendu</w:t>
      </w:r>
      <w:r>
        <w:t>n</w:t>
      </w:r>
      <w:r>
        <w:t xml:space="preserve">gen, </w:t>
      </w:r>
      <w:r w:rsidRPr="00376C12">
        <w:t>kann der Bund mit dem Rechtsträger der Krankenanstalt eine Vereinbarung über die Vergütung solcher Aufwendungen abschließen.</w:t>
      </w:r>
    </w:p>
    <w:p w14:paraId="6827FACA" w14:textId="625169FB" w:rsidR="00626C13" w:rsidRPr="00376C12" w:rsidRDefault="00626C13" w:rsidP="00A35ADD">
      <w:pPr>
        <w:pStyle w:val="ParaFolgeabsatz"/>
      </w:pPr>
      <w:r w:rsidRPr="00376C12">
        <w:t>(</w:t>
      </w:r>
      <w:r>
        <w:t>5</w:t>
      </w:r>
      <w:r w:rsidRPr="00376C12">
        <w:t xml:space="preserve">) </w:t>
      </w:r>
      <w:r>
        <w:t xml:space="preserve">Untergebrachte, die arbeitstherapeutisch beschäftigt werden, erhalten ein Hausgeld nach § 48 Abs. 3 </w:t>
      </w:r>
      <w:r w:rsidR="00586624">
        <w:t xml:space="preserve">Strafvollzugsgesetz – </w:t>
      </w:r>
      <w:r>
        <w:t xml:space="preserve">StVG, </w:t>
      </w:r>
      <w:r w:rsidR="00586624">
        <w:t>BGBl. Nr. 144/1969</w:t>
      </w:r>
      <w:r w:rsidRPr="00B677ED">
        <w:t xml:space="preserve">, </w:t>
      </w:r>
      <w:r>
        <w:t xml:space="preserve">andere Betroffene ein Hausgeld nach § 54 Abs. 3 StVG. </w:t>
      </w:r>
    </w:p>
    <w:p w14:paraId="60CD14BC" w14:textId="2ED8E064" w:rsidR="00626C13" w:rsidRDefault="00626C13" w:rsidP="00A35ADD">
      <w:pPr>
        <w:pStyle w:val="ParaFolgeabsatz"/>
        <w:rPr>
          <w:i/>
        </w:rPr>
      </w:pPr>
      <w:r w:rsidRPr="00376C12">
        <w:t>(</w:t>
      </w:r>
      <w:r>
        <w:t>6</w:t>
      </w:r>
      <w:r w:rsidRPr="00376C12">
        <w:t>) Im Übrigen gelten die Bestimmungen dieses Bundesgesetzes sinngemäß auch für den Vollzug der strafrechtlichen Unterbringung in einer öffentlichen Krankenanstalt für Psychiatrie.</w:t>
      </w:r>
      <w:r>
        <w:t xml:space="preserve"> </w:t>
      </w:r>
    </w:p>
    <w:p w14:paraId="5EE4AE00" w14:textId="77777777" w:rsidR="00626C13" w:rsidRPr="00376C12" w:rsidRDefault="00626C13" w:rsidP="00B46158">
      <w:pPr>
        <w:pStyle w:val="berschrift4"/>
      </w:pPr>
      <w:bookmarkStart w:id="92" w:name="_Toc488058404"/>
      <w:r>
        <w:lastRenderedPageBreak/>
        <w:t>Besonderer Vollzug der Unterbringung</w:t>
      </w:r>
      <w:bookmarkEnd w:id="92"/>
    </w:p>
    <w:p w14:paraId="05F42738" w14:textId="1B975FDC" w:rsidR="00626C13" w:rsidRPr="00376C12" w:rsidRDefault="00626C13" w:rsidP="00B46158">
      <w:pPr>
        <w:pStyle w:val="ParaFolgeabsatz"/>
      </w:pPr>
      <w:r w:rsidRPr="00376C12">
        <w:rPr>
          <w:rStyle w:val="991GldSymbol"/>
        </w:rPr>
        <w:t>§ </w:t>
      </w:r>
      <w:r>
        <w:rPr>
          <w:rStyle w:val="991GldSymbol"/>
        </w:rPr>
        <w:t>21</w:t>
      </w:r>
      <w:r w:rsidRPr="00376C12">
        <w:rPr>
          <w:rStyle w:val="991GldSymbol"/>
        </w:rPr>
        <w:t>.</w:t>
      </w:r>
      <w:r w:rsidRPr="00376C12">
        <w:t xml:space="preserve"> (1) Ist </w:t>
      </w:r>
      <w:r>
        <w:t xml:space="preserve">der Betroffene krank, verletzt, invalide oder sonst körperlich oder geistig schwach und ist deshalb </w:t>
      </w:r>
      <w:r w:rsidRPr="00376C12">
        <w:t xml:space="preserve">ein Vollzug </w:t>
      </w:r>
      <w:r>
        <w:t>in einem</w:t>
      </w:r>
      <w:r w:rsidRPr="00376C12">
        <w:t xml:space="preserve"> </w:t>
      </w:r>
      <w:r>
        <w:t>forensisch-therapeut</w:t>
      </w:r>
      <w:r w:rsidRPr="00376C12">
        <w:t>ischen Zentr</w:t>
      </w:r>
      <w:r>
        <w:t>um</w:t>
      </w:r>
      <w:r w:rsidRPr="00376C12">
        <w:t xml:space="preserve"> nicht durchführbar oder </w:t>
      </w:r>
      <w:r>
        <w:t xml:space="preserve">wäre </w:t>
      </w:r>
      <w:r w:rsidRPr="00376C12">
        <w:t xml:space="preserve">durch die Überstellung in </w:t>
      </w:r>
      <w:r>
        <w:t>ein geeignetes</w:t>
      </w:r>
      <w:r w:rsidRPr="00376C12">
        <w:t xml:space="preserve"> </w:t>
      </w:r>
      <w:r>
        <w:t>forensisch-therapeut</w:t>
      </w:r>
      <w:r w:rsidRPr="00376C12">
        <w:t>ische</w:t>
      </w:r>
      <w:r>
        <w:t>s</w:t>
      </w:r>
      <w:r w:rsidRPr="00376C12">
        <w:t xml:space="preserve"> Zentrum das Leben des Betroffenen gefäh</w:t>
      </w:r>
      <w:r w:rsidRPr="00376C12">
        <w:t>r</w:t>
      </w:r>
      <w:r w:rsidRPr="00376C12">
        <w:t xml:space="preserve">det, so ist </w:t>
      </w:r>
      <w:r>
        <w:t>die Unterbringung</w:t>
      </w:r>
      <w:r w:rsidRPr="00376C12">
        <w:t xml:space="preserve"> in </w:t>
      </w:r>
      <w:r>
        <w:t xml:space="preserve">einer Sonderkrankenanstalt der Justiz oder in </w:t>
      </w:r>
      <w:r w:rsidRPr="00376C12">
        <w:t>einer öffentlichen Kranke</w:t>
      </w:r>
      <w:r w:rsidRPr="00376C12">
        <w:t>n</w:t>
      </w:r>
      <w:r w:rsidRPr="00376C12">
        <w:t xml:space="preserve">anstalt </w:t>
      </w:r>
      <w:r>
        <w:t>zu vollziehen.</w:t>
      </w:r>
    </w:p>
    <w:p w14:paraId="0291546F" w14:textId="194549D3" w:rsidR="00626C13" w:rsidRDefault="00626C13" w:rsidP="00B46158">
      <w:pPr>
        <w:pStyle w:val="ParaFolgeabsatz"/>
      </w:pPr>
      <w:r w:rsidRPr="00376C12">
        <w:t xml:space="preserve">(2) Ist die Betroffene schwanger oder hat sie innerhalb des letzten Jahres entbunden, so ist </w:t>
      </w:r>
      <w:r>
        <w:t>die U</w:t>
      </w:r>
      <w:r>
        <w:t>n</w:t>
      </w:r>
      <w:r>
        <w:t xml:space="preserve">terbringung </w:t>
      </w:r>
      <w:r w:rsidRPr="00376C12">
        <w:t>bis zum Ablauf der sechsten Woche</w:t>
      </w:r>
      <w:r w:rsidRPr="00573597">
        <w:t xml:space="preserve"> </w:t>
      </w:r>
      <w:r w:rsidRPr="00376C12">
        <w:t>nach der Entbindung</w:t>
      </w:r>
      <w:r>
        <w:t>, wenn und solange sich das Kind in ihrer Pflege befindet aber bis zu einem Jahr nach der Entbindung,</w:t>
      </w:r>
      <w:r w:rsidRPr="00376C12">
        <w:t xml:space="preserve"> erforderlichenfalls in einer öffentlichen Krankenanstalt </w:t>
      </w:r>
      <w:r>
        <w:t xml:space="preserve">zu vollziehen. </w:t>
      </w:r>
    </w:p>
    <w:p w14:paraId="3EBB302D" w14:textId="1C60C592" w:rsidR="00626C13" w:rsidRDefault="00626C13" w:rsidP="00B46158">
      <w:pPr>
        <w:pStyle w:val="ParaFolgeabsatz"/>
      </w:pPr>
      <w:r>
        <w:t xml:space="preserve">(3) </w:t>
      </w:r>
      <w:r w:rsidRPr="00376C12">
        <w:t>Die öffentliche</w:t>
      </w:r>
      <w:r>
        <w:t>n</w:t>
      </w:r>
      <w:r w:rsidRPr="00376C12">
        <w:t xml:space="preserve"> Krankenanstalt</w:t>
      </w:r>
      <w:r>
        <w:t>en</w:t>
      </w:r>
      <w:r w:rsidRPr="00376C12">
        <w:t xml:space="preserve"> </w:t>
      </w:r>
      <w:r>
        <w:t>sind</w:t>
      </w:r>
      <w:r w:rsidRPr="00376C12">
        <w:t xml:space="preserve"> verpflichtet, den Betroffenen aufzunehmen und seine Bewachung zuzulassen. Die an</w:t>
      </w:r>
      <w:r>
        <w:t xml:space="preserve">fallenden Kosten trägt der Bund; </w:t>
      </w:r>
      <w:r w:rsidRPr="00376C12">
        <w:t>§ </w:t>
      </w:r>
      <w:r>
        <w:t>35 gilt entsprechend</w:t>
      </w:r>
      <w:r w:rsidRPr="00376C12">
        <w:t>.</w:t>
      </w:r>
    </w:p>
    <w:p w14:paraId="141D72D9" w14:textId="77777777" w:rsidR="00626C13" w:rsidRPr="00376C12" w:rsidRDefault="00626C13" w:rsidP="00A04E4A">
      <w:pPr>
        <w:pStyle w:val="berschrift4"/>
      </w:pPr>
      <w:bookmarkStart w:id="93" w:name="_Toc488058405"/>
      <w:r w:rsidRPr="00376C12">
        <w:t>Bestimmung der Zuständigkeit</w:t>
      </w:r>
      <w:bookmarkEnd w:id="93"/>
    </w:p>
    <w:p w14:paraId="6009AFB0" w14:textId="171B8297" w:rsidR="00626C13" w:rsidRDefault="00626C13" w:rsidP="00A04E4A">
      <w:pPr>
        <w:pStyle w:val="ParaFolgeabsatz"/>
      </w:pPr>
      <w:r w:rsidRPr="00376C12">
        <w:rPr>
          <w:rStyle w:val="991GldSymbol"/>
        </w:rPr>
        <w:t>§ </w:t>
      </w:r>
      <w:r>
        <w:rPr>
          <w:rStyle w:val="991GldSymbol"/>
        </w:rPr>
        <w:t>22</w:t>
      </w:r>
      <w:r w:rsidRPr="00376C12">
        <w:rPr>
          <w:rStyle w:val="991GldSymbol"/>
        </w:rPr>
        <w:t>.</w:t>
      </w:r>
      <w:r w:rsidRPr="00376C12">
        <w:t xml:space="preserve"> </w:t>
      </w:r>
      <w:r>
        <w:t xml:space="preserve">(1) Das Bundesministerium für Justiz bestimmt, </w:t>
      </w:r>
      <w:r w:rsidRPr="00376C12">
        <w:t xml:space="preserve">in welchem </w:t>
      </w:r>
      <w:r>
        <w:t>forensisch-therapeut</w:t>
      </w:r>
      <w:r w:rsidRPr="00376C12">
        <w:t>ischen Zen</w:t>
      </w:r>
      <w:r w:rsidRPr="00376C12">
        <w:t>t</w:t>
      </w:r>
      <w:r w:rsidRPr="00376C12">
        <w:t xml:space="preserve">rum </w:t>
      </w:r>
      <w:r>
        <w:t>die Unterbringung zu vollziehen</w:t>
      </w:r>
      <w:r w:rsidRPr="00376C12">
        <w:t xml:space="preserve"> ist</w:t>
      </w:r>
      <w:r>
        <w:t xml:space="preserve">. Dabei sind vor allem die </w:t>
      </w:r>
      <w:r w:rsidRPr="00376C12">
        <w:t>Behandlungs- und Betreuungsbedür</w:t>
      </w:r>
      <w:r w:rsidRPr="00376C12">
        <w:t>f</w:t>
      </w:r>
      <w:r w:rsidRPr="00376C12">
        <w:t xml:space="preserve">nisse des Betroffenen </w:t>
      </w:r>
      <w:r>
        <w:t>zu berücksichtigen</w:t>
      </w:r>
      <w:r w:rsidRPr="00376C12">
        <w:t>.</w:t>
      </w:r>
      <w:r>
        <w:t xml:space="preserve"> Es ist auch darauf zu achten, dass zwingende Sicherheitsb</w:t>
      </w:r>
      <w:r>
        <w:t>e</w:t>
      </w:r>
      <w:r>
        <w:t>dürfnisse erfüllt sind und die Vollzugseinrichtungen zweckmäßig ausgenützt werden. Ebenso entscheidet das Bundesministerium für Justiz über den Vollzug der strafrechtlichen Unterbringung in einer öffentl</w:t>
      </w:r>
      <w:r>
        <w:t>i</w:t>
      </w:r>
      <w:r>
        <w:t xml:space="preserve">chen Krankenanstalt (§§ 20, 21). </w:t>
      </w:r>
    </w:p>
    <w:p w14:paraId="407C3337" w14:textId="3E7E7EDE" w:rsidR="00626C13" w:rsidRDefault="00626C13" w:rsidP="00A04E4A">
      <w:pPr>
        <w:pStyle w:val="ParaFolgeabsatz"/>
      </w:pPr>
      <w:r>
        <w:t>(2) Unter den gleichen Voraussetzungen verfügt das Bundesministerium für Justiz bei Bedarf einen Wechsel des Vollzugsortes. Der Betroffene ist zuvor anzuhören, außer dies ist wegen seines Gesundheit</w:t>
      </w:r>
      <w:r>
        <w:t>s</w:t>
      </w:r>
      <w:r>
        <w:t>zustandes nicht tunlich.</w:t>
      </w:r>
    </w:p>
    <w:p w14:paraId="5ABDCFDF" w14:textId="450E4330" w:rsidR="00626C13" w:rsidRDefault="00626C13" w:rsidP="00A04E4A">
      <w:pPr>
        <w:pStyle w:val="ParaFolgeabsatz"/>
      </w:pPr>
      <w:r>
        <w:t xml:space="preserve">(3) Beantragt der Betroffene einen Wechsel des Vollzugsortes, so hat das Bundesministerium für Justiz darüber binnen sechs Monaten mit </w:t>
      </w:r>
      <w:r w:rsidR="009A63D6">
        <w:t>förmlicher</w:t>
      </w:r>
      <w:r>
        <w:t xml:space="preserve"> Verfügung zu entscheiden (§ 70 Abs. 5). Anträge, die während der offenen Einspruchsfrist oder während des Einspruchsverfahrens (§ 71) gestellt werden, sind in das gerichtliche Verfahren einzubeziehen; sie gelten als zurückgezogen, wenn kein Einspruch erhoben wird. </w:t>
      </w:r>
    </w:p>
    <w:p w14:paraId="5B688193" w14:textId="4C416102" w:rsidR="00626C13" w:rsidRPr="00376C12" w:rsidRDefault="00626C13" w:rsidP="00AF59BB">
      <w:pPr>
        <w:pStyle w:val="berschrift4"/>
      </w:pPr>
      <w:bookmarkStart w:id="94" w:name="_Toc488058406"/>
      <w:r>
        <w:t>Anordnung des Vollzugs</w:t>
      </w:r>
      <w:bookmarkEnd w:id="94"/>
    </w:p>
    <w:p w14:paraId="533FCD87" w14:textId="1CA7B9A0" w:rsidR="00626C13" w:rsidRDefault="00626C13" w:rsidP="00AF59BB">
      <w:pPr>
        <w:pStyle w:val="ParaFolgeabsatz"/>
      </w:pPr>
      <w:r w:rsidRPr="00376C12">
        <w:rPr>
          <w:rStyle w:val="991GldSymbol"/>
        </w:rPr>
        <w:t>§ </w:t>
      </w:r>
      <w:r>
        <w:rPr>
          <w:rStyle w:val="991GldSymbol"/>
        </w:rPr>
        <w:t>23</w:t>
      </w:r>
      <w:r w:rsidRPr="00376C12">
        <w:rPr>
          <w:rStyle w:val="991GldSymbol"/>
        </w:rPr>
        <w:t>.</w:t>
      </w:r>
      <w:r w:rsidRPr="00376C12">
        <w:t xml:space="preserve"> (1) </w:t>
      </w:r>
      <w:r>
        <w:t xml:space="preserve">Wird nicht vorläufig vom Vollzug der Unterbringung abgesehen (§ 5), so hat der </w:t>
      </w:r>
      <w:r w:rsidRPr="00376C12">
        <w:t>Vorsi</w:t>
      </w:r>
      <w:r w:rsidRPr="00376C12">
        <w:t>t</w:t>
      </w:r>
      <w:r w:rsidRPr="00376C12">
        <w:t xml:space="preserve">zende des erkennenden Gerichtes </w:t>
      </w:r>
      <w:r>
        <w:t>unverzüglich den Vollzug und</w:t>
      </w:r>
      <w:r w:rsidRPr="00376C12">
        <w:t xml:space="preserve"> die Vorführung des Betroffenen anz</w:t>
      </w:r>
      <w:r w:rsidRPr="00376C12">
        <w:t>u</w:t>
      </w:r>
      <w:r w:rsidRPr="00376C12">
        <w:t>ordnen</w:t>
      </w:r>
      <w:r>
        <w:t>. Das zuständige</w:t>
      </w:r>
      <w:r w:rsidRPr="00376C12">
        <w:t xml:space="preserve"> </w:t>
      </w:r>
      <w:r>
        <w:t>forensisch-therapeut</w:t>
      </w:r>
      <w:r w:rsidRPr="00376C12">
        <w:t xml:space="preserve">ische Zentrum </w:t>
      </w:r>
      <w:r>
        <w:t xml:space="preserve">(die zuständige Krankenanstalt) ist </w:t>
      </w:r>
      <w:r w:rsidRPr="00376C12">
        <w:t xml:space="preserve">von der Anordnung zu verständigen. </w:t>
      </w:r>
      <w:r>
        <w:t>Ihm</w:t>
      </w:r>
      <w:r w:rsidRPr="00376C12">
        <w:t xml:space="preserve"> </w:t>
      </w:r>
      <w:r>
        <w:t>sind unverzüglich das Urteil</w:t>
      </w:r>
      <w:r w:rsidRPr="00376C12">
        <w:t xml:space="preserve">, mit dem die strafrechtliche Unterbringung angeordnet wurde, </w:t>
      </w:r>
      <w:r>
        <w:t xml:space="preserve">und die übrigen erforderlichen Unterlagen </w:t>
      </w:r>
      <w:r w:rsidRPr="00376C12">
        <w:t>zu übersenden.</w:t>
      </w:r>
      <w:r>
        <w:t xml:space="preserve"> </w:t>
      </w:r>
    </w:p>
    <w:p w14:paraId="36FEEE52" w14:textId="1CF83989" w:rsidR="00626C13" w:rsidRPr="009C5EE4" w:rsidRDefault="00626C13" w:rsidP="00376645">
      <w:pPr>
        <w:pStyle w:val="ParaFolgeabsatz"/>
      </w:pPr>
      <w:r w:rsidRPr="00376C12">
        <w:t xml:space="preserve">(2) </w:t>
      </w:r>
      <w:r>
        <w:t xml:space="preserve">Kann der Betroffene nicht vorgeführt </w:t>
      </w:r>
      <w:r w:rsidRPr="00376C12">
        <w:t xml:space="preserve">werden, weil </w:t>
      </w:r>
      <w:r>
        <w:t>er</w:t>
      </w:r>
      <w:r w:rsidRPr="00376C12">
        <w:t xml:space="preserve"> flüchtig oder sein Aufenthalt unbekannt ist, so ist </w:t>
      </w:r>
      <w:r w:rsidRPr="00C418A7">
        <w:t>nach ihm wie nach einem Verurteilten, der zum Strafantritt vorgeführt werden soll, zu fahnden.</w:t>
      </w:r>
    </w:p>
    <w:p w14:paraId="6D09865E" w14:textId="12B69328" w:rsidR="00626C13" w:rsidRPr="00376C12" w:rsidRDefault="00626C13" w:rsidP="00376645">
      <w:pPr>
        <w:pStyle w:val="ParaFolgeabsatz"/>
      </w:pPr>
      <w:r w:rsidRPr="00376C12">
        <w:t xml:space="preserve">(3) </w:t>
      </w:r>
      <w:r>
        <w:t>Ist der Betroffene vorläufig untergebracht (§ 431 StPO) oder befindet er sich in Untersuchung</w:t>
      </w:r>
      <w:r>
        <w:t>s</w:t>
      </w:r>
      <w:r>
        <w:t xml:space="preserve">haft, ist er </w:t>
      </w:r>
      <w:r w:rsidRPr="00376C12">
        <w:t>in die strafrechtliche Unterbringung zu übernehmen</w:t>
      </w:r>
      <w:r>
        <w:t xml:space="preserve"> und gegebenenfalls </w:t>
      </w:r>
      <w:r w:rsidRPr="00376C12">
        <w:t xml:space="preserve">in das zuständige </w:t>
      </w:r>
      <w:r>
        <w:t>forensisch-therapeut</w:t>
      </w:r>
      <w:r w:rsidRPr="00376C12">
        <w:t xml:space="preserve">ische Zentrum </w:t>
      </w:r>
      <w:r>
        <w:t xml:space="preserve">(die zuständige Krankenanstalt) </w:t>
      </w:r>
      <w:r w:rsidRPr="00376C12">
        <w:t>zu überstellen.</w:t>
      </w:r>
      <w:r>
        <w:t xml:space="preserve"> </w:t>
      </w:r>
    </w:p>
    <w:p w14:paraId="2174C866" w14:textId="0A5D898E" w:rsidR="00626C13" w:rsidRDefault="00626C13" w:rsidP="00376645">
      <w:pPr>
        <w:pStyle w:val="ParaFolgeabsatz"/>
      </w:pPr>
      <w:r w:rsidRPr="00376C12">
        <w:t xml:space="preserve">(4) Muss ein Beamter (§ 74 </w:t>
      </w:r>
      <w:r>
        <w:t>Abs. </w:t>
      </w:r>
      <w:r w:rsidRPr="00376C12">
        <w:t xml:space="preserve">1 Z 4 StGB) zum Vollzug einer </w:t>
      </w:r>
      <w:r>
        <w:t>strafrechtlichen</w:t>
      </w:r>
      <w:r w:rsidRPr="00376C12">
        <w:t xml:space="preserve"> Unterbringung festgenommen werden, so ist der Leiter der Dienststelle davon zu verständigen.</w:t>
      </w:r>
    </w:p>
    <w:p w14:paraId="42988DF3" w14:textId="156D9B26" w:rsidR="00626C13" w:rsidRPr="00376C12" w:rsidRDefault="00626C13" w:rsidP="00376645">
      <w:pPr>
        <w:pStyle w:val="ParaFolgeabsatz"/>
      </w:pPr>
      <w:r>
        <w:t xml:space="preserve">(5) Abs. 1 zweiter Satz bis Abs. 4 gelten sinngemäß, wenn sonst eine strafrechtliche Unterbringung zu vollziehen ist. </w:t>
      </w:r>
    </w:p>
    <w:p w14:paraId="3BCC4BC9" w14:textId="2E7A7319" w:rsidR="00626C13" w:rsidRDefault="00626C13" w:rsidP="006D7B85">
      <w:pPr>
        <w:pStyle w:val="berschrift4"/>
      </w:pPr>
      <w:bookmarkStart w:id="95" w:name="_Toc488058407"/>
      <w:r>
        <w:t>Übergang der Zuständigkeit für gerichtliche Entscheidungen</w:t>
      </w:r>
      <w:bookmarkEnd w:id="95"/>
    </w:p>
    <w:p w14:paraId="681D1F2F" w14:textId="15D5DA60" w:rsidR="00626C13" w:rsidRPr="00376C12" w:rsidRDefault="00626C13" w:rsidP="006D7B85">
      <w:pPr>
        <w:pStyle w:val="ParaFolgeabsatz"/>
      </w:pPr>
      <w:r w:rsidRPr="006D7B85">
        <w:rPr>
          <w:b/>
        </w:rPr>
        <w:t>§ 2</w:t>
      </w:r>
      <w:r>
        <w:rPr>
          <w:b/>
        </w:rPr>
        <w:t>4</w:t>
      </w:r>
      <w:r w:rsidRPr="006D7B85">
        <w:rPr>
          <w:b/>
        </w:rPr>
        <w:t>.</w:t>
      </w:r>
      <w:r>
        <w:t xml:space="preserve"> Mit Rechtskraft der Entscheidung, mit der vorläufig vom Vollzug abgesehen wird</w:t>
      </w:r>
      <w:r w:rsidR="00912796">
        <w:t>, und des B</w:t>
      </w:r>
      <w:r w:rsidR="00912796">
        <w:t>e</w:t>
      </w:r>
      <w:r w:rsidR="00912796">
        <w:t xml:space="preserve">schlusses, mit dem die Voraussetzungen und Bedingungen festgelegt werden </w:t>
      </w:r>
      <w:r>
        <w:t>(§ 44</w:t>
      </w:r>
      <w:r w:rsidR="00C8175D">
        <w:t>2</w:t>
      </w:r>
      <w:r w:rsidR="00912796">
        <w:t xml:space="preserve"> Abs</w:t>
      </w:r>
      <w:r w:rsidR="00250E54">
        <w:t>.</w:t>
      </w:r>
      <w:r w:rsidR="00912796">
        <w:t> 5</w:t>
      </w:r>
      <w:r>
        <w:t xml:space="preserve"> StPO), oder mit der Aufnahme des Betroffenen zum Vollzug in einem forensisch-therapeutischen Zentrum (einer öffentlichen Krankenanstalt, § 20) geht die Kompetenz für alle gerichtlichen Entscheidungen auf das Vollzugsgericht über.</w:t>
      </w:r>
    </w:p>
    <w:p w14:paraId="18D279DD" w14:textId="0B43C961" w:rsidR="00626C13" w:rsidRPr="00601E85" w:rsidRDefault="00626C13" w:rsidP="00F02427">
      <w:pPr>
        <w:pStyle w:val="berschrift3"/>
      </w:pPr>
      <w:bookmarkStart w:id="96" w:name="_Toc488058408"/>
      <w:bookmarkEnd w:id="91"/>
      <w:r>
        <w:lastRenderedPageBreak/>
        <w:t>Zweiter</w:t>
      </w:r>
      <w:r w:rsidRPr="00601E85">
        <w:t xml:space="preserve"> Abschnitt:</w:t>
      </w:r>
      <w:r w:rsidRPr="00601E85">
        <w:br/>
        <w:t>Vertretung des Betroffenen</w:t>
      </w:r>
      <w:bookmarkEnd w:id="96"/>
    </w:p>
    <w:p w14:paraId="5D99C09E" w14:textId="77777777" w:rsidR="00626C13" w:rsidRDefault="00626C13" w:rsidP="00F02427">
      <w:pPr>
        <w:pStyle w:val="berschrift4"/>
      </w:pPr>
      <w:bookmarkStart w:id="97" w:name="_Toc488058409"/>
      <w:r>
        <w:t>Vertretung durch den Verein zur Namhaftmachung von Patientenanwälten</w:t>
      </w:r>
      <w:bookmarkEnd w:id="97"/>
    </w:p>
    <w:p w14:paraId="6E7F431D" w14:textId="005B939B" w:rsidR="00626C13" w:rsidRDefault="00626C13" w:rsidP="00F02427">
      <w:pPr>
        <w:pStyle w:val="ParaFolgeabsatz"/>
      </w:pPr>
      <w:r w:rsidRPr="00355CB5">
        <w:rPr>
          <w:b/>
        </w:rPr>
        <w:t>§ 2</w:t>
      </w:r>
      <w:r>
        <w:rPr>
          <w:b/>
        </w:rPr>
        <w:t>5</w:t>
      </w:r>
      <w:r w:rsidRPr="00355CB5">
        <w:rPr>
          <w:b/>
        </w:rPr>
        <w:t>.</w:t>
      </w:r>
      <w:r>
        <w:t xml:space="preserve"> (1) Jeder Untergebrachte erhält von Gesetzes wegen den Verein, dem die Namhaftmachung von Patientenanwälten obliegt (§ 1 </w:t>
      </w:r>
      <w:r w:rsidR="00745CE1">
        <w:t>Erwachsenenschutz</w:t>
      </w:r>
      <w:r w:rsidR="00EE6A00">
        <w:t>vereins</w:t>
      </w:r>
      <w:r w:rsidR="00745CE1">
        <w:t>gesetz – ErwSchVG, BGBl.</w:t>
      </w:r>
      <w:r w:rsidR="00EE6A00">
        <w:t> </w:t>
      </w:r>
      <w:r w:rsidR="00745CE1">
        <w:t>Nr.</w:t>
      </w:r>
      <w:r w:rsidR="00EE6A00">
        <w:t> </w:t>
      </w:r>
      <w:r w:rsidR="00745CE1">
        <w:t>156/1990</w:t>
      </w:r>
      <w:r>
        <w:t>) und der für die Anstalt, in der der Betroffene angehalten wird, örtlich zuständig ist, als gesetzlichen Ve</w:t>
      </w:r>
      <w:r>
        <w:t>r</w:t>
      </w:r>
      <w:r>
        <w:t xml:space="preserve">treter. Die Vertretung beginnt mit der Aufnahme des Untergebrachten im forensisch-therapeutischen Zentrum oder in der Krankenanstalt (§ 20) und endet mit der Entlassung. </w:t>
      </w:r>
    </w:p>
    <w:p w14:paraId="233EA7F2" w14:textId="543A4E0A" w:rsidR="00626C13" w:rsidRDefault="00626C13" w:rsidP="00F02427">
      <w:pPr>
        <w:pStyle w:val="ParaFolgeabsatz"/>
      </w:pPr>
      <w:r>
        <w:t xml:space="preserve">(2) Der Verein hat den Untergebrachten in der Wahrnehmung seiner Rechte zu unterstützen und zu vertreten. Dadurch wird die Geschäftsfähigkeit des Untergebrachten sowie die Vertretungsbefugnis eines bestellten </w:t>
      </w:r>
      <w:r w:rsidR="00FE400D">
        <w:t>Erwachsenenvertreter</w:t>
      </w:r>
      <w:r w:rsidRPr="00B677ED">
        <w:t>s</w:t>
      </w:r>
      <w:r>
        <w:t>, eines vom Untergebrachten gewählten Verteidigers oder eines Angeh</w:t>
      </w:r>
      <w:r>
        <w:t>ö</w:t>
      </w:r>
      <w:r>
        <w:t xml:space="preserve">rigen nicht beschränkt. </w:t>
      </w:r>
    </w:p>
    <w:p w14:paraId="35BDC4DC" w14:textId="726F57EA" w:rsidR="00626C13" w:rsidRDefault="00626C13" w:rsidP="00F02427">
      <w:pPr>
        <w:pStyle w:val="ParaFolgeabsatz"/>
      </w:pPr>
      <w:r>
        <w:t>(3) Anträge, Einsprüche (§ 71) und andere Eingaben von Untergebrachten sind ohne förmliches Ve</w:t>
      </w:r>
      <w:r>
        <w:t>r</w:t>
      </w:r>
      <w:r>
        <w:t xml:space="preserve">fahren zurückzulegen, wenn die Eingabe offensichtlich </w:t>
      </w:r>
      <w:r w:rsidRPr="00181D83">
        <w:t xml:space="preserve">ausschließlich auf die </w:t>
      </w:r>
      <w:r>
        <w:t xml:space="preserve">psychische Störung </w:t>
      </w:r>
      <w:r w:rsidRPr="00181D83">
        <w:t xml:space="preserve">des Untergebrachten zurückzuführen </w:t>
      </w:r>
      <w:r>
        <w:t xml:space="preserve">ist und für den Untergebrachten ein </w:t>
      </w:r>
      <w:r w:rsidR="00FE400D">
        <w:t>Erwachsenenvertreter</w:t>
      </w:r>
      <w:r>
        <w:t xml:space="preserve"> bestellt ist, dessen Wirkungsbereich auch die Vertretung vor Gericht oder das Unterbringungsverfahren betrifft. Der </w:t>
      </w:r>
      <w:r w:rsidR="00FE400D">
        <w:t>Erwachsenenvertreter</w:t>
      </w:r>
      <w:r>
        <w:t>, der Vertreter nach Abs. 1 und der Verteidiger sind zu verständigen; ihre Vorbri</w:t>
      </w:r>
      <w:r>
        <w:t>n</w:t>
      </w:r>
      <w:r>
        <w:t>gen sind jedenfalls zu behandeln.</w:t>
      </w:r>
    </w:p>
    <w:p w14:paraId="4C35EC82" w14:textId="77777777" w:rsidR="00626C13" w:rsidRDefault="00626C13" w:rsidP="00F02427">
      <w:pPr>
        <w:pStyle w:val="berschrift4"/>
      </w:pPr>
      <w:bookmarkStart w:id="98" w:name="_Toc488058410"/>
      <w:r>
        <w:t>Patientenanwälte</w:t>
      </w:r>
      <w:bookmarkEnd w:id="98"/>
    </w:p>
    <w:p w14:paraId="4BBF2718" w14:textId="10E8F5B3" w:rsidR="00626C13" w:rsidRDefault="00626C13" w:rsidP="00F02427">
      <w:pPr>
        <w:pStyle w:val="ParaFolgeabsatz"/>
      </w:pPr>
      <w:r w:rsidRPr="00355CB5">
        <w:rPr>
          <w:b/>
        </w:rPr>
        <w:t>§ 2</w:t>
      </w:r>
      <w:r>
        <w:rPr>
          <w:b/>
        </w:rPr>
        <w:t>6</w:t>
      </w:r>
      <w:r w:rsidRPr="00355CB5">
        <w:rPr>
          <w:b/>
        </w:rPr>
        <w:t>.</w:t>
      </w:r>
      <w:r>
        <w:t xml:space="preserve"> (1) Die Vertretungsbefugnisse des Vereins werden durch Patientenanwälte ausgeübt, die der Verein ausgebildet und für die besonderen Anforderungen in Unterbringungssachen geschult hat. </w:t>
      </w:r>
    </w:p>
    <w:p w14:paraId="7F4BA4D3" w14:textId="77777777" w:rsidR="00626C13" w:rsidRDefault="00626C13" w:rsidP="00F02427">
      <w:pPr>
        <w:pStyle w:val="ParaFolgeabsatz"/>
      </w:pPr>
      <w:r>
        <w:t>(2) Der Verein macht dem Leiter der Anstalt und dem Präsidenten des zuständigen Vollzugsgerichts schriftlich die für die Anstalt tätigen Patientenanwälte in ausreichender Zahl namhaft und legt deren Z</w:t>
      </w:r>
      <w:r>
        <w:t>u</w:t>
      </w:r>
      <w:r>
        <w:t>ständigkeit fest. Der Präsident des Vollzugsgerichts hat Namen und Büroanschrift dieser Patientenanwälte in der Ediktsdatei kundzumachen und diese Liste aktuell zu halten.</w:t>
      </w:r>
    </w:p>
    <w:p w14:paraId="13FF1C14" w14:textId="77777777" w:rsidR="00626C13" w:rsidRDefault="00626C13" w:rsidP="00F02427">
      <w:pPr>
        <w:pStyle w:val="ParaFolgeabsatz"/>
      </w:pPr>
      <w:r>
        <w:t>(3) Zustellungen, Mitteilungen und Verständigungen erfolgen an die jeweilige Büroadresse des Ve</w:t>
      </w:r>
      <w:r>
        <w:t>r</w:t>
      </w:r>
      <w:r>
        <w:t xml:space="preserve">eins, die dieser bekanntgegeben hat. </w:t>
      </w:r>
    </w:p>
    <w:p w14:paraId="3CE4F49F" w14:textId="77777777" w:rsidR="00626C13" w:rsidRDefault="00626C13" w:rsidP="00F02427">
      <w:pPr>
        <w:pStyle w:val="ParaFolgeabsatz"/>
      </w:pPr>
      <w:r>
        <w:t xml:space="preserve">(4) Der Leiter der Anstalt hat jeden Untergebrachten zu informieren, wer sein Patientenanwalt ist, und dass er sich mit diesem besprechen könne. Auf Verlangen des Untergebrachten sind auch dessen Angehörigen zu informieren. </w:t>
      </w:r>
    </w:p>
    <w:p w14:paraId="36894AEF" w14:textId="77777777" w:rsidR="00626C13" w:rsidRDefault="00626C13" w:rsidP="00F02427">
      <w:pPr>
        <w:pStyle w:val="berschrift4"/>
      </w:pPr>
      <w:bookmarkStart w:id="99" w:name="_Toc488058411"/>
      <w:r>
        <w:t>Vertretungstätigkeit</w:t>
      </w:r>
      <w:bookmarkEnd w:id="99"/>
    </w:p>
    <w:p w14:paraId="4C0C7E20" w14:textId="644BDB7E" w:rsidR="00626C13" w:rsidRPr="00376C12" w:rsidRDefault="00626C13" w:rsidP="00F02427">
      <w:pPr>
        <w:pStyle w:val="ParaFolgeabsatz"/>
      </w:pPr>
      <w:r w:rsidRPr="00355CB5">
        <w:rPr>
          <w:b/>
        </w:rPr>
        <w:t>§ 2</w:t>
      </w:r>
      <w:r>
        <w:rPr>
          <w:b/>
        </w:rPr>
        <w:t>7</w:t>
      </w:r>
      <w:r w:rsidRPr="00355CB5">
        <w:rPr>
          <w:b/>
        </w:rPr>
        <w:t>.</w:t>
      </w:r>
      <w:r>
        <w:t xml:space="preserve"> (1) </w:t>
      </w:r>
      <w:r w:rsidRPr="00376C12">
        <w:t>Der Patientenanwalt hat den Untergebrachten über beabsichtigte Vertretungshandlungen und sonstige wichtige Angelegenheiten oder Maßnahmen zu unterrichten und den Wünschen des Unte</w:t>
      </w:r>
      <w:r w:rsidRPr="00376C12">
        <w:t>r</w:t>
      </w:r>
      <w:r w:rsidRPr="00376C12">
        <w:t xml:space="preserve">gebrachten zu entsprechen, soweit dies dem Patientenanwalt zumutbar und </w:t>
      </w:r>
      <w:r>
        <w:t>dem</w:t>
      </w:r>
      <w:r w:rsidRPr="00376C12">
        <w:t xml:space="preserve"> Wohl </w:t>
      </w:r>
      <w:r>
        <w:t>des Untergebrac</w:t>
      </w:r>
      <w:r>
        <w:t>h</w:t>
      </w:r>
      <w:r>
        <w:t xml:space="preserve">ten </w:t>
      </w:r>
      <w:r w:rsidRPr="00376C12">
        <w:t>nicht offenbar abträglich ist.</w:t>
      </w:r>
    </w:p>
    <w:p w14:paraId="164F8086" w14:textId="77777777" w:rsidR="00626C13" w:rsidRDefault="00626C13" w:rsidP="00F02427">
      <w:pPr>
        <w:pStyle w:val="ParaFolgeabsatz"/>
      </w:pPr>
      <w:r>
        <w:t xml:space="preserve">(2) </w:t>
      </w:r>
      <w:r w:rsidRPr="00376C12">
        <w:t xml:space="preserve">Ein Patientenanwalt hat </w:t>
      </w:r>
      <w:r>
        <w:t>den</w:t>
      </w:r>
      <w:r w:rsidRPr="00376C12">
        <w:t xml:space="preserve"> Untergebrachten sowie deren Angehörigen auf ihr Ersuchen die n</w:t>
      </w:r>
      <w:r w:rsidRPr="00376C12">
        <w:t>ö</w:t>
      </w:r>
      <w:r w:rsidRPr="00376C12">
        <w:t xml:space="preserve">tigen allgemeinen Auskünfte über die Unterbringung in einem </w:t>
      </w:r>
      <w:r>
        <w:t>forensisch-therapeut</w:t>
      </w:r>
      <w:r w:rsidRPr="00376C12">
        <w:t>ischen Zentrum zu erteilen.</w:t>
      </w:r>
    </w:p>
    <w:p w14:paraId="03024191" w14:textId="68B7D156" w:rsidR="00626C13" w:rsidRPr="00376C12" w:rsidRDefault="00626C13" w:rsidP="00F02427">
      <w:pPr>
        <w:pStyle w:val="berschrift4"/>
      </w:pPr>
      <w:bookmarkStart w:id="100" w:name="_Toc488058412"/>
      <w:r>
        <w:t>Bestellung eines Verteidigers</w:t>
      </w:r>
      <w:bookmarkEnd w:id="100"/>
    </w:p>
    <w:p w14:paraId="089A0396" w14:textId="588BFDEF" w:rsidR="00626C13" w:rsidRPr="00376C12" w:rsidRDefault="00626C13" w:rsidP="00F02427">
      <w:pPr>
        <w:pStyle w:val="ParaFolgeabsatz"/>
      </w:pPr>
      <w:r w:rsidRPr="00355CB5">
        <w:rPr>
          <w:b/>
        </w:rPr>
        <w:t>§ 2</w:t>
      </w:r>
      <w:r>
        <w:rPr>
          <w:b/>
        </w:rPr>
        <w:t>8</w:t>
      </w:r>
      <w:r w:rsidRPr="00355CB5">
        <w:rPr>
          <w:b/>
        </w:rPr>
        <w:t>.</w:t>
      </w:r>
      <w:r>
        <w:t xml:space="preserve"> (1) Hat der Untergebrachte einen Verteidiger, </w:t>
      </w:r>
      <w:r w:rsidRPr="00376C12">
        <w:t>so erlischt die Vertretungsbefugnis des Vereins dem Vollzugsgericht gegenüber</w:t>
      </w:r>
      <w:r>
        <w:t>, sobald der Verteidiger diesem seine Bevollmächtigung anzeigt und g</w:t>
      </w:r>
      <w:r>
        <w:t>e</w:t>
      </w:r>
      <w:r>
        <w:t>setzlich nicht anderes angeordnet ist. I</w:t>
      </w:r>
      <w:r w:rsidRPr="00376C12">
        <w:t>m Übrigen bleibt die Vertretungsbefugnis des Vereins aufrecht, soweit der Untergebrachte nichts anderes bestimmt. Die Vertretungsbefugnis des Vereins lebt im vollen Umfang wieder auf, wenn der Verteidiger dem Vollzugsgericht die Beendigung des Vollmachtsverhäl</w:t>
      </w:r>
      <w:r w:rsidRPr="00376C12">
        <w:t>t</w:t>
      </w:r>
      <w:r w:rsidRPr="00376C12">
        <w:t>nisses mitteilt.</w:t>
      </w:r>
    </w:p>
    <w:p w14:paraId="178855E8" w14:textId="77777777" w:rsidR="00626C13" w:rsidRPr="00376C12" w:rsidRDefault="00626C13" w:rsidP="00F02427">
      <w:pPr>
        <w:pStyle w:val="ParaFolgeabsatz"/>
      </w:pPr>
      <w:r>
        <w:t xml:space="preserve">(2) </w:t>
      </w:r>
      <w:r w:rsidRPr="00376C12">
        <w:t xml:space="preserve">Von der Begründung oder der Beendigung des Vollmachtsverhältnisses eines Untergebrachten </w:t>
      </w:r>
      <w:r>
        <w:t xml:space="preserve">mit einem Verteidiger </w:t>
      </w:r>
      <w:r w:rsidRPr="00376C12">
        <w:t xml:space="preserve">hat das Vollzugsgericht den Verein und den Leiter des </w:t>
      </w:r>
      <w:r>
        <w:t>forensisch-therapeut</w:t>
      </w:r>
      <w:r w:rsidRPr="00376C12">
        <w:t xml:space="preserve">ischen Zentrums </w:t>
      </w:r>
      <w:r>
        <w:t xml:space="preserve">(der Krankenanstalt) </w:t>
      </w:r>
      <w:r w:rsidRPr="00376C12">
        <w:t>zu verständigen.</w:t>
      </w:r>
    </w:p>
    <w:p w14:paraId="0DB8413C" w14:textId="4841BF85" w:rsidR="00626C13" w:rsidRDefault="00626C13" w:rsidP="00F02427">
      <w:pPr>
        <w:pStyle w:val="berschrift3"/>
      </w:pPr>
      <w:bookmarkStart w:id="101" w:name="_Toc488058413"/>
      <w:r>
        <w:lastRenderedPageBreak/>
        <w:t>Dritter Abschnitt:</w:t>
      </w:r>
      <w:r>
        <w:br/>
        <w:t>Behandlung und Betreuung</w:t>
      </w:r>
      <w:bookmarkEnd w:id="101"/>
    </w:p>
    <w:p w14:paraId="70AB473A" w14:textId="77777777" w:rsidR="00626C13" w:rsidRPr="00376C12" w:rsidRDefault="00626C13" w:rsidP="00F02427">
      <w:pPr>
        <w:pStyle w:val="berschrift4"/>
      </w:pPr>
      <w:bookmarkStart w:id="102" w:name="_Toc488058414"/>
      <w:r>
        <w:t>Grundsätze der Behandlung</w:t>
      </w:r>
      <w:bookmarkEnd w:id="102"/>
    </w:p>
    <w:p w14:paraId="0B7DCE1E" w14:textId="08919610" w:rsidR="00626C13" w:rsidRDefault="00626C13" w:rsidP="00A32233">
      <w:pPr>
        <w:pStyle w:val="ParaFolgeabsatz"/>
        <w:keepNext/>
      </w:pPr>
      <w:r w:rsidRPr="00376C12">
        <w:rPr>
          <w:rStyle w:val="991GldSymbol"/>
        </w:rPr>
        <w:t>§ </w:t>
      </w:r>
      <w:r>
        <w:rPr>
          <w:rStyle w:val="991GldSymbol"/>
        </w:rPr>
        <w:t>29</w:t>
      </w:r>
      <w:r w:rsidRPr="00376C12">
        <w:rPr>
          <w:rStyle w:val="991GldSymbol"/>
        </w:rPr>
        <w:t>.</w:t>
      </w:r>
      <w:r>
        <w:rPr>
          <w:rStyle w:val="991GldSymbol"/>
        </w:rPr>
        <w:t xml:space="preserve"> </w:t>
      </w:r>
      <w:r>
        <w:t>(1) D</w:t>
      </w:r>
      <w:r w:rsidRPr="00376C12">
        <w:t xml:space="preserve">ie Untergebrachten </w:t>
      </w:r>
      <w:r>
        <w:t xml:space="preserve">erhalten jene pflegerische, </w:t>
      </w:r>
      <w:r w:rsidRPr="00376C12">
        <w:t>ärztliche</w:t>
      </w:r>
      <w:r>
        <w:t xml:space="preserve"> und therapeutische</w:t>
      </w:r>
      <w:r w:rsidRPr="00376C12">
        <w:t xml:space="preserve">, insbesondere psychiatrische, psychologische, psycho- oder </w:t>
      </w:r>
      <w:r>
        <w:t>sozialtherapeut</w:t>
      </w:r>
      <w:r w:rsidRPr="00376C12">
        <w:t>ische</w:t>
      </w:r>
      <w:r>
        <w:t xml:space="preserve"> sowie sozialarbeiterische</w:t>
      </w:r>
      <w:r w:rsidRPr="00376C12">
        <w:t xml:space="preserve"> Behandlung und Betreuung</w:t>
      </w:r>
      <w:r>
        <w:t>,</w:t>
      </w:r>
      <w:r w:rsidRPr="009C037F">
        <w:t xml:space="preserve"> </w:t>
      </w:r>
      <w:r w:rsidRPr="00376C12">
        <w:t>die zur Erreichung der Ziele der Unterbringung geboten</w:t>
      </w:r>
      <w:r>
        <w:t xml:space="preserve"> sind (§ 1 Abs. 2, § 3 Abs. 1)</w:t>
      </w:r>
      <w:r w:rsidRPr="00376C12">
        <w:t xml:space="preserve">. </w:t>
      </w:r>
    </w:p>
    <w:p w14:paraId="473E4DAA" w14:textId="77777777" w:rsidR="00626C13" w:rsidRDefault="00626C13" w:rsidP="00652B6A">
      <w:pPr>
        <w:pStyle w:val="ParaFolgeabsatz"/>
      </w:pPr>
      <w:r>
        <w:t>(2) Die Untergebrachten sind umfassend sozial zu beraten und zu betreuen. § 75 StVG gilt sinng</w:t>
      </w:r>
      <w:r>
        <w:t>e</w:t>
      </w:r>
      <w:r>
        <w:t xml:space="preserve">mäß entsprechend den besonderen Bedürfnissen und dem psychischen Zustand des Untergebrachten. </w:t>
      </w:r>
    </w:p>
    <w:p w14:paraId="4817BA60" w14:textId="5763D6B2" w:rsidR="00626C13" w:rsidRDefault="00626C13" w:rsidP="00652B6A">
      <w:pPr>
        <w:pStyle w:val="ParaFolgeabsatz"/>
      </w:pPr>
      <w:r>
        <w:t>(3) Die Behandlung und Betreuung umfasst den gesamten Ablauf der Unterbringung und erstreckt sich auch auf die Zukunftsperspektive der Untergebrachten. Das gesamte Personal der Anstalt ist in die Betreuung zu integrieren. Arbeit, Ausbildung und Freizeitgestaltung sind integraler Bestandteil der B</w:t>
      </w:r>
      <w:r>
        <w:t>e</w:t>
      </w:r>
      <w:r>
        <w:t xml:space="preserve">treuung zur Erreichung des Vollzugsziels. </w:t>
      </w:r>
    </w:p>
    <w:p w14:paraId="48BDC002" w14:textId="14AFCAC1" w:rsidR="00626C13" w:rsidRDefault="00626C13" w:rsidP="00652B6A">
      <w:pPr>
        <w:pStyle w:val="ParaFolgeabsatz"/>
      </w:pPr>
      <w:r>
        <w:t>(4) F</w:t>
      </w:r>
      <w:r w:rsidRPr="00376C12">
        <w:t>ür die</w:t>
      </w:r>
      <w:r>
        <w:t xml:space="preserve"> Wiedererlangung und </w:t>
      </w:r>
      <w:r w:rsidRPr="00376C12">
        <w:t>Erhaltung der körperlichen und geistigen Gesundheit der Unterg</w:t>
      </w:r>
      <w:r w:rsidRPr="00376C12">
        <w:t>e</w:t>
      </w:r>
      <w:r w:rsidRPr="00376C12">
        <w:t xml:space="preserve">brachten ist </w:t>
      </w:r>
      <w:r>
        <w:t xml:space="preserve">umfassend </w:t>
      </w:r>
      <w:r w:rsidRPr="00376C12">
        <w:t>Sorge zu tragen.</w:t>
      </w:r>
      <w:r>
        <w:t xml:space="preserve"> Erforderlichenfalls</w:t>
      </w:r>
      <w:r w:rsidRPr="00331B73">
        <w:t xml:space="preserve"> haben die Bediensteten der Anstalt von sich aus an die Untergebrachten heranzutreten</w:t>
      </w:r>
      <w:r>
        <w:t>, um sie zu beraten und zur Sorge um ihre Gesundheit zu mot</w:t>
      </w:r>
      <w:r>
        <w:t>i</w:t>
      </w:r>
      <w:r>
        <w:t>vieren (§ 3 Abs. 3).</w:t>
      </w:r>
    </w:p>
    <w:p w14:paraId="68965929" w14:textId="57EF6C6B" w:rsidR="00626C13" w:rsidRDefault="00626C13" w:rsidP="00F02427">
      <w:pPr>
        <w:pStyle w:val="ParaFolgeabsatz"/>
      </w:pPr>
      <w:r>
        <w:rPr>
          <w:rStyle w:val="991GldSymbol"/>
          <w:b w:val="0"/>
        </w:rPr>
        <w:t xml:space="preserve">(5) </w:t>
      </w:r>
      <w:r w:rsidRPr="009C037F">
        <w:rPr>
          <w:rStyle w:val="991GldSymbol"/>
          <w:b w:val="0"/>
        </w:rPr>
        <w:t xml:space="preserve">Die Untergebrachten haben </w:t>
      </w:r>
      <w:r>
        <w:rPr>
          <w:rStyle w:val="991GldSymbol"/>
          <w:b w:val="0"/>
        </w:rPr>
        <w:t xml:space="preserve">bei Bedarf </w:t>
      </w:r>
      <w:r w:rsidR="008C1F08">
        <w:rPr>
          <w:rStyle w:val="991GldSymbol"/>
          <w:b w:val="0"/>
        </w:rPr>
        <w:t xml:space="preserve">jedenfalls </w:t>
      </w:r>
      <w:r w:rsidRPr="009C037F">
        <w:rPr>
          <w:rStyle w:val="991GldSymbol"/>
          <w:b w:val="0"/>
        </w:rPr>
        <w:t xml:space="preserve">Anspruch auf medizinische Behandlung wie Versicherte nach dem </w:t>
      </w:r>
      <w:r w:rsidR="005C74BA">
        <w:t>Allgemeinen Sozialversicherungsgesetz – ASVG, BGBl. Nr.</w:t>
      </w:r>
      <w:r w:rsidR="009C04C4">
        <w:t xml:space="preserve"> 189/1955</w:t>
      </w:r>
    </w:p>
    <w:p w14:paraId="64F8AB6D" w14:textId="77777777" w:rsidR="00626C13" w:rsidRPr="00376C12" w:rsidRDefault="00626C13" w:rsidP="00F02427">
      <w:pPr>
        <w:pStyle w:val="berschrift4"/>
      </w:pPr>
      <w:bookmarkStart w:id="103" w:name="_Toc469219744"/>
      <w:bookmarkStart w:id="104" w:name="_Toc488058415"/>
      <w:r w:rsidRPr="00376C12">
        <w:t>Therapie- und Eingliederungsplan</w:t>
      </w:r>
      <w:bookmarkEnd w:id="103"/>
      <w:bookmarkEnd w:id="104"/>
    </w:p>
    <w:p w14:paraId="32D567C3" w14:textId="171F2C0D" w:rsidR="00626C13" w:rsidRPr="00376C12" w:rsidRDefault="00626C13" w:rsidP="00F02427">
      <w:pPr>
        <w:pStyle w:val="ParaFolgeabsatz"/>
      </w:pPr>
      <w:r w:rsidRPr="00376C12">
        <w:rPr>
          <w:rStyle w:val="991GldSymbol"/>
        </w:rPr>
        <w:t>§ </w:t>
      </w:r>
      <w:r>
        <w:rPr>
          <w:rStyle w:val="991GldSymbol"/>
        </w:rPr>
        <w:t>30</w:t>
      </w:r>
      <w:r w:rsidRPr="00376C12">
        <w:rPr>
          <w:rStyle w:val="991GldSymbol"/>
          <w:color w:val="0000FF"/>
        </w:rPr>
        <w:t>.</w:t>
      </w:r>
      <w:r w:rsidRPr="00376C12">
        <w:t xml:space="preserve"> (1) Unverzüglich nach der Aufnahme ist für </w:t>
      </w:r>
      <w:r>
        <w:t>jeden Untergebrachten</w:t>
      </w:r>
      <w:r w:rsidRPr="00376C12">
        <w:t xml:space="preserve"> ein individueller vorläuf</w:t>
      </w:r>
      <w:r w:rsidRPr="00376C12">
        <w:t>i</w:t>
      </w:r>
      <w:r w:rsidRPr="00376C12">
        <w:t>ger Therapieplan zu erstellen. Spätestens sechs Wochen nach der Aufnahme muss ein individueller Th</w:t>
      </w:r>
      <w:r w:rsidRPr="00376C12">
        <w:t>e</w:t>
      </w:r>
      <w:r w:rsidRPr="00376C12">
        <w:t xml:space="preserve">rapie- und Eingliederungsplan vorliegen, der </w:t>
      </w:r>
      <w:r>
        <w:t xml:space="preserve">insbesondere </w:t>
      </w:r>
      <w:r w:rsidRPr="00376C12">
        <w:t>die Persönlichkeit, das Alter, den Entwic</w:t>
      </w:r>
      <w:r w:rsidRPr="00376C12">
        <w:t>k</w:t>
      </w:r>
      <w:r w:rsidRPr="00376C12">
        <w:t xml:space="preserve">lungsstand und die Lebensverhältnisse </w:t>
      </w:r>
      <w:r>
        <w:t xml:space="preserve">des Untergebrachten </w:t>
      </w:r>
      <w:r w:rsidRPr="00376C12">
        <w:t>berücksichtigt. Der Plan ist mit dem Unte</w:t>
      </w:r>
      <w:r w:rsidRPr="00376C12">
        <w:t>r</w:t>
      </w:r>
      <w:r w:rsidRPr="00376C12">
        <w:t xml:space="preserve">gebrachten und </w:t>
      </w:r>
      <w:r>
        <w:t xml:space="preserve">auch mit seinem </w:t>
      </w:r>
      <w:r w:rsidR="00FE400D">
        <w:t>Erwachsenenvertreter</w:t>
      </w:r>
      <w:r>
        <w:t xml:space="preserve">, wenn ein solcher bestellt ist, ausführlich </w:t>
      </w:r>
      <w:r w:rsidRPr="00376C12">
        <w:t xml:space="preserve">zu </w:t>
      </w:r>
      <w:r>
        <w:t>b</w:t>
      </w:r>
      <w:r>
        <w:t>e</w:t>
      </w:r>
      <w:r>
        <w:t>sprechen</w:t>
      </w:r>
      <w:r w:rsidRPr="00376C12">
        <w:t>.</w:t>
      </w:r>
    </w:p>
    <w:p w14:paraId="3FFA84A6" w14:textId="08EB66B7" w:rsidR="00626C13" w:rsidRDefault="00626C13" w:rsidP="00F02427">
      <w:pPr>
        <w:pStyle w:val="ParaFolgeabsatz"/>
      </w:pPr>
      <w:r w:rsidRPr="00376C12">
        <w:t>(2) Die Therapie- und Eingliederungspläne erstrecken sich vornehmlich auf die Form der Unterbri</w:t>
      </w:r>
      <w:r w:rsidRPr="00376C12">
        <w:t>n</w:t>
      </w:r>
      <w:r w:rsidRPr="00376C12">
        <w:t>gung, die Zuweisung zu Behandlungsgruppen, medizinische, psycho</w:t>
      </w:r>
      <w:r>
        <w:t>therapeut</w:t>
      </w:r>
      <w:r w:rsidRPr="00376C12">
        <w:t xml:space="preserve">ische und heilpädagogische Behandlung, Pflege, Unterricht, Beschäftigungs- und Arbeitstherapie, Arbeit, </w:t>
      </w:r>
      <w:r>
        <w:t>Ausbildung, Freizeitgesta</w:t>
      </w:r>
      <w:r>
        <w:t>l</w:t>
      </w:r>
      <w:r>
        <w:t xml:space="preserve">tung, </w:t>
      </w:r>
      <w:r w:rsidRPr="00376C12">
        <w:t xml:space="preserve">Lockerung und die Eingliederung. Die Pläne sind mindestens alle sechs Monate zu überprüfen und dem </w:t>
      </w:r>
      <w:r>
        <w:t>forensisch-therapeut</w:t>
      </w:r>
      <w:r w:rsidRPr="00376C12">
        <w:t>ischen Fortschritt de</w:t>
      </w:r>
      <w:r>
        <w:t>s</w:t>
      </w:r>
      <w:r w:rsidRPr="00376C12">
        <w:t xml:space="preserve"> Untergebrachten anzupassen.</w:t>
      </w:r>
    </w:p>
    <w:p w14:paraId="48F74445" w14:textId="77777777" w:rsidR="00626C13" w:rsidRPr="00376C12" w:rsidRDefault="00626C13" w:rsidP="00F558C9">
      <w:pPr>
        <w:pStyle w:val="berschrift4"/>
      </w:pPr>
      <w:bookmarkStart w:id="105" w:name="_Toc488058416"/>
      <w:bookmarkStart w:id="106" w:name="_Toc469219758"/>
      <w:bookmarkStart w:id="107" w:name="_Toc469219742"/>
      <w:r w:rsidRPr="00376C12">
        <w:t>Arbeit</w:t>
      </w:r>
      <w:r>
        <w:t xml:space="preserve"> und Bildung</w:t>
      </w:r>
      <w:bookmarkEnd w:id="105"/>
    </w:p>
    <w:p w14:paraId="47A19F84" w14:textId="7693F143" w:rsidR="00626C13" w:rsidRDefault="00626C13" w:rsidP="00F558C9">
      <w:pPr>
        <w:pStyle w:val="ParaFolgeabsatz"/>
        <w:keepNext/>
      </w:pPr>
      <w:r w:rsidRPr="00376C12">
        <w:rPr>
          <w:rStyle w:val="991GldSymbol"/>
        </w:rPr>
        <w:t>§ </w:t>
      </w:r>
      <w:r>
        <w:rPr>
          <w:rStyle w:val="991GldSymbol"/>
        </w:rPr>
        <w:t>31</w:t>
      </w:r>
      <w:r w:rsidRPr="00376C12">
        <w:rPr>
          <w:rStyle w:val="991GldSymbol"/>
        </w:rPr>
        <w:t>.</w:t>
      </w:r>
      <w:r w:rsidRPr="00376C12">
        <w:t xml:space="preserve"> </w:t>
      </w:r>
      <w:r>
        <w:t>(1) Die Untergebrachten sind im Rahmen des Therapie- und Behandlungsplanes zu beschäft</w:t>
      </w:r>
      <w:r>
        <w:t>i</w:t>
      </w:r>
      <w:r>
        <w:t xml:space="preserve">gen. </w:t>
      </w:r>
    </w:p>
    <w:p w14:paraId="5102D3E5" w14:textId="7D90E44C" w:rsidR="00626C13" w:rsidRPr="00376C12" w:rsidRDefault="00626C13" w:rsidP="00F558C9">
      <w:pPr>
        <w:pStyle w:val="ParaFolgeabsatz"/>
        <w:keepNext/>
      </w:pPr>
      <w:r>
        <w:t xml:space="preserve">(2) </w:t>
      </w:r>
      <w:r w:rsidRPr="00376C12">
        <w:t xml:space="preserve">Für die Arbeit der strafrechtlich Untergebrachten gelten die §§ 44 bis 55 StVG sinngemäß mit folgenden </w:t>
      </w:r>
      <w:r>
        <w:t>Abweichungen</w:t>
      </w:r>
      <w:r w:rsidRPr="00376C12">
        <w:t>:</w:t>
      </w:r>
    </w:p>
    <w:p w14:paraId="0F121D7B" w14:textId="1DD083DB" w:rsidR="00626C13" w:rsidRPr="00376C12" w:rsidRDefault="00626C13" w:rsidP="003D2AB2">
      <w:pPr>
        <w:pStyle w:val="0A-ZifferAufzhlung"/>
      </w:pPr>
      <w:r>
        <w:tab/>
        <w:t>1</w:t>
      </w:r>
      <w:r w:rsidRPr="00376C12">
        <w:t>.</w:t>
      </w:r>
      <w:r w:rsidRPr="00376C12">
        <w:tab/>
      </w:r>
      <w:r>
        <w:t xml:space="preserve">Die Arbeit ist in den Therapieplan zu integrieren. </w:t>
      </w:r>
      <w:r w:rsidRPr="00376C12">
        <w:t xml:space="preserve">Bei der Arbeitszuweisung (§ 47 </w:t>
      </w:r>
      <w:r>
        <w:t>Abs. </w:t>
      </w:r>
      <w:r w:rsidRPr="00376C12">
        <w:t>1 erster Satz StVG) ist insbesondere auf die Behandlungs- und Betreuungsbedürfnisse des Untergebrachten sowie auf die voraussichtliche Dauer der Unterbringung Rücksicht zu nehmen.</w:t>
      </w:r>
    </w:p>
    <w:p w14:paraId="7487E74F" w14:textId="6F57E179" w:rsidR="00626C13" w:rsidRDefault="00626C13" w:rsidP="00F558C9">
      <w:pPr>
        <w:pStyle w:val="0A-ZifferAufzhlung"/>
      </w:pPr>
      <w:r w:rsidRPr="00376C12">
        <w:tab/>
      </w:r>
      <w:r>
        <w:t>2</w:t>
      </w:r>
      <w:r w:rsidRPr="00376C12">
        <w:t>.</w:t>
      </w:r>
      <w:r w:rsidRPr="00376C12">
        <w:tab/>
        <w:t xml:space="preserve">Untergebrachte nach </w:t>
      </w:r>
      <w:r>
        <w:t>§ 21 Abs. </w:t>
      </w:r>
      <w:r w:rsidRPr="00376C12">
        <w:t xml:space="preserve">2 </w:t>
      </w:r>
      <w:r>
        <w:t xml:space="preserve">StGB </w:t>
      </w:r>
      <w:r w:rsidRPr="00376C12">
        <w:t xml:space="preserve">sind zur Arbeit verpflichtet, solange die Unterbringung auf die Strafzeit angerechnet wird. Danach ist ihnen ebenso wie Untergebrachten nach </w:t>
      </w:r>
      <w:r>
        <w:t>§ 21 Abs. 1 StGB</w:t>
      </w:r>
      <w:r w:rsidRPr="00376C12">
        <w:t xml:space="preserve"> geeignete Arbeit (Z </w:t>
      </w:r>
      <w:r>
        <w:t>1, Z 3</w:t>
      </w:r>
      <w:r w:rsidRPr="00376C12">
        <w:t>) anzubieten</w:t>
      </w:r>
      <w:r>
        <w:t>, sofern das nach dem psychischen Zustand des Untergebrac</w:t>
      </w:r>
      <w:r>
        <w:t>h</w:t>
      </w:r>
      <w:r>
        <w:t>ten sinnvoll ist</w:t>
      </w:r>
      <w:r w:rsidRPr="00376C12">
        <w:t>.</w:t>
      </w:r>
      <w:r>
        <w:t xml:space="preserve"> Zu Arbeiten, bei denen die Gefahr ernster gesundheitlicher Schäden besteht, dürfen die Untergebrachten nicht herangezogen werden. Die Bestimmungen des Arbeitnehmerschutzes sind einzuhalten.</w:t>
      </w:r>
    </w:p>
    <w:p w14:paraId="4C9DD61A" w14:textId="6EFD7031" w:rsidR="00626C13" w:rsidRPr="00376C12" w:rsidRDefault="00626C13" w:rsidP="00F558C9">
      <w:pPr>
        <w:pStyle w:val="0A-ZifferAufzhlung"/>
      </w:pPr>
      <w:r>
        <w:tab/>
        <w:t>3.</w:t>
      </w:r>
      <w:r>
        <w:tab/>
        <w:t>Die Teilnahme an der plangemäßen Therapie, die arbeitstherapeutische Beschäftigung des Unterg</w:t>
      </w:r>
      <w:r>
        <w:t>e</w:t>
      </w:r>
      <w:r>
        <w:t>brachten sowie seine Teilnahme an Unterricht und Fortbildung (§ 32; § 57 Abs. 1 StVG) gelten als Arbeit und sind bis zu sechs Stunden täglich mit der niedrigsten Arbeitsvergütung zu entlohnen.</w:t>
      </w:r>
    </w:p>
    <w:p w14:paraId="5E2B8F57" w14:textId="60A3A2F0" w:rsidR="00626C13" w:rsidRDefault="00626C13" w:rsidP="00F558C9">
      <w:pPr>
        <w:pStyle w:val="0A-ZifferAufzhlung"/>
      </w:pPr>
      <w:r>
        <w:tab/>
        <w:t>4</w:t>
      </w:r>
      <w:r w:rsidRPr="00376C12">
        <w:t>.</w:t>
      </w:r>
      <w:r w:rsidRPr="00376C12">
        <w:tab/>
        <w:t xml:space="preserve">Die Art der Beschäftigung </w:t>
      </w:r>
      <w:r>
        <w:t>und Ausbildung ist zu ändern</w:t>
      </w:r>
      <w:r w:rsidRPr="00376C12">
        <w:t xml:space="preserve">, wenn </w:t>
      </w:r>
      <w:r>
        <w:t>di</w:t>
      </w:r>
      <w:r w:rsidRPr="00376C12">
        <w:t>es zur Erreichung der Vollzug</w:t>
      </w:r>
      <w:r w:rsidRPr="00376C12">
        <w:t>s</w:t>
      </w:r>
      <w:r w:rsidRPr="00376C12">
        <w:t>zwecke geboten ist.</w:t>
      </w:r>
      <w:r>
        <w:t xml:space="preserve"> </w:t>
      </w:r>
    </w:p>
    <w:p w14:paraId="156C3205" w14:textId="77777777" w:rsidR="00626C13" w:rsidRPr="00376C12" w:rsidRDefault="00626C13" w:rsidP="00F558C9">
      <w:pPr>
        <w:pStyle w:val="berschrift4"/>
      </w:pPr>
      <w:bookmarkStart w:id="108" w:name="_Toc469219746"/>
      <w:bookmarkStart w:id="109" w:name="_Toc488058417"/>
      <w:r w:rsidRPr="00376C12">
        <w:lastRenderedPageBreak/>
        <w:t>Unterricht, berufliche Eingliederung</w:t>
      </w:r>
      <w:bookmarkEnd w:id="108"/>
      <w:bookmarkEnd w:id="109"/>
    </w:p>
    <w:p w14:paraId="5A7873C5" w14:textId="056865B0" w:rsidR="00626C13" w:rsidRDefault="00626C13" w:rsidP="00F558C9">
      <w:pPr>
        <w:pStyle w:val="ParaFolgeabsatz"/>
      </w:pPr>
      <w:r w:rsidRPr="00376C12">
        <w:rPr>
          <w:rStyle w:val="991GldSymbol"/>
        </w:rPr>
        <w:t>§ </w:t>
      </w:r>
      <w:r>
        <w:rPr>
          <w:rStyle w:val="991GldSymbol"/>
        </w:rPr>
        <w:t>32</w:t>
      </w:r>
      <w:r w:rsidRPr="00376C12">
        <w:rPr>
          <w:rStyle w:val="991GldSymbol"/>
          <w:color w:val="0000FF"/>
        </w:rPr>
        <w:t>.</w:t>
      </w:r>
      <w:r w:rsidRPr="00376C12">
        <w:t xml:space="preserve"> (1) </w:t>
      </w:r>
      <w:r>
        <w:t>Den Untergebrachten ist die Möglichkeit zu geben, entsprechend ihren Bedürfnissen, ihrer Vorbildung und ihren persönlichen Fähigkeiten einen Schulabschluss nachzuholen, eine Berufsausbi</w:t>
      </w:r>
      <w:r>
        <w:t>l</w:t>
      </w:r>
      <w:r>
        <w:t>dung zu absolvieren und sich beruflich weiterzubilden. Dies kann auch durch die Vermittlung von Fer</w:t>
      </w:r>
      <w:r>
        <w:t>n</w:t>
      </w:r>
      <w:r>
        <w:t xml:space="preserve">lehrgängen geschehen. </w:t>
      </w:r>
    </w:p>
    <w:p w14:paraId="6E2C6073" w14:textId="18339262" w:rsidR="00626C13" w:rsidRDefault="00626C13" w:rsidP="00F558C9">
      <w:pPr>
        <w:pStyle w:val="ParaFolgeabsatz"/>
      </w:pPr>
      <w:r w:rsidRPr="00376C12">
        <w:t>(2) Zeugnis</w:t>
      </w:r>
      <w:r>
        <w:t>se</w:t>
      </w:r>
      <w:r w:rsidRPr="00376C12">
        <w:t xml:space="preserve"> </w:t>
      </w:r>
      <w:r>
        <w:t>und</w:t>
      </w:r>
      <w:r w:rsidRPr="00376C12">
        <w:t xml:space="preserve"> Teilnahmebescheinigung</w:t>
      </w:r>
      <w:r>
        <w:t>en</w:t>
      </w:r>
      <w:r w:rsidRPr="00376C12">
        <w:t xml:space="preserve"> enthalten keine Hinweise auf die Unterbringung.</w:t>
      </w:r>
    </w:p>
    <w:p w14:paraId="7BFAD05D" w14:textId="1971CEC1" w:rsidR="00626C13" w:rsidRPr="00376C12" w:rsidRDefault="00626C13" w:rsidP="00F558C9">
      <w:pPr>
        <w:pStyle w:val="ParaFolgeabsatz"/>
      </w:pPr>
      <w:r>
        <w:t>(3) Untergebrachten</w:t>
      </w:r>
      <w:r w:rsidRPr="00F1732E">
        <w:t>, die in einer in der Haft begonnenen oder fortgesetzten Berufsausbildung (§</w:t>
      </w:r>
      <w:r>
        <w:t> </w:t>
      </w:r>
      <w:r w:rsidRPr="00F1732E">
        <w:t>48) einen zufriedenstellenden Fortschritt erzielt haben, kann nach ihrer Entlassung Gelegenheit gegeben we</w:t>
      </w:r>
      <w:r w:rsidRPr="00F1732E">
        <w:t>r</w:t>
      </w:r>
      <w:r w:rsidRPr="00F1732E">
        <w:t>den, die Berufsausbildung bis zum vorgesehenen Abschlu</w:t>
      </w:r>
      <w:r>
        <w:t>ss</w:t>
      </w:r>
      <w:r w:rsidRPr="00F1732E">
        <w:t xml:space="preserve"> in der Anstalt fortzusetzen.</w:t>
      </w:r>
    </w:p>
    <w:p w14:paraId="4996007B" w14:textId="77777777" w:rsidR="00626C13" w:rsidRPr="00376C12" w:rsidRDefault="00626C13" w:rsidP="00F558C9">
      <w:pPr>
        <w:pStyle w:val="berschrift4"/>
      </w:pPr>
      <w:bookmarkStart w:id="110" w:name="_Toc488058418"/>
      <w:r w:rsidRPr="00376C12">
        <w:t>Freizeitgestaltung</w:t>
      </w:r>
      <w:bookmarkEnd w:id="110"/>
    </w:p>
    <w:p w14:paraId="1A9D5E1B" w14:textId="2B857A99" w:rsidR="00626C13" w:rsidRPr="00376C12" w:rsidRDefault="00626C13" w:rsidP="00F558C9">
      <w:pPr>
        <w:pStyle w:val="ParaFolgeabsatz"/>
      </w:pPr>
      <w:r w:rsidRPr="00376C12">
        <w:rPr>
          <w:rStyle w:val="991GldSymbol"/>
        </w:rPr>
        <w:t>§ </w:t>
      </w:r>
      <w:r>
        <w:rPr>
          <w:rStyle w:val="991GldSymbol"/>
        </w:rPr>
        <w:t>33</w:t>
      </w:r>
      <w:r w:rsidRPr="00376C12">
        <w:rPr>
          <w:rStyle w:val="991GldSymbol"/>
        </w:rPr>
        <w:t>.</w:t>
      </w:r>
      <w:r w:rsidRPr="00376C12">
        <w:t xml:space="preserve"> (1) Den Untergebrachten soll bei der Gestaltung ihrer Freizeit geholfen werden</w:t>
      </w:r>
      <w:r>
        <w:t xml:space="preserve">, insbesondere </w:t>
      </w:r>
      <w:r w:rsidRPr="00376C12">
        <w:t xml:space="preserve">durch Angebote zur Fortbildung, </w:t>
      </w:r>
      <w:r>
        <w:t xml:space="preserve">zu </w:t>
      </w:r>
      <w:r w:rsidRPr="00376C12">
        <w:t>sportlicher und gesellschaftlicher Betätigung</w:t>
      </w:r>
      <w:r>
        <w:t xml:space="preserve"> sowie durch Veransta</w:t>
      </w:r>
      <w:r>
        <w:t>l</w:t>
      </w:r>
      <w:r>
        <w:t>tungen</w:t>
      </w:r>
      <w:r w:rsidRPr="00376C12">
        <w:t xml:space="preserve">. In diesem Sinn erhalten die Untergebrachten Gelegenheit und Anregungen, ihre Freizeit sinnvoll zu gestalten. Freizeitangebote und tagesstrukturierende Maßnahmen sind innerhalb des </w:t>
      </w:r>
      <w:r>
        <w:t>forensisch-therapeut</w:t>
      </w:r>
      <w:r w:rsidRPr="00376C12">
        <w:t>ischen Zentrums zu gewährleisten.</w:t>
      </w:r>
    </w:p>
    <w:p w14:paraId="222FE91C" w14:textId="71B92720" w:rsidR="00626C13" w:rsidRDefault="00626C13" w:rsidP="00F558C9">
      <w:pPr>
        <w:pStyle w:val="ParaFolgeabsatz"/>
      </w:pPr>
      <w:r w:rsidRPr="00376C12">
        <w:t xml:space="preserve">(2) </w:t>
      </w:r>
      <w:r>
        <w:t>Der Aufenthalt im Freien ist zu fördern. Jedem</w:t>
      </w:r>
      <w:r w:rsidRPr="00376C12">
        <w:t xml:space="preserve"> Untergebrachten ist täglich mindestens eine Stu</w:t>
      </w:r>
      <w:r w:rsidRPr="00376C12">
        <w:t>n</w:t>
      </w:r>
      <w:r w:rsidRPr="00376C12">
        <w:t>de Aufenthalt im Freien zu ermöglichen.</w:t>
      </w:r>
    </w:p>
    <w:p w14:paraId="4062E392" w14:textId="671EE165" w:rsidR="00626C13" w:rsidRPr="00376C12" w:rsidRDefault="00626C13" w:rsidP="00F558C9">
      <w:pPr>
        <w:pStyle w:val="ParaFolgeabsatz"/>
      </w:pPr>
      <w:r>
        <w:t>(3) Auf Untergebrachte, die der deutschen Sprache nicht oder nicht ausreichend mächtig sind, ist Bedacht zu nehmen.</w:t>
      </w:r>
    </w:p>
    <w:p w14:paraId="3F69CF8D" w14:textId="77777777" w:rsidR="00626C13" w:rsidRPr="00376C12" w:rsidRDefault="00626C13" w:rsidP="006D1B6D">
      <w:pPr>
        <w:pStyle w:val="berschrift4"/>
      </w:pPr>
      <w:bookmarkStart w:id="111" w:name="_Toc488058419"/>
      <w:r>
        <w:t>Seelsorge</w:t>
      </w:r>
      <w:bookmarkEnd w:id="111"/>
    </w:p>
    <w:p w14:paraId="0B634D15" w14:textId="3E1575E4" w:rsidR="00626C13" w:rsidRDefault="00626C13" w:rsidP="006D1B6D">
      <w:pPr>
        <w:pStyle w:val="ParaFolgeabsatz"/>
      </w:pPr>
      <w:r w:rsidRPr="00376C12">
        <w:rPr>
          <w:rStyle w:val="991GldSymbol"/>
        </w:rPr>
        <w:t>§ </w:t>
      </w:r>
      <w:r>
        <w:rPr>
          <w:rStyle w:val="991GldSymbol"/>
        </w:rPr>
        <w:t>34</w:t>
      </w:r>
      <w:r w:rsidRPr="00376C12">
        <w:rPr>
          <w:rStyle w:val="991GldSymbol"/>
        </w:rPr>
        <w:t>.</w:t>
      </w:r>
      <w:r w:rsidRPr="00376C12">
        <w:t xml:space="preserve"> (1) </w:t>
      </w:r>
      <w:r>
        <w:t>Die</w:t>
      </w:r>
      <w:r w:rsidRPr="00376C12">
        <w:t xml:space="preserve"> Untergebrachten </w:t>
      </w:r>
      <w:r>
        <w:t>haben das Recht auf Religionsausübung. Insbesondere haben sie A</w:t>
      </w:r>
      <w:r>
        <w:t>n</w:t>
      </w:r>
      <w:r>
        <w:t xml:space="preserve">spruch auf </w:t>
      </w:r>
      <w:r w:rsidRPr="00376C12">
        <w:t>seelsor</w:t>
      </w:r>
      <w:r>
        <w:t>gli</w:t>
      </w:r>
      <w:r w:rsidRPr="00376C12">
        <w:t>ch</w:t>
      </w:r>
      <w:r>
        <w:t>e</w:t>
      </w:r>
      <w:r w:rsidRPr="00376C12">
        <w:t xml:space="preserve"> </w:t>
      </w:r>
      <w:r>
        <w:t>Betreuung und auf Besuche durch Seelsorger ihres Religionsbekenntnisses. Di</w:t>
      </w:r>
      <w:r>
        <w:t>e</w:t>
      </w:r>
      <w:r>
        <w:t xml:space="preserve">se Besuche </w:t>
      </w:r>
      <w:r w:rsidR="0067094E">
        <w:t>sind</w:t>
      </w:r>
      <w:r>
        <w:t xml:space="preserve"> jedenfalls während der Amtsstunden</w:t>
      </w:r>
      <w:r w:rsidRPr="00635CAA">
        <w:t xml:space="preserve"> </w:t>
      </w:r>
      <w:r w:rsidR="0067094E">
        <w:t>zu ermöglichen</w:t>
      </w:r>
      <w:r>
        <w:t>, in dringenden Fällen auch auße</w:t>
      </w:r>
      <w:r>
        <w:t>r</w:t>
      </w:r>
      <w:r>
        <w:t>halb der Amtsstunden, soweit nicht unabweisbare Sicherheitsbelange entgegenstehen. Die Untergebrac</w:t>
      </w:r>
      <w:r>
        <w:t>h</w:t>
      </w:r>
      <w:r>
        <w:t xml:space="preserve">ten dürfen </w:t>
      </w:r>
      <w:r w:rsidRPr="00376C12">
        <w:t xml:space="preserve">an </w:t>
      </w:r>
      <w:r>
        <w:t xml:space="preserve">religiösen </w:t>
      </w:r>
      <w:r w:rsidRPr="00376C12">
        <w:t xml:space="preserve">Veranstaltungen </w:t>
      </w:r>
      <w:r>
        <w:t xml:space="preserve">ihrer Religionsgemeinschaft </w:t>
      </w:r>
      <w:r w:rsidRPr="00376C12">
        <w:t xml:space="preserve">in der Einrichtung </w:t>
      </w:r>
      <w:r>
        <w:t xml:space="preserve">teilnehmen </w:t>
      </w:r>
      <w:r w:rsidRPr="00376C12">
        <w:t xml:space="preserve">und in angemessenem Umfang </w:t>
      </w:r>
      <w:r>
        <w:t>religiöse</w:t>
      </w:r>
      <w:r w:rsidRPr="00376C12">
        <w:t xml:space="preserve"> Schriften und </w:t>
      </w:r>
      <w:r>
        <w:t>kultische</w:t>
      </w:r>
      <w:r w:rsidRPr="00376C12">
        <w:t xml:space="preserve"> Gegenstände </w:t>
      </w:r>
      <w:r>
        <w:t xml:space="preserve">ihres </w:t>
      </w:r>
      <w:r w:rsidRPr="00376C12">
        <w:t>Religions</w:t>
      </w:r>
      <w:r>
        <w:t>bekenntnisses</w:t>
      </w:r>
      <w:r w:rsidRPr="00376C12">
        <w:t xml:space="preserve"> </w:t>
      </w:r>
      <w:r>
        <w:t>besitzen.</w:t>
      </w:r>
    </w:p>
    <w:p w14:paraId="5CD4935C" w14:textId="148D4A2D" w:rsidR="00626C13" w:rsidRPr="00376C12" w:rsidRDefault="00626C13" w:rsidP="006D1B6D">
      <w:pPr>
        <w:pStyle w:val="ParaFolgeabsatz"/>
      </w:pPr>
      <w:r>
        <w:t xml:space="preserve">(2) An Veranstaltungen einer anderen </w:t>
      </w:r>
      <w:r w:rsidRPr="00376C12">
        <w:t>Religionsgemeinschaft</w:t>
      </w:r>
      <w:r>
        <w:t xml:space="preserve"> </w:t>
      </w:r>
      <w:r w:rsidRPr="00376C12">
        <w:t xml:space="preserve">in der Einrichtung </w:t>
      </w:r>
      <w:r>
        <w:t>dürfen</w:t>
      </w:r>
      <w:r w:rsidRPr="00376C12">
        <w:t xml:space="preserve"> die Unterg</w:t>
      </w:r>
      <w:r w:rsidRPr="00376C12">
        <w:t>e</w:t>
      </w:r>
      <w:r w:rsidRPr="00376C12">
        <w:t xml:space="preserve">brachten </w:t>
      </w:r>
      <w:r>
        <w:t>teilnehmen</w:t>
      </w:r>
      <w:r w:rsidRPr="00376C12">
        <w:t xml:space="preserve">, wenn </w:t>
      </w:r>
      <w:r>
        <w:t>der</w:t>
      </w:r>
      <w:r w:rsidRPr="00376C12">
        <w:t xml:space="preserve"> Seelsorger </w:t>
      </w:r>
      <w:r>
        <w:t xml:space="preserve">dieser Gemeinschaft </w:t>
      </w:r>
      <w:r w:rsidRPr="00376C12">
        <w:t>zustimmt.</w:t>
      </w:r>
    </w:p>
    <w:p w14:paraId="62261559" w14:textId="77777777" w:rsidR="00626C13" w:rsidRDefault="00626C13" w:rsidP="006D1B6D">
      <w:pPr>
        <w:pStyle w:val="ParaFolgeabsatz"/>
      </w:pPr>
      <w:r w:rsidRPr="00376C12">
        <w:t>(3) Aus zwingenden Gründen der Therapie, des geordneten Zusammenlebens und der Sicherheit können Untergebrachte nach Rücksprache mit dem Seelsorger von Veranstaltungen in der Einrichtung ausgeschlossen werden und kann der Besitz an kultischen Gegenständen und Schriften eingeschränkt werden.</w:t>
      </w:r>
    </w:p>
    <w:p w14:paraId="6A0DEADF" w14:textId="55E4A06F" w:rsidR="00626C13" w:rsidRDefault="00626C13" w:rsidP="002B5143">
      <w:pPr>
        <w:pStyle w:val="ParaFolgeabsatz"/>
      </w:pPr>
      <w:r>
        <w:t xml:space="preserve">(4) Die Besuche von Seelsorgern gesetzlich anerkannter Kirchen und Religionsgesellschaften dürfen nicht überwacht werden. </w:t>
      </w:r>
    </w:p>
    <w:p w14:paraId="30E065FA" w14:textId="7C311D40" w:rsidR="00626C13" w:rsidRDefault="00626C13" w:rsidP="007E6BB9">
      <w:pPr>
        <w:pStyle w:val="berschrift4"/>
      </w:pPr>
      <w:bookmarkStart w:id="112" w:name="_Toc488058420"/>
      <w:r>
        <w:t>Unterhalt und Soziale Sicherheit</w:t>
      </w:r>
      <w:bookmarkEnd w:id="112"/>
    </w:p>
    <w:p w14:paraId="2BB4ED5B" w14:textId="29044DB8" w:rsidR="00626C13" w:rsidRDefault="00626C13" w:rsidP="007E6BB9">
      <w:pPr>
        <w:pStyle w:val="ParaFolgeabsatz"/>
      </w:pPr>
      <w:r w:rsidRPr="00A35246">
        <w:rPr>
          <w:b/>
        </w:rPr>
        <w:t>§ </w:t>
      </w:r>
      <w:r>
        <w:rPr>
          <w:b/>
        </w:rPr>
        <w:t>35</w:t>
      </w:r>
      <w:r w:rsidRPr="00A35246">
        <w:rPr>
          <w:b/>
        </w:rPr>
        <w:t>.</w:t>
      </w:r>
      <w:r>
        <w:t xml:space="preserve"> (1) Die Untergebrachten haben Anspruch auf Unterhalt. </w:t>
      </w:r>
    </w:p>
    <w:p w14:paraId="46A7DD44" w14:textId="668464F3" w:rsidR="00626C13" w:rsidRPr="00376C12" w:rsidRDefault="00626C13" w:rsidP="006D1B6D">
      <w:pPr>
        <w:pStyle w:val="ParaFolgeabsatz"/>
      </w:pPr>
      <w:r>
        <w:t>(2) §§ 76 bis 84 StVG über die soziale Fürsorge und Sicherheit sind für Untergebrachte sinngemäß anzuwenden.</w:t>
      </w:r>
    </w:p>
    <w:p w14:paraId="0AE40067" w14:textId="751756DB" w:rsidR="00626C13" w:rsidRDefault="00626C13" w:rsidP="00275B7B">
      <w:pPr>
        <w:pStyle w:val="ParaFolgeabsatz"/>
      </w:pPr>
      <w:r>
        <w:t xml:space="preserve">(3) </w:t>
      </w:r>
      <w:r w:rsidRPr="00376C12">
        <w:t xml:space="preserve">Die </w:t>
      </w:r>
      <w:r w:rsidRPr="00D14562">
        <w:t>Untergebrachten</w:t>
      </w:r>
      <w:r w:rsidRPr="00376C12">
        <w:t xml:space="preserve"> können zur externen Heilfürsorge und Versorgung der für das </w:t>
      </w:r>
      <w:r>
        <w:t>forensisch-therapeut</w:t>
      </w:r>
      <w:r w:rsidRPr="00376C12">
        <w:t xml:space="preserve">ische Zentrum zuständigen Gebietskrankenkasse zugeteilt werden. § 144 </w:t>
      </w:r>
      <w:r>
        <w:t>Abs. </w:t>
      </w:r>
      <w:r w:rsidRPr="00376C12">
        <w:t xml:space="preserve">3 ASVG gilt nicht. Der Gebietskrankenkasse werden die ihr entstandenen Kosten und der entsprechende Anteil an den Verwaltungskosten ersetzt. </w:t>
      </w:r>
    </w:p>
    <w:p w14:paraId="2EC570B6" w14:textId="176F8E03" w:rsidR="00626C13" w:rsidRDefault="00626C13" w:rsidP="00275B7B">
      <w:pPr>
        <w:pStyle w:val="ParaFolgeabsatz"/>
      </w:pPr>
      <w:r>
        <w:t xml:space="preserve">(4) </w:t>
      </w:r>
      <w:r w:rsidRPr="00376C12">
        <w:t xml:space="preserve">Der Bund kann diesen Ersatz in Pauschbeträgen gewähren. Das Bundesministerium für Justiz hat die Pauschbeträge nach Anhörung des Hauptverbandes der österreichischen Sozialversicherungsträger (§ 31 ASVG) im Einvernehmen mit dem Bundesministerium für Finanzen festzusetzen. Ersatzansprüche von Gebietskrankenkassen sind ausgeschlossen, wenn sie nicht spätestens sechs Monate nach Beendigung der Leistungen </w:t>
      </w:r>
      <w:r>
        <w:t xml:space="preserve">beim Bundesministerium für Justiz </w:t>
      </w:r>
      <w:r w:rsidRPr="00376C12">
        <w:t xml:space="preserve">geltend gemacht werden. </w:t>
      </w:r>
    </w:p>
    <w:p w14:paraId="6BF6FBA4" w14:textId="3EEB9306" w:rsidR="00626C13" w:rsidRDefault="00626C13" w:rsidP="002B5143">
      <w:pPr>
        <w:pStyle w:val="ParaFolgeabsatz"/>
      </w:pPr>
      <w:r>
        <w:lastRenderedPageBreak/>
        <w:t xml:space="preserve">(5) </w:t>
      </w:r>
      <w:r w:rsidRPr="00376C12">
        <w:t>Für Streitigkeiten über Ersatzansprüche gelten die Vorschriften über das Verfahren bei Streiti</w:t>
      </w:r>
      <w:r w:rsidRPr="00376C12">
        <w:t>g</w:t>
      </w:r>
      <w:r w:rsidRPr="00376C12">
        <w:t xml:space="preserve">keiten über Ersatzansprüche der Fürsorgeträger gemäß Abschnitt II des Fünften Teiles des </w:t>
      </w:r>
      <w:r>
        <w:t>ASVG</w:t>
      </w:r>
      <w:r w:rsidRPr="00376C12">
        <w:t xml:space="preserve"> dem Sinne nach.</w:t>
      </w:r>
    </w:p>
    <w:p w14:paraId="3995C30D" w14:textId="77777777" w:rsidR="00626C13" w:rsidRDefault="00626C13" w:rsidP="0021359B">
      <w:pPr>
        <w:pStyle w:val="berschrift4"/>
      </w:pPr>
      <w:bookmarkStart w:id="113" w:name="_Toc488058421"/>
      <w:r>
        <w:t>Körperpflege und Hygiene</w:t>
      </w:r>
      <w:bookmarkEnd w:id="113"/>
    </w:p>
    <w:p w14:paraId="4168A104" w14:textId="0A342D49" w:rsidR="00626C13" w:rsidRDefault="00626C13" w:rsidP="0021359B">
      <w:pPr>
        <w:pStyle w:val="ParaFolgeabsatz"/>
      </w:pPr>
      <w:r w:rsidRPr="00F558C9">
        <w:rPr>
          <w:b/>
        </w:rPr>
        <w:t>§ </w:t>
      </w:r>
      <w:r>
        <w:rPr>
          <w:b/>
        </w:rPr>
        <w:t>36</w:t>
      </w:r>
      <w:r w:rsidRPr="00F558C9">
        <w:rPr>
          <w:b/>
        </w:rPr>
        <w:t>.</w:t>
      </w:r>
      <w:r>
        <w:t xml:space="preserve"> (1) In den Anstalten ist auf Hygiene zu achten. Die Untergebrachten haben ihren Körper zu pflegen, wie es Gesundheit und Sauberkeit erfordern. </w:t>
      </w:r>
    </w:p>
    <w:p w14:paraId="65F5E161" w14:textId="58587302" w:rsidR="00626C13" w:rsidRDefault="00626C13" w:rsidP="0021359B">
      <w:pPr>
        <w:pStyle w:val="ParaFolgeabsatz"/>
      </w:pPr>
      <w:r>
        <w:t>(2) § 42 Abs. 2 StVG gilt entsprechend.</w:t>
      </w:r>
    </w:p>
    <w:p w14:paraId="0FBA0DC0" w14:textId="77777777" w:rsidR="00626C13" w:rsidRPr="00376C12" w:rsidRDefault="00626C13" w:rsidP="00275B7B">
      <w:pPr>
        <w:pStyle w:val="berschrift4"/>
      </w:pPr>
      <w:bookmarkStart w:id="114" w:name="_Toc488058422"/>
      <w:r>
        <w:t>Erkrankung</w:t>
      </w:r>
      <w:bookmarkEnd w:id="114"/>
    </w:p>
    <w:p w14:paraId="0806358A" w14:textId="211E7324" w:rsidR="00626C13" w:rsidRPr="00376C12" w:rsidRDefault="00626C13" w:rsidP="00275B7B">
      <w:pPr>
        <w:pStyle w:val="ParaFolgeabsatz"/>
      </w:pPr>
      <w:r w:rsidRPr="00376C12">
        <w:rPr>
          <w:rStyle w:val="991GldSymbol"/>
        </w:rPr>
        <w:t>§ </w:t>
      </w:r>
      <w:r>
        <w:rPr>
          <w:rStyle w:val="991GldSymbol"/>
        </w:rPr>
        <w:t>37</w:t>
      </w:r>
      <w:r w:rsidRPr="00376C12">
        <w:rPr>
          <w:rStyle w:val="991GldSymbol"/>
        </w:rPr>
        <w:t>.</w:t>
      </w:r>
      <w:r w:rsidRPr="00376C12">
        <w:t xml:space="preserve"> (1) Wenn sich ein Untergebrachter krank meldet, wenn er einen Unfall erlitten hat oder auf a</w:t>
      </w:r>
      <w:r w:rsidRPr="00376C12">
        <w:t>n</w:t>
      </w:r>
      <w:r w:rsidRPr="00376C12">
        <w:t>dere Weise verletzt worden ist, wenn er einen Selbstmordversuch unternommen oder wenn sein Aussehen oder Verhalten sonst die Annahme nahelegen, dass er abgesehen von der für die Unterbringung ursächl</w:t>
      </w:r>
      <w:r w:rsidRPr="00376C12">
        <w:t>i</w:t>
      </w:r>
      <w:r w:rsidRPr="00376C12">
        <w:t>chen psychischen Störung einer ärztlichen Behandlung bedarf, körperlich oder geistig krank ist, so ist dies dem zuständigen Arzt mitzuteilen.</w:t>
      </w:r>
    </w:p>
    <w:p w14:paraId="7140ADD8" w14:textId="10DA68AA" w:rsidR="00626C13" w:rsidRPr="00376C12" w:rsidRDefault="00626C13" w:rsidP="00275B7B">
      <w:pPr>
        <w:pStyle w:val="ParaFolgeabsatz"/>
      </w:pPr>
      <w:r w:rsidRPr="00376C12">
        <w:t xml:space="preserve">(2) Der zuständige Arzt hat in diesen Fällen den Untergebrachten zu untersuchen und dafür Sorge zu tragen, dass </w:t>
      </w:r>
      <w:r>
        <w:t>der Untergebrachte</w:t>
      </w:r>
      <w:r w:rsidRPr="00376C12">
        <w:t xml:space="preserve"> die nötige ärztliche, gegebenenfalls fachärztliche Behandlung und Pflege </w:t>
      </w:r>
      <w:r>
        <w:t>erhält</w:t>
      </w:r>
      <w:r w:rsidRPr="00376C12">
        <w:t xml:space="preserve">. </w:t>
      </w:r>
      <w:r>
        <w:t>Der Arzt</w:t>
      </w:r>
      <w:r w:rsidRPr="00376C12">
        <w:t xml:space="preserve"> hat ferner festzustellen, ob der Untergebrachte krank, ob er bettlägerig krank und wo er unterzubringen ist.</w:t>
      </w:r>
    </w:p>
    <w:p w14:paraId="595A38F2" w14:textId="77777777" w:rsidR="00626C13" w:rsidRPr="00376C12" w:rsidRDefault="00626C13" w:rsidP="00275B7B">
      <w:pPr>
        <w:pStyle w:val="ParaFolgeabsatz"/>
      </w:pPr>
      <w:r w:rsidRPr="00376C12">
        <w:t>(3) Kann der zuständige Arzt nicht erreicht werden, so ist in dringenden Fällen ein anderer Arzt he</w:t>
      </w:r>
      <w:r w:rsidRPr="00376C12">
        <w:t>r</w:t>
      </w:r>
      <w:r w:rsidRPr="00376C12">
        <w:t>beizurufen. Ein anderer Arzt ist ferner zuzuziehen, wenn der zuständige Arzt dies nach Art und Schwere des Falles für zweckmäßig hält oder wenn der Untergebrachte bei Verdacht einer ernsten Erkrankung darum ansucht und die Kosten dafür übernimmt.</w:t>
      </w:r>
    </w:p>
    <w:p w14:paraId="754770F4" w14:textId="1F44EFBD" w:rsidR="00626C13" w:rsidRDefault="00626C13" w:rsidP="00275B7B">
      <w:pPr>
        <w:pStyle w:val="ParaFolgeabsatz"/>
      </w:pPr>
      <w:r w:rsidRPr="00376C12">
        <w:t xml:space="preserve">(4) Kann ein kranker oder verletzter Untergebrachter im </w:t>
      </w:r>
      <w:r>
        <w:t>forensisch-therapeut</w:t>
      </w:r>
      <w:r w:rsidRPr="00376C12">
        <w:t xml:space="preserve">ischen Zentrum nicht sachgemäß behandelt werden, so ist er in </w:t>
      </w:r>
      <w:r>
        <w:t xml:space="preserve">ein </w:t>
      </w:r>
      <w:r w:rsidRPr="00376C12">
        <w:t xml:space="preserve">anderes </w:t>
      </w:r>
      <w:r>
        <w:t>forensisch-therapeut</w:t>
      </w:r>
      <w:r w:rsidRPr="00376C12">
        <w:t>isches Zentrum, in eine geei</w:t>
      </w:r>
      <w:r w:rsidRPr="00376C12">
        <w:t>g</w:t>
      </w:r>
      <w:r w:rsidRPr="00376C12">
        <w:t>nete Krankenanstalt oder zu einer ambulanten Behandlung zu bringen.</w:t>
      </w:r>
      <w:r>
        <w:t xml:space="preserve"> Die öffentlichen Krankenanstalten sind verpflichtet, den Betroffenen zu behandeln, erforderlichenfalls stationär aufzunehmen und seine Bewachung zuzulassen. </w:t>
      </w:r>
    </w:p>
    <w:p w14:paraId="4582826F" w14:textId="338CCEA7" w:rsidR="00626C13" w:rsidRDefault="00626C13" w:rsidP="00275B7B">
      <w:pPr>
        <w:pStyle w:val="ParaFolgeabsatz"/>
      </w:pPr>
      <w:r>
        <w:t>(5) Kann der Untergebrachte wegen seiner Krankheit oder sonst wegen seines Zustandes nicht in e</w:t>
      </w:r>
      <w:r>
        <w:t>i</w:t>
      </w:r>
      <w:r>
        <w:t>nem forensisch-therapeutischen Zentrum unterbracht werden, so ist nach §§ 20 bis 22 vorzugehen.</w:t>
      </w:r>
    </w:p>
    <w:p w14:paraId="2502202D" w14:textId="544102FF" w:rsidR="00626C13" w:rsidRPr="00376C12" w:rsidRDefault="00626C13" w:rsidP="0021359B">
      <w:pPr>
        <w:pStyle w:val="berschrift4"/>
      </w:pPr>
      <w:bookmarkStart w:id="115" w:name="_Toc488058423"/>
      <w:r>
        <w:t>Ärztliche Behandlung</w:t>
      </w:r>
      <w:bookmarkEnd w:id="115"/>
    </w:p>
    <w:p w14:paraId="5D991D96" w14:textId="5D1CC05C" w:rsidR="00626C13" w:rsidRPr="00376C12" w:rsidRDefault="00626C13" w:rsidP="0021359B">
      <w:pPr>
        <w:pStyle w:val="ParaFolgeabsatz"/>
      </w:pPr>
      <w:r w:rsidRPr="00376C12">
        <w:rPr>
          <w:rStyle w:val="991GldSymbol"/>
        </w:rPr>
        <w:t>§ </w:t>
      </w:r>
      <w:r>
        <w:rPr>
          <w:rStyle w:val="991GldSymbol"/>
        </w:rPr>
        <w:t>38</w:t>
      </w:r>
      <w:r w:rsidRPr="00376C12">
        <w:rPr>
          <w:rStyle w:val="991GldSymbol"/>
        </w:rPr>
        <w:t>.</w:t>
      </w:r>
      <w:r w:rsidRPr="00376C12">
        <w:t xml:space="preserve"> (1) Der Untergebrachte darf nur nach den Grundsätzen und anerkannten Methoden der mediz</w:t>
      </w:r>
      <w:r w:rsidRPr="00376C12">
        <w:t>i</w:t>
      </w:r>
      <w:r w:rsidRPr="00376C12">
        <w:t xml:space="preserve">nischen Wissenschaft behandelt werden. Die Behandlung </w:t>
      </w:r>
      <w:r>
        <w:t>darf</w:t>
      </w:r>
      <w:r w:rsidRPr="00376C12">
        <w:t xml:space="preserve"> zu ihrem Zweck nicht außer Verhältnis steh</w:t>
      </w:r>
      <w:r>
        <w:t>en</w:t>
      </w:r>
      <w:r w:rsidRPr="00376C12">
        <w:t>.</w:t>
      </w:r>
      <w:r w:rsidRPr="00747C3F">
        <w:t xml:space="preserve"> </w:t>
      </w:r>
      <w:r>
        <w:t>E</w:t>
      </w:r>
      <w:r w:rsidRPr="00376C12">
        <w:t>ine medizinische Behandlung, die gewöhnlich mit einer schweren oder nachhaltigen Beeinträc</w:t>
      </w:r>
      <w:r w:rsidRPr="00376C12">
        <w:t>h</w:t>
      </w:r>
      <w:r w:rsidRPr="00376C12">
        <w:t>tigung der körperlichen Unversehrtheit oder der Persönlichkeit verbunden ist (besondere Heilbehan</w:t>
      </w:r>
      <w:r w:rsidRPr="00376C12">
        <w:t>d</w:t>
      </w:r>
      <w:r w:rsidRPr="00376C12">
        <w:t>lung)</w:t>
      </w:r>
      <w:r>
        <w:t>, darf nur erfolgen, wenn die Vorteile für den Betroffenen insgesamt die mit dem Eingriff verbund</w:t>
      </w:r>
      <w:r>
        <w:t>e</w:t>
      </w:r>
      <w:r>
        <w:t xml:space="preserve">nen Belastungen, Nachteile und Gefahren eindeutig überwiegen. </w:t>
      </w:r>
    </w:p>
    <w:p w14:paraId="5610E905" w14:textId="21E9A6C5" w:rsidR="00626C13" w:rsidRPr="00376C12" w:rsidRDefault="00626C13" w:rsidP="0021359B">
      <w:pPr>
        <w:pStyle w:val="ParaFolgeabsatz"/>
      </w:pPr>
      <w:r w:rsidRPr="00376C12">
        <w:t>(2) Der Grund und die Bedeutung der Behandlung sind dem Untergebrachten</w:t>
      </w:r>
      <w:r w:rsidRPr="00747C3F">
        <w:t xml:space="preserve"> </w:t>
      </w:r>
      <w:r w:rsidRPr="00376C12">
        <w:t>zu erläutern</w:t>
      </w:r>
      <w:r>
        <w:t xml:space="preserve"> und mit ihm zu besprechen</w:t>
      </w:r>
      <w:r w:rsidRPr="00376C12">
        <w:t xml:space="preserve">, soweit </w:t>
      </w:r>
      <w:r>
        <w:t>dies nicht</w:t>
      </w:r>
      <w:r w:rsidRPr="00376C12">
        <w:t xml:space="preserve"> seinem Wohl abträglich ist</w:t>
      </w:r>
      <w:r>
        <w:t xml:space="preserve">. Die Erläuterungen sind auch einem </w:t>
      </w:r>
      <w:r w:rsidR="00FE400D">
        <w:t>Erwachsenenvertreter</w:t>
      </w:r>
      <w:r w:rsidRPr="00376C12">
        <w:t xml:space="preserve"> </w:t>
      </w:r>
      <w:r>
        <w:t>zu geben</w:t>
      </w:r>
      <w:r w:rsidRPr="00376C12">
        <w:t>, dessen Wirkungskreis Willenserklärungen zur Behandlung des Unterg</w:t>
      </w:r>
      <w:r w:rsidRPr="00376C12">
        <w:t>e</w:t>
      </w:r>
      <w:r w:rsidRPr="00376C12">
        <w:t xml:space="preserve">brachten umfasst, </w:t>
      </w:r>
      <w:r>
        <w:t>sowie einem allfälligen</w:t>
      </w:r>
      <w:r w:rsidRPr="00376C12">
        <w:t xml:space="preserve"> Vorsorgebevollmächtigten, dessen Wirkungskreis Willense</w:t>
      </w:r>
      <w:r w:rsidRPr="00376C12">
        <w:t>r</w:t>
      </w:r>
      <w:r w:rsidRPr="00376C12">
        <w:t xml:space="preserve">klärungen zur Behandlung des </w:t>
      </w:r>
      <w:r>
        <w:t xml:space="preserve">Untergebrachten </w:t>
      </w:r>
      <w:r w:rsidRPr="00376C12">
        <w:t xml:space="preserve">umfasst (im Folgenden: Vorsorgebevollmächtigter). </w:t>
      </w:r>
      <w:r>
        <w:t xml:space="preserve">Der Vertreter nach § 25 ist </w:t>
      </w:r>
      <w:r w:rsidRPr="00376C12">
        <w:t xml:space="preserve">auf </w:t>
      </w:r>
      <w:r>
        <w:t>sein</w:t>
      </w:r>
      <w:r w:rsidRPr="00376C12">
        <w:t xml:space="preserve"> Verlangen zu </w:t>
      </w:r>
      <w:r>
        <w:t>unterrichten</w:t>
      </w:r>
      <w:r w:rsidRPr="00376C12">
        <w:t>.</w:t>
      </w:r>
    </w:p>
    <w:p w14:paraId="61C84360" w14:textId="330C6D74" w:rsidR="00626C13" w:rsidRPr="00376C12" w:rsidRDefault="00626C13" w:rsidP="0021359B">
      <w:pPr>
        <w:pStyle w:val="ParaFolgeabsatz"/>
      </w:pPr>
      <w:r w:rsidRPr="00376C12">
        <w:t xml:space="preserve">(3) Soweit der Untergebrachte einsichts- und urteilsfähig ist, darf er nicht </w:t>
      </w:r>
      <w:r>
        <w:t>ohne seine Einwilligung</w:t>
      </w:r>
      <w:r w:rsidRPr="00376C12">
        <w:t xml:space="preserve"> behandelt werden</w:t>
      </w:r>
      <w:r>
        <w:t>. Eine besondere Heilbehandlung (Abs. 1 letzter Satz) bedarf seiner schriftlichen Ei</w:t>
      </w:r>
      <w:r>
        <w:t>n</w:t>
      </w:r>
      <w:r>
        <w:t>willigung und der vorausgehenden Bewilligung des Vollzugsgerichts</w:t>
      </w:r>
      <w:r w:rsidRPr="00376C12">
        <w:t>.</w:t>
      </w:r>
    </w:p>
    <w:p w14:paraId="5ACD9C8E" w14:textId="3CD8C93F" w:rsidR="00626C13" w:rsidRPr="00376C12" w:rsidRDefault="00626C13" w:rsidP="0021359B">
      <w:pPr>
        <w:pStyle w:val="ParaFolgeabsatz"/>
      </w:pPr>
      <w:r w:rsidRPr="00376C12">
        <w:t>(4) Ist der Untergebrachte nicht einsichts- und urteilsfähig, so darf er</w:t>
      </w:r>
      <w:r>
        <w:t xml:space="preserve"> nur mit Einwilligung seines </w:t>
      </w:r>
      <w:r w:rsidR="00FE400D">
        <w:t>Erwachsenenvertreter</w:t>
      </w:r>
      <w:r w:rsidRPr="00B677ED">
        <w:t>s</w:t>
      </w:r>
      <w:r w:rsidRPr="00376C12">
        <w:t xml:space="preserve"> oder wenn ein Vorsorgebevollmächtigter vorhanden ist, </w:t>
      </w:r>
      <w:r>
        <w:t>nur mit dessen Einwill</w:t>
      </w:r>
      <w:r>
        <w:t>i</w:t>
      </w:r>
      <w:r>
        <w:t xml:space="preserve">gung </w:t>
      </w:r>
      <w:r w:rsidRPr="00376C12">
        <w:t>behandelt werden</w:t>
      </w:r>
      <w:r>
        <w:t>. E</w:t>
      </w:r>
      <w:r w:rsidRPr="00376C12">
        <w:t xml:space="preserve">ine besondere Heilbehandlung </w:t>
      </w:r>
      <w:r>
        <w:t xml:space="preserve">(Abs. 1 letzter Satz) </w:t>
      </w:r>
      <w:r w:rsidRPr="00376C12">
        <w:t xml:space="preserve">darf nur mit schriftlicher </w:t>
      </w:r>
      <w:r>
        <w:t>Einwilligung</w:t>
      </w:r>
      <w:r w:rsidRPr="00376C12">
        <w:t xml:space="preserve"> des </w:t>
      </w:r>
      <w:r w:rsidR="00FE400D">
        <w:t>Erwachsenenvertreter</w:t>
      </w:r>
      <w:r w:rsidRPr="00B677ED">
        <w:t>s</w:t>
      </w:r>
      <w:r w:rsidRPr="00376C12">
        <w:t xml:space="preserve"> oder </w:t>
      </w:r>
      <w:r>
        <w:t xml:space="preserve">des </w:t>
      </w:r>
      <w:r w:rsidRPr="00376C12">
        <w:t xml:space="preserve">Vorsorgebevollmächtigten </w:t>
      </w:r>
      <w:r>
        <w:t>und nach Bewilligung des Vollzugsgerichts vorgenommen</w:t>
      </w:r>
      <w:r w:rsidRPr="00376C12">
        <w:t xml:space="preserve"> werden.</w:t>
      </w:r>
    </w:p>
    <w:p w14:paraId="1CFBD5E5" w14:textId="0C8790D9" w:rsidR="00626C13" w:rsidRDefault="00626C13" w:rsidP="0021359B">
      <w:pPr>
        <w:pStyle w:val="ParaFolgeabsatz"/>
      </w:pPr>
      <w:r w:rsidRPr="00376C12">
        <w:lastRenderedPageBreak/>
        <w:t xml:space="preserve">(5) Ist der Untergebrachte nicht einsichts- und urteilsfähig und hat er keinen </w:t>
      </w:r>
      <w:r w:rsidR="00FE400D">
        <w:t>Erwachsenenvertreter</w:t>
      </w:r>
      <w:r w:rsidRPr="00376C12">
        <w:t xml:space="preserve"> oder Vorsorgebevollmächtigten, so </w:t>
      </w:r>
      <w:r>
        <w:t xml:space="preserve">ist die Bestellung eines </w:t>
      </w:r>
      <w:r w:rsidR="00FE400D">
        <w:t>Erwachsenenvertreter</w:t>
      </w:r>
      <w:r w:rsidRPr="00B677ED">
        <w:t>s</w:t>
      </w:r>
      <w:r>
        <w:t xml:space="preserve"> zu veranlassen. Bis dieser bestellt ist, bedarf jede Behandlung der vorangehenden Bewilligung des Vollzugsgerichts. </w:t>
      </w:r>
    </w:p>
    <w:p w14:paraId="3E479D6D" w14:textId="718C6967" w:rsidR="00626C13" w:rsidRDefault="00626C13" w:rsidP="0021359B">
      <w:pPr>
        <w:pStyle w:val="ParaFolgeabsatz"/>
      </w:pPr>
      <w:r>
        <w:t>(6) Entsprechendes gilt für Untersuchungen, die mit einem Eingriff in die körperliche Unversehrtheit verbunden sind.</w:t>
      </w:r>
    </w:p>
    <w:p w14:paraId="044971A9" w14:textId="26159620" w:rsidR="00626C13" w:rsidRDefault="00626C13" w:rsidP="0021359B">
      <w:pPr>
        <w:pStyle w:val="ParaFolgeabsatz"/>
      </w:pPr>
      <w:r>
        <w:t>(7) Medizinische Experimente an Untergebrachten und eine Organspende von Untergebrachten sind ausnahmslos unzulässig.</w:t>
      </w:r>
    </w:p>
    <w:p w14:paraId="32B47DD8" w14:textId="69FFD1A7" w:rsidR="00626C13" w:rsidRDefault="00626C13" w:rsidP="0021359B">
      <w:pPr>
        <w:pStyle w:val="ParaFolgeabsatz"/>
      </w:pPr>
      <w:r>
        <w:t>(8) Die §§ 72 (Verständigung im Krankheitsfall), 73 (Zahnbehandlung und Zahnersatz), 73a (Lega</w:t>
      </w:r>
      <w:r>
        <w:t>l</w:t>
      </w:r>
      <w:r>
        <w:t xml:space="preserve">zession bei Schäden durch Dritte) und 74 StVG (Schwangerschaft) gelten sinngemäß. </w:t>
      </w:r>
    </w:p>
    <w:p w14:paraId="55105A11" w14:textId="0240E3B8" w:rsidR="00626C13" w:rsidRPr="00376C12" w:rsidRDefault="00626C13" w:rsidP="00275B7B">
      <w:pPr>
        <w:pStyle w:val="berschrift4"/>
      </w:pPr>
      <w:bookmarkStart w:id="116" w:name="_Toc488058424"/>
      <w:r>
        <w:t>Behandlung im Notfall und bei übertragbaren Krankheiten</w:t>
      </w:r>
      <w:bookmarkEnd w:id="116"/>
    </w:p>
    <w:p w14:paraId="6F5C3037" w14:textId="47CC8383" w:rsidR="00626C13" w:rsidRDefault="00626C13" w:rsidP="00275B7B">
      <w:pPr>
        <w:pStyle w:val="ParaFolgeabsatz"/>
      </w:pPr>
      <w:r w:rsidRPr="00376C12">
        <w:rPr>
          <w:rStyle w:val="991GldSymbol"/>
        </w:rPr>
        <w:t>§ </w:t>
      </w:r>
      <w:r>
        <w:rPr>
          <w:rStyle w:val="991GldSymbol"/>
        </w:rPr>
        <w:t>39</w:t>
      </w:r>
      <w:r w:rsidRPr="00376C12">
        <w:rPr>
          <w:rStyle w:val="991GldSymbol"/>
        </w:rPr>
        <w:t>.</w:t>
      </w:r>
      <w:r w:rsidRPr="00376C12">
        <w:t xml:space="preserve"> </w:t>
      </w:r>
      <w:r>
        <w:t xml:space="preserve">(1) Ein Untergebrachter kann ohne Einwilligung und ohne </w:t>
      </w:r>
      <w:r w:rsidRPr="00376C12">
        <w:t xml:space="preserve">gerichtliche </w:t>
      </w:r>
      <w:r>
        <w:t>Bewilligung (§ 38)</w:t>
      </w:r>
      <w:r w:rsidRPr="00376C12">
        <w:t xml:space="preserve"> </w:t>
      </w:r>
      <w:r>
        <w:t>b</w:t>
      </w:r>
      <w:r>
        <w:t>e</w:t>
      </w:r>
      <w:r>
        <w:t xml:space="preserve">handelt werden, wenn </w:t>
      </w:r>
      <w:r w:rsidRPr="00376C12">
        <w:t xml:space="preserve">die Behandlung so dringend notwendig ist, dass der mit der Einholung der </w:t>
      </w:r>
      <w:r>
        <w:t>En</w:t>
      </w:r>
      <w:r>
        <w:t>t</w:t>
      </w:r>
      <w:r>
        <w:t xml:space="preserve">scheidung des Einwilligungsberechtigten oder der Bewilligung des Gerichts </w:t>
      </w:r>
      <w:r w:rsidRPr="00376C12">
        <w:t>verbundene Aufschub das Leben des Untergebrachten gefährden würde oder mit der Gefahr einer schweren Schädigung der G</w:t>
      </w:r>
      <w:r w:rsidRPr="00376C12">
        <w:t>e</w:t>
      </w:r>
      <w:r w:rsidRPr="00376C12">
        <w:t>sundheit des Untergebrachten verbunden wäre. Über die Notwendigkeit und Dringlichkeit einer Behan</w:t>
      </w:r>
      <w:r w:rsidRPr="00376C12">
        <w:t>d</w:t>
      </w:r>
      <w:r w:rsidRPr="00376C12">
        <w:t xml:space="preserve">lung entscheidet der </w:t>
      </w:r>
      <w:r>
        <w:t>Anstaltsleiter im Einvernehmen mit dem ärztlichen Leiter oder dem diensthabenden Facharzt für Psychiatrie</w:t>
      </w:r>
      <w:r w:rsidRPr="00376C12">
        <w:t xml:space="preserve">. </w:t>
      </w:r>
      <w:r>
        <w:t>Der Anstaltsleiter</w:t>
      </w:r>
      <w:r w:rsidRPr="00376C12">
        <w:t xml:space="preserve"> hat den </w:t>
      </w:r>
      <w:r w:rsidR="00FE400D">
        <w:t>Erwachsenenvertreter</w:t>
      </w:r>
      <w:r w:rsidRPr="00376C12">
        <w:t xml:space="preserve"> oder Vorsorgebevollmächtigten </w:t>
      </w:r>
      <w:r>
        <w:t>sowie den Vertreter nach § 25 unverzüglich</w:t>
      </w:r>
      <w:r w:rsidRPr="00376C12">
        <w:t xml:space="preserve"> von der Behandlung zu verständigen.</w:t>
      </w:r>
    </w:p>
    <w:p w14:paraId="78375ECF" w14:textId="34A3D01A" w:rsidR="00626C13" w:rsidRDefault="00626C13" w:rsidP="00275B7B">
      <w:pPr>
        <w:pStyle w:val="ParaFolgeabsatz"/>
      </w:pPr>
      <w:r>
        <w:t xml:space="preserve">(2) </w:t>
      </w:r>
      <w:r w:rsidRPr="00752B5C">
        <w:t xml:space="preserve">Verweigert </w:t>
      </w:r>
      <w:r>
        <w:t>der Untergebrachte</w:t>
      </w:r>
      <w:r w:rsidRPr="00752B5C">
        <w:t xml:space="preserve"> beharrlich die Aufnahme von Nahrung, so ist er ärztlich zu b</w:t>
      </w:r>
      <w:r w:rsidRPr="00752B5C">
        <w:t>e</w:t>
      </w:r>
      <w:r w:rsidRPr="00752B5C">
        <w:t xml:space="preserve">obachten. Sobald es erforderlich ist, ist er nach Anordnung und unter </w:t>
      </w:r>
      <w:r>
        <w:t xml:space="preserve">unmittelbarer </w:t>
      </w:r>
      <w:r w:rsidRPr="00752B5C">
        <w:t>Aufsicht des Arztes zwangsweise zu ernähren</w:t>
      </w:r>
      <w:r>
        <w:t>, soweit dies ohne Gefahr für den Betroffenen geschehen kann</w:t>
      </w:r>
      <w:r w:rsidRPr="00752B5C">
        <w:t>.</w:t>
      </w:r>
    </w:p>
    <w:p w14:paraId="5EFA1B51" w14:textId="17DD1A34" w:rsidR="00626C13" w:rsidRDefault="00626C13" w:rsidP="00275B7B">
      <w:pPr>
        <w:pStyle w:val="ParaFolgeabsatz"/>
      </w:pPr>
      <w:r>
        <w:t>(3) Jeder Untergebrachte hat sich den zumutbaren Untersuchungen und Behandlungen zu unterzi</w:t>
      </w:r>
      <w:r>
        <w:t>e</w:t>
      </w:r>
      <w:r>
        <w:t>hen, die erforderlich sind, um der Gefahr einer Übertragung von ansteckenden Krankheiten entgegenz</w:t>
      </w:r>
      <w:r>
        <w:t>u</w:t>
      </w:r>
      <w:r>
        <w:t>wirken. Er darf dabei nicht einer Lebensgefahr oder der Gefahr einer schweren Verletzung oder Gesun</w:t>
      </w:r>
      <w:r>
        <w:t>d</w:t>
      </w:r>
      <w:r>
        <w:t>heitsschädigung oder einer länger andauernden gesundheitlichen Beeinträchtigung ausgesetzt werden. Die Verpflichtung kann erforderlichenfalls mit Zwang durchgesetzt werden, soweit dies angemessen und nicht mit Lebensgefahr verbunden ist.</w:t>
      </w:r>
    </w:p>
    <w:p w14:paraId="7140FFC2" w14:textId="27052815" w:rsidR="00626C13" w:rsidRDefault="00626C13" w:rsidP="00CD363A">
      <w:pPr>
        <w:pStyle w:val="berschrift3"/>
      </w:pPr>
      <w:bookmarkStart w:id="117" w:name="_Toc488058425"/>
      <w:bookmarkEnd w:id="106"/>
      <w:r>
        <w:t>Vierter Abschnitt:</w:t>
      </w:r>
      <w:r>
        <w:br/>
        <w:t>Durchführung des Vollzugs</w:t>
      </w:r>
      <w:bookmarkEnd w:id="117"/>
    </w:p>
    <w:p w14:paraId="60C8F24E" w14:textId="77777777" w:rsidR="00626C13" w:rsidRPr="00376C12" w:rsidRDefault="00626C13" w:rsidP="00CD363A">
      <w:pPr>
        <w:pStyle w:val="berschrift4"/>
      </w:pPr>
      <w:bookmarkStart w:id="118" w:name="_Toc488058426"/>
      <w:r w:rsidRPr="00376C12">
        <w:t>Aufnahme</w:t>
      </w:r>
      <w:bookmarkEnd w:id="107"/>
      <w:bookmarkEnd w:id="118"/>
    </w:p>
    <w:p w14:paraId="180483FD" w14:textId="24F17022" w:rsidR="00626C13" w:rsidRDefault="00626C13" w:rsidP="00CD363A">
      <w:pPr>
        <w:pStyle w:val="ParaFolgeabsatz"/>
        <w:keepNext/>
      </w:pPr>
      <w:r w:rsidRPr="00376C12">
        <w:rPr>
          <w:rStyle w:val="991GldSymbol"/>
        </w:rPr>
        <w:t>§ </w:t>
      </w:r>
      <w:r>
        <w:rPr>
          <w:rStyle w:val="991GldSymbol"/>
        </w:rPr>
        <w:t>40</w:t>
      </w:r>
      <w:r w:rsidRPr="00376C12">
        <w:rPr>
          <w:rStyle w:val="991GldSymbol"/>
        </w:rPr>
        <w:t>.</w:t>
      </w:r>
      <w:r w:rsidRPr="00376C12">
        <w:t xml:space="preserve"> </w:t>
      </w:r>
      <w:r w:rsidRPr="00442EEF">
        <w:t>(1) Bei</w:t>
      </w:r>
      <w:r w:rsidRPr="00376C12">
        <w:t xml:space="preserve"> der Aufnahme werden die Untergebrachten über ihre Rechte und Pflichten mündlich und schriftlich unterrichtet. Eine Person ihres Vertrauens </w:t>
      </w:r>
      <w:r>
        <w:t>sowie der Vertreter nach § 25 und gegebene</w:t>
      </w:r>
      <w:r>
        <w:t>n</w:t>
      </w:r>
      <w:r>
        <w:t xml:space="preserve">falls der </w:t>
      </w:r>
      <w:r w:rsidR="00FE400D">
        <w:t>Erwachsenenvertreter</w:t>
      </w:r>
      <w:r w:rsidRPr="00376C12">
        <w:t xml:space="preserve"> </w:t>
      </w:r>
      <w:r>
        <w:t xml:space="preserve">des Aufgenommenen sind </w:t>
      </w:r>
      <w:r w:rsidRPr="00376C12">
        <w:t xml:space="preserve">unverzüglich </w:t>
      </w:r>
      <w:r>
        <w:t>von der</w:t>
      </w:r>
      <w:r w:rsidRPr="00376C12">
        <w:t xml:space="preserve"> Aufnahme zu benachric</w:t>
      </w:r>
      <w:r w:rsidRPr="00376C12">
        <w:t>h</w:t>
      </w:r>
      <w:r w:rsidRPr="00376C12">
        <w:t>tigen.</w:t>
      </w:r>
    </w:p>
    <w:p w14:paraId="004838BC" w14:textId="40CDD22F" w:rsidR="00626C13" w:rsidRDefault="00626C13" w:rsidP="005D2FCE">
      <w:pPr>
        <w:pStyle w:val="ParaFolgeabsatz"/>
        <w:keepNext/>
      </w:pPr>
      <w:r w:rsidRPr="00376C12">
        <w:t xml:space="preserve">(2) </w:t>
      </w:r>
      <w:r>
        <w:t>Jeder</w:t>
      </w:r>
      <w:r w:rsidRPr="00376C12">
        <w:t xml:space="preserve"> Untergebrachte </w:t>
      </w:r>
      <w:r>
        <w:t>ist</w:t>
      </w:r>
      <w:r w:rsidRPr="00376C12">
        <w:t xml:space="preserve"> unverzüglich </w:t>
      </w:r>
      <w:r>
        <w:t xml:space="preserve">ärztlich </w:t>
      </w:r>
      <w:r w:rsidRPr="00376C12">
        <w:t>zu untersuchen</w:t>
      </w:r>
      <w:r>
        <w:t>; wird er aus einer anderen Anstalt überstellt und bestehen keine Anzeichen dafür, dass eine ärztliche Intervention dringend erforderlich ist, kann die Untersuchung auf den nächsten Werktag verschoben werden</w:t>
      </w:r>
      <w:r w:rsidRPr="00376C12">
        <w:t xml:space="preserve">. </w:t>
      </w:r>
      <w:r>
        <w:t>Der Untergebrachte ist</w:t>
      </w:r>
      <w:r w:rsidRPr="00376C12">
        <w:t xml:space="preserve"> spätestens </w:t>
      </w:r>
      <w:r>
        <w:t>am ersten</w:t>
      </w:r>
      <w:r w:rsidRPr="00376C12">
        <w:t xml:space="preserve"> Werktag </w:t>
      </w:r>
      <w:r>
        <w:t xml:space="preserve">nach der Aufnahme </w:t>
      </w:r>
      <w:r w:rsidRPr="00376C12">
        <w:t>der ärztlichen Leitung vorzustellen.</w:t>
      </w:r>
    </w:p>
    <w:p w14:paraId="07C55304" w14:textId="575AECBE" w:rsidR="00626C13" w:rsidRPr="00376C12" w:rsidRDefault="00626C13" w:rsidP="008438E2">
      <w:pPr>
        <w:pStyle w:val="ParaFolgeabsatz"/>
      </w:pPr>
      <w:r>
        <w:t>(3) Die Untergebrachten dürfen ihre Sachen nach Maßgabe des § 42 behalten. Geld ist ihnen als E</w:t>
      </w:r>
      <w:r>
        <w:t>i</w:t>
      </w:r>
      <w:r>
        <w:t>gengeld gutzuschreiben; ausländisches Geld ist zuvor in inländisches umzuwechseln.</w:t>
      </w:r>
    </w:p>
    <w:p w14:paraId="6DB54422" w14:textId="665C81CE" w:rsidR="00626C13" w:rsidRPr="00376C12" w:rsidRDefault="00626C13" w:rsidP="008438E2">
      <w:pPr>
        <w:pStyle w:val="ParaFolgeabsatz"/>
      </w:pPr>
      <w:r w:rsidRPr="00376C12">
        <w:t>(</w:t>
      </w:r>
      <w:r>
        <w:t>4</w:t>
      </w:r>
      <w:r w:rsidRPr="00376C12">
        <w:t>) Die Untergebrachten sind unverzüglich darin zu unterstützen, notwendige Maßnahmen für ihre Familien und hilfsbedürftigen Angehörigen sowie ihre Vermögensangelegenheiten zu veranlassen. Sind Untergebrachte nicht in der Lage, ihre Angelegenheiten selbst zu regeln und haben sie keinen gesetzl</w:t>
      </w:r>
      <w:r w:rsidRPr="00376C12">
        <w:t>i</w:t>
      </w:r>
      <w:r w:rsidRPr="00376C12">
        <w:t xml:space="preserve">chen Vertreter, so ist die Bestellung eines </w:t>
      </w:r>
      <w:r w:rsidR="00FE400D">
        <w:t>Erwachsenenvertreter</w:t>
      </w:r>
      <w:r w:rsidRPr="00B5360A">
        <w:t>s</w:t>
      </w:r>
      <w:r w:rsidRPr="00376C12">
        <w:t xml:space="preserve"> bei</w:t>
      </w:r>
      <w:r>
        <w:t>m Pflegschaftsgericht</w:t>
      </w:r>
      <w:r w:rsidRPr="00376C12">
        <w:t xml:space="preserve"> </w:t>
      </w:r>
      <w:r>
        <w:t>(</w:t>
      </w:r>
      <w:r w:rsidRPr="00376C12">
        <w:t xml:space="preserve">§ 109 </w:t>
      </w:r>
      <w:r w:rsidR="009C04C4">
        <w:t>Juri</w:t>
      </w:r>
      <w:r w:rsidR="009C04C4">
        <w:t>s</w:t>
      </w:r>
      <w:r w:rsidR="009C04C4">
        <w:t xml:space="preserve">diktionsnorm </w:t>
      </w:r>
      <w:r w:rsidR="003B0305" w:rsidRPr="003B0305">
        <w:t>–</w:t>
      </w:r>
      <w:r w:rsidR="009C04C4">
        <w:t xml:space="preserve"> </w:t>
      </w:r>
      <w:r w:rsidRPr="00B5360A">
        <w:t>JN</w:t>
      </w:r>
      <w:r w:rsidR="009C04C4">
        <w:t>, RGBl. Nr. 111/1895</w:t>
      </w:r>
      <w:r>
        <w:t>)</w:t>
      </w:r>
      <w:r w:rsidRPr="00376C12">
        <w:t xml:space="preserve"> anzuregen.</w:t>
      </w:r>
    </w:p>
    <w:p w14:paraId="36B9959E" w14:textId="77777777" w:rsidR="00626C13" w:rsidRDefault="00626C13" w:rsidP="00F02427">
      <w:pPr>
        <w:pStyle w:val="berschrift4"/>
      </w:pPr>
      <w:bookmarkStart w:id="119" w:name="_Toc488058427"/>
      <w:bookmarkStart w:id="120" w:name="_Toc469219743"/>
      <w:r>
        <w:lastRenderedPageBreak/>
        <w:t>Unterbringung</w:t>
      </w:r>
      <w:bookmarkEnd w:id="119"/>
    </w:p>
    <w:p w14:paraId="08AD9E20" w14:textId="4E4BA81E" w:rsidR="00626C13" w:rsidRDefault="00626C13" w:rsidP="00F02427">
      <w:pPr>
        <w:pStyle w:val="ParaFolgeabsatz"/>
      </w:pPr>
      <w:r>
        <w:rPr>
          <w:b/>
        </w:rPr>
        <w:t>§ 41</w:t>
      </w:r>
      <w:r w:rsidRPr="007A3794">
        <w:rPr>
          <w:b/>
        </w:rPr>
        <w:t>.</w:t>
      </w:r>
      <w:r>
        <w:t xml:space="preserve"> (1) Die Baulichkeiten, insbesondere die Beschaffenheit und Ausstattung der Räume, in denen die Betroffenen untergebracht werden, haben zeitgemäß zu sein und dem aktuellen Stand der Wisse</w:t>
      </w:r>
      <w:r>
        <w:t>n</w:t>
      </w:r>
      <w:r>
        <w:t>schaft zur Behandlung und Betreuung psychisch Kranker zu entsprechen. Sie sind den allgemeinen L</w:t>
      </w:r>
      <w:r>
        <w:t>e</w:t>
      </w:r>
      <w:r>
        <w:t xml:space="preserve">bensverhältnissen so weit wie möglich anzugleichen (§ 3 Abs. 5). </w:t>
      </w:r>
    </w:p>
    <w:p w14:paraId="0797EF4B" w14:textId="7631B18A" w:rsidR="00626C13" w:rsidRDefault="00626C13" w:rsidP="00F02427">
      <w:pPr>
        <w:pStyle w:val="ParaFolgeabsatz"/>
      </w:pPr>
      <w:r>
        <w:t>(2) Die Untergebrachten sind bei Tag in Einheiten und Gemeinschaften (Wohngruppen) unterz</w:t>
      </w:r>
      <w:r>
        <w:t>u</w:t>
      </w:r>
      <w:r>
        <w:t>bringen, die den Aufbau und die Pflege sozialer Beziehungen fördern. Bei Nacht sind sie einzeln unterz</w:t>
      </w:r>
      <w:r>
        <w:t>u</w:t>
      </w:r>
      <w:r>
        <w:t xml:space="preserve">bringen. Abweichungen sind anzuordnen, soweit Pflege und Therapie oder Belange der Sicherheit es erfordern. Solche Anordnungen sind zu dokumentieren. </w:t>
      </w:r>
    </w:p>
    <w:p w14:paraId="6AC3D687" w14:textId="77777777" w:rsidR="00626C13" w:rsidRPr="00607CA3" w:rsidRDefault="00626C13" w:rsidP="00F02427">
      <w:pPr>
        <w:pStyle w:val="ParaFolgeabsatz"/>
      </w:pPr>
      <w:r>
        <w:t xml:space="preserve">(3) Das Rauchen ist nur in besonders gekennzeichneten Bereichen gestattet. Nichtraucher sind zu schützen. </w:t>
      </w:r>
    </w:p>
    <w:p w14:paraId="5E03C343" w14:textId="7B6CA8D0" w:rsidR="00626C13" w:rsidRPr="00376C12" w:rsidRDefault="00626C13" w:rsidP="00535196">
      <w:pPr>
        <w:pStyle w:val="berschrift4"/>
      </w:pPr>
      <w:bookmarkStart w:id="121" w:name="_Toc488058428"/>
      <w:r w:rsidRPr="00376C12">
        <w:t>Persönlicher Gewahrsam</w:t>
      </w:r>
      <w:bookmarkEnd w:id="120"/>
      <w:bookmarkEnd w:id="121"/>
    </w:p>
    <w:p w14:paraId="75B155CE" w14:textId="165FC5FA" w:rsidR="00626C13" w:rsidRDefault="00626C13" w:rsidP="002E4A8D">
      <w:pPr>
        <w:pStyle w:val="ParaFolgeabsatz"/>
      </w:pPr>
      <w:r w:rsidRPr="00376C12">
        <w:rPr>
          <w:rStyle w:val="991GldSymbol"/>
        </w:rPr>
        <w:t>§ </w:t>
      </w:r>
      <w:r>
        <w:rPr>
          <w:rStyle w:val="991GldSymbol"/>
        </w:rPr>
        <w:t>42</w:t>
      </w:r>
      <w:r w:rsidRPr="00376C12">
        <w:rPr>
          <w:rStyle w:val="991GldSymbol"/>
        </w:rPr>
        <w:t>.</w:t>
      </w:r>
      <w:r w:rsidRPr="00376C12">
        <w:t xml:space="preserve"> (1) </w:t>
      </w:r>
      <w:r>
        <w:t>Die Untergebrachten dürfen Gegenstände, die sie außerhalb der Anstalt rechtmäßig besitzen dürften, zum Gebrauch in der Anstalt einbringen, erwerben und besitzen; dies gilt insbesondere für G</w:t>
      </w:r>
      <w:r>
        <w:t>e</w:t>
      </w:r>
      <w:r>
        <w:t>genstände zur Körperpflege, zur Fortbildung und zur Freizeitgestaltung. Das Recht auf persönlichen B</w:t>
      </w:r>
      <w:r>
        <w:t>e</w:t>
      </w:r>
      <w:r>
        <w:t xml:space="preserve">sitz darf nur eingeschränkt werden, soweit es die Behandlung und Betreuung des Untergebrachten, das geordnete Zusammenleben in der Anstalt – insbesondere im Hinblick auf die außergewöhnliche Menge der Gegenstände – oder die Sicherheit in der Anstalt erfordern. </w:t>
      </w:r>
    </w:p>
    <w:p w14:paraId="5AD7277F" w14:textId="733AC94E" w:rsidR="00626C13" w:rsidRDefault="00626C13" w:rsidP="00123F71">
      <w:pPr>
        <w:pStyle w:val="ParaFolgeabsatz"/>
      </w:pPr>
      <w:r>
        <w:t>(2) Den Untergebrachten ist der Bezug von Gegenständen regelmäßig und in angemessenem U</w:t>
      </w:r>
      <w:r>
        <w:t>m</w:t>
      </w:r>
      <w:r>
        <w:t xml:space="preserve">fang zu ermöglichen und im Wege der Anstalt zu vermitteln. Die Gegenstände sind vor dem Eingang in die Anstalt zu kontrollieren. </w:t>
      </w:r>
    </w:p>
    <w:p w14:paraId="3CD5625A" w14:textId="3149AC19" w:rsidR="00626C13" w:rsidRDefault="00626C13" w:rsidP="00123F71">
      <w:pPr>
        <w:pStyle w:val="ParaFolgeabsatz"/>
      </w:pPr>
      <w:r>
        <w:t>(3) Unter den gleichen Voraussetzungen dürfen sich die Untergebrachten auch Leistungen im Wege der Anstalt verschaffen.</w:t>
      </w:r>
    </w:p>
    <w:p w14:paraId="037F7C81" w14:textId="2939829F" w:rsidR="00626C13" w:rsidRDefault="00626C13" w:rsidP="00123F71">
      <w:pPr>
        <w:pStyle w:val="ParaFolgeabsatz"/>
      </w:pPr>
      <w:r>
        <w:t>(4) Die Untergebrachten dürfen über eingebrachte Gegenstände keine entgeltlichen Geschäfte mit anderen Insassen abschließen. Bargeld und Mobiltelefone dürfen sie in der Anstalt nur besitzen, soweit es ihnen aus therapeutischen Gründen ausdrücklich erlaubt wurde.</w:t>
      </w:r>
    </w:p>
    <w:p w14:paraId="5166D39B" w14:textId="6B74E694" w:rsidR="00626C13" w:rsidRPr="00376C12" w:rsidRDefault="00626C13" w:rsidP="008438E2">
      <w:pPr>
        <w:pStyle w:val="ParaFolgeabsatz"/>
      </w:pPr>
      <w:r>
        <w:t xml:space="preserve">(5) </w:t>
      </w:r>
      <w:r w:rsidRPr="00376C12">
        <w:t xml:space="preserve">Die Untergebrachten sind </w:t>
      </w:r>
      <w:r>
        <w:t xml:space="preserve">insbesondere </w:t>
      </w:r>
      <w:r w:rsidRPr="00376C12">
        <w:t xml:space="preserve">berechtigt, eigene Kleidung </w:t>
      </w:r>
      <w:r>
        <w:t xml:space="preserve">und eigene Wäsche </w:t>
      </w:r>
      <w:r w:rsidRPr="00376C12">
        <w:t>zu tr</w:t>
      </w:r>
      <w:r w:rsidRPr="00376C12">
        <w:t>a</w:t>
      </w:r>
      <w:r w:rsidRPr="00376C12">
        <w:t xml:space="preserve">gen, soweit die regelmäßige Reinigung der Wäsche im </w:t>
      </w:r>
      <w:r>
        <w:t>forensisch-therapeut</w:t>
      </w:r>
      <w:r w:rsidRPr="00376C12">
        <w:t>ischen Zentrum möglich ist oder außerhalb des Zentrums durch dessen Vermittlung besorgt werden kann. Eine kennzeichnende A</w:t>
      </w:r>
      <w:r w:rsidRPr="00376C12">
        <w:t>n</w:t>
      </w:r>
      <w:r w:rsidRPr="00376C12">
        <w:t>staltskleidung ist unzulässig.</w:t>
      </w:r>
    </w:p>
    <w:p w14:paraId="70D0BB38" w14:textId="7EBEA7BC" w:rsidR="00626C13" w:rsidRPr="00376C12" w:rsidRDefault="00626C13" w:rsidP="008438E2">
      <w:pPr>
        <w:pStyle w:val="ParaFolgeabsatz"/>
      </w:pPr>
      <w:r w:rsidRPr="00376C12">
        <w:t>(</w:t>
      </w:r>
      <w:r>
        <w:t>6</w:t>
      </w:r>
      <w:r w:rsidRPr="00376C12">
        <w:t xml:space="preserve">) </w:t>
      </w:r>
      <w:r>
        <w:t xml:space="preserve">Generell verbotene Gegenstände wie Suchtmittel oder Waffen sowie Gegenstände, deren Besitz oder Gebrauch nach Abs. 1 untersagt wurde, sind den Untergebrachten abzunehmen und, soweit sie nicht einzuziehen sind oder anderen rechtlichen Verfahren unterliegen, </w:t>
      </w:r>
      <w:r w:rsidRPr="00376C12">
        <w:t>auf Kosten der Untergebrachten auf</w:t>
      </w:r>
      <w:r>
        <w:t>z</w:t>
      </w:r>
      <w:r>
        <w:t>u</w:t>
      </w:r>
      <w:r w:rsidRPr="00376C12">
        <w:t>bewahr</w:t>
      </w:r>
      <w:r>
        <w:t>en</w:t>
      </w:r>
      <w:r w:rsidRPr="00376C12">
        <w:t xml:space="preserve"> </w:t>
      </w:r>
      <w:r>
        <w:t xml:space="preserve">oder </w:t>
      </w:r>
      <w:r w:rsidRPr="00376C12">
        <w:t xml:space="preserve">an von ihnen benannte Personen </w:t>
      </w:r>
      <w:r>
        <w:t>zu senden</w:t>
      </w:r>
      <w:r w:rsidRPr="00376C12">
        <w:t xml:space="preserve">. Soweit dies nicht möglich oder zweckmäßig ist, kann das </w:t>
      </w:r>
      <w:r>
        <w:t>forensisch-therapeut</w:t>
      </w:r>
      <w:r w:rsidRPr="00376C12">
        <w:t xml:space="preserve">ische Zentrum die Sachen für </w:t>
      </w:r>
      <w:r>
        <w:t>den Untergebrachten</w:t>
      </w:r>
      <w:r w:rsidRPr="00376C12">
        <w:t xml:space="preserve"> veräußern. Gerin</w:t>
      </w:r>
      <w:r w:rsidRPr="00376C12">
        <w:t>g</w:t>
      </w:r>
      <w:r w:rsidRPr="00376C12">
        <w:t>wertige oder gefährliche Gegenstände können auch vernichtet werden, soweit eine andere Verwertung ausscheidet.</w:t>
      </w:r>
    </w:p>
    <w:p w14:paraId="5182F5AD" w14:textId="732B3E2D" w:rsidR="00626C13" w:rsidRDefault="00626C13" w:rsidP="008438E2">
      <w:pPr>
        <w:pStyle w:val="ParaFolgeabsatz"/>
      </w:pPr>
      <w:r w:rsidRPr="00376C12">
        <w:t>(</w:t>
      </w:r>
      <w:r>
        <w:t>7</w:t>
      </w:r>
      <w:r w:rsidRPr="00376C12">
        <w:t>) Gegenstände, die in der Hand der Untergebrachten Sicherheitsbelange beeinträchtigen können, dürfen weggenommen oder unbrauchbar gemacht werden.</w:t>
      </w:r>
    </w:p>
    <w:p w14:paraId="10E1EDB5" w14:textId="725C112C" w:rsidR="00626C13" w:rsidRPr="00376C12" w:rsidRDefault="00626C13" w:rsidP="00A35246">
      <w:pPr>
        <w:pStyle w:val="ParaFolgeabsatz"/>
      </w:pPr>
      <w:r>
        <w:t>(8) Die Untergebrachten dürfen über Haus- und Eigengeld uneingeschränkt verfügen.</w:t>
      </w:r>
    </w:p>
    <w:p w14:paraId="12953B09" w14:textId="1C5DD243" w:rsidR="00626C13" w:rsidRPr="004207B3" w:rsidRDefault="00626C13" w:rsidP="00A57E0E">
      <w:pPr>
        <w:pStyle w:val="berschrift4"/>
        <w:rPr>
          <w:b w:val="0"/>
        </w:rPr>
      </w:pPr>
      <w:bookmarkStart w:id="122" w:name="_Toc488058429"/>
      <w:r>
        <w:t>Durchsuchung</w:t>
      </w:r>
      <w:bookmarkEnd w:id="122"/>
    </w:p>
    <w:p w14:paraId="43D73A6F" w14:textId="22CB0F8F" w:rsidR="00626C13" w:rsidRDefault="00626C13" w:rsidP="008438E2">
      <w:pPr>
        <w:pStyle w:val="ParaFolgeabsatz"/>
      </w:pPr>
      <w:r>
        <w:rPr>
          <w:b/>
        </w:rPr>
        <w:t>§ 43.</w:t>
      </w:r>
      <w:r>
        <w:t xml:space="preserve"> </w:t>
      </w:r>
      <w:r w:rsidRPr="00376C12">
        <w:t>(</w:t>
      </w:r>
      <w:r>
        <w:t>1</w:t>
      </w:r>
      <w:r w:rsidRPr="00376C12">
        <w:t xml:space="preserve">) </w:t>
      </w:r>
      <w:r>
        <w:t>Bei begründetem Anlass</w:t>
      </w:r>
      <w:r w:rsidRPr="00376C12">
        <w:t xml:space="preserve"> dürfen Räume, die Untergebrachten </w:t>
      </w:r>
      <w:r>
        <w:t xml:space="preserve">selber </w:t>
      </w:r>
      <w:r w:rsidRPr="00376C12">
        <w:t xml:space="preserve">sowie ihre Sachen </w:t>
      </w:r>
      <w:r>
        <w:t xml:space="preserve">im erforderlichen Maße </w:t>
      </w:r>
      <w:r w:rsidRPr="00376C12">
        <w:t>durchsucht werden.</w:t>
      </w:r>
      <w:r>
        <w:t xml:space="preserve"> Bei der Aufnahme (§ 40) ist jeder Untergebrachte zu durchs</w:t>
      </w:r>
      <w:r>
        <w:t>u</w:t>
      </w:r>
      <w:r>
        <w:t>chen. Hat sich ein Untergebrachter ohne Überwachung außerhalb der Anstalt aufgehalten, so ist er beim Wiedereintreten in die Anstalt zu durchsuchen, soweit dies nicht ausnahmsweise als entbehrlich anzus</w:t>
      </w:r>
      <w:r>
        <w:t>e</w:t>
      </w:r>
      <w:r>
        <w:t>hen ist.</w:t>
      </w:r>
    </w:p>
    <w:p w14:paraId="71D178D4" w14:textId="510BB9DF" w:rsidR="00626C13" w:rsidRDefault="00626C13" w:rsidP="008438E2">
      <w:pPr>
        <w:pStyle w:val="ParaFolgeabsatz"/>
      </w:pPr>
      <w:r>
        <w:t>(2) Bei Untergebrachten, bei denen die besondere Gefahr von Gewalttätigkeiten oder einer Selbstb</w:t>
      </w:r>
      <w:r>
        <w:t>e</w:t>
      </w:r>
      <w:r>
        <w:t xml:space="preserve">schädigung besteht, dürfen Durchsuchungen auch ohne konkreten Anlass stattfinden. </w:t>
      </w:r>
    </w:p>
    <w:p w14:paraId="6AD0CADE" w14:textId="65D53F1C" w:rsidR="00626C13" w:rsidRDefault="00626C13" w:rsidP="008438E2">
      <w:pPr>
        <w:pStyle w:val="ParaFolgeabsatz"/>
        <w:rPr>
          <w:lang w:val="de-AT"/>
        </w:rPr>
      </w:pPr>
      <w:r>
        <w:lastRenderedPageBreak/>
        <w:t xml:space="preserve">(3) </w:t>
      </w:r>
      <w:r w:rsidRPr="00376C12">
        <w:t>Die Untergebrachten dürfen nur in Gegenwart eines Dritten, ihre Sachen nur in ihrer oder in G</w:t>
      </w:r>
      <w:r w:rsidRPr="00376C12">
        <w:t>e</w:t>
      </w:r>
      <w:r w:rsidRPr="00376C12">
        <w:t xml:space="preserve">genwart eines Dritten durchsucht werden. </w:t>
      </w:r>
      <w:r w:rsidRPr="00376C12">
        <w:rPr>
          <w:lang w:val="de-AT"/>
        </w:rPr>
        <w:t>Durchsuchungen sind möglichst schonend, Personsdurchs</w:t>
      </w:r>
      <w:r w:rsidRPr="00376C12">
        <w:rPr>
          <w:lang w:val="de-AT"/>
        </w:rPr>
        <w:t>u</w:t>
      </w:r>
      <w:r w:rsidRPr="00376C12">
        <w:rPr>
          <w:lang w:val="de-AT"/>
        </w:rPr>
        <w:t xml:space="preserve">chungen von Bediensteten des Geschlechts des </w:t>
      </w:r>
      <w:r>
        <w:rPr>
          <w:lang w:val="de-AT"/>
        </w:rPr>
        <w:t>Untergebrachten</w:t>
      </w:r>
      <w:r w:rsidRPr="00376C12">
        <w:rPr>
          <w:lang w:val="de-AT"/>
        </w:rPr>
        <w:t xml:space="preserve"> durchzuführen. Die Bediensteten des </w:t>
      </w:r>
      <w:r>
        <w:rPr>
          <w:lang w:val="de-AT"/>
        </w:rPr>
        <w:t>forensisch-therapeut</w:t>
      </w:r>
      <w:r w:rsidRPr="00376C12">
        <w:rPr>
          <w:lang w:val="de-AT"/>
        </w:rPr>
        <w:t xml:space="preserve">ischen Zentrums haben sich dabei auf eine Durchsuchung der Kleidung und eine Besichtigung des Körpers zu beschränken. Die mit einer </w:t>
      </w:r>
      <w:r w:rsidRPr="00376C12">
        <w:t>Entkleidung verbundene körperliche Durchs</w:t>
      </w:r>
      <w:r w:rsidRPr="00376C12">
        <w:t>u</w:t>
      </w:r>
      <w:r w:rsidRPr="00376C12">
        <w:t>chung ist in Anwesenheit zweier Bediensteter des Geschlechtes des Untergebrachten und in Abwesenheit von Mituntergebrachten und Personen des anderen Geschlechtes durchzuführen</w:t>
      </w:r>
      <w:r w:rsidRPr="00376C12">
        <w:rPr>
          <w:lang w:val="de-AT"/>
        </w:rPr>
        <w:t xml:space="preserve">. </w:t>
      </w:r>
    </w:p>
    <w:p w14:paraId="35EF9441" w14:textId="5DB8AF18" w:rsidR="00626C13" w:rsidRPr="00A57E0E" w:rsidRDefault="00626C13" w:rsidP="008438E2">
      <w:pPr>
        <w:pStyle w:val="ParaFolgeabsatz"/>
        <w:rPr>
          <w:lang w:val="de-AT"/>
        </w:rPr>
      </w:pPr>
      <w:r>
        <w:rPr>
          <w:lang w:val="de-AT"/>
        </w:rPr>
        <w:t xml:space="preserve">(4) </w:t>
      </w:r>
      <w:r w:rsidRPr="00376C12">
        <w:rPr>
          <w:lang w:val="de-AT"/>
        </w:rPr>
        <w:t>Ist auf Grund bestimmter Tatsachen anzunehmen, die zu durchsuchende Person habe einen G</w:t>
      </w:r>
      <w:r w:rsidRPr="00376C12">
        <w:rPr>
          <w:lang w:val="de-AT"/>
        </w:rPr>
        <w:t>e</w:t>
      </w:r>
      <w:r w:rsidRPr="00376C12">
        <w:rPr>
          <w:lang w:val="de-AT"/>
        </w:rPr>
        <w:t>genstand in ihrem Körper versteckt, ist ein Arzt mit der Durchsuchung zu betrauen.</w:t>
      </w:r>
    </w:p>
    <w:p w14:paraId="2EBA25C8" w14:textId="0044462F" w:rsidR="00626C13" w:rsidRPr="00376C12" w:rsidRDefault="00626C13" w:rsidP="00435FD0">
      <w:pPr>
        <w:pStyle w:val="berschrift4"/>
      </w:pPr>
      <w:bookmarkStart w:id="123" w:name="_Toc488058430"/>
      <w:r w:rsidRPr="00376C12">
        <w:t>Beschränkungen der Bewegungsfreiheit</w:t>
      </w:r>
      <w:bookmarkEnd w:id="123"/>
      <w:r w:rsidRPr="00376C12">
        <w:t xml:space="preserve"> </w:t>
      </w:r>
    </w:p>
    <w:p w14:paraId="44A68557" w14:textId="142F7CE1" w:rsidR="00626C13" w:rsidRDefault="00626C13" w:rsidP="00435FD0">
      <w:pPr>
        <w:pStyle w:val="ParaFolgeabsatz"/>
      </w:pPr>
      <w:r w:rsidRPr="00376C12">
        <w:rPr>
          <w:rStyle w:val="991GldSymbol"/>
        </w:rPr>
        <w:t>§ </w:t>
      </w:r>
      <w:r>
        <w:rPr>
          <w:rStyle w:val="991GldSymbol"/>
        </w:rPr>
        <w:t>44</w:t>
      </w:r>
      <w:r w:rsidRPr="00376C12">
        <w:rPr>
          <w:rStyle w:val="991GldSymbol"/>
        </w:rPr>
        <w:t>.</w:t>
      </w:r>
      <w:r w:rsidRPr="00376C12">
        <w:t xml:space="preserve"> (1) Soweit in diesem Bundesgesetz nicht</w:t>
      </w:r>
      <w:r>
        <w:t>s</w:t>
      </w:r>
      <w:r w:rsidRPr="00376C12">
        <w:t xml:space="preserve"> anderes bestimmt wird, dürfen die strafrechtlich U</w:t>
      </w:r>
      <w:r w:rsidRPr="00376C12">
        <w:t>n</w:t>
      </w:r>
      <w:r w:rsidRPr="00376C12">
        <w:t xml:space="preserve">tergebrachten das </w:t>
      </w:r>
      <w:r>
        <w:t>forensisch-therapeut</w:t>
      </w:r>
      <w:r w:rsidRPr="00376C12">
        <w:t>ische Zentrum nicht verlassen.</w:t>
      </w:r>
    </w:p>
    <w:p w14:paraId="364838DB" w14:textId="2BEE5A13" w:rsidR="00626C13" w:rsidRPr="00376C12" w:rsidRDefault="00626C13" w:rsidP="003B6BD9">
      <w:pPr>
        <w:pStyle w:val="ParaFolgeabsatz"/>
      </w:pPr>
      <w:r>
        <w:t xml:space="preserve">(2) Im Übrigen sollen sich die Untergebrachten in der Anstalt so weit wie möglich frei bewegen können. Ihre Bewegungsfreiheit in der Anstalt ist nur einzuschränken, soweit dies aus organisatorischen Gründen </w:t>
      </w:r>
      <w:r w:rsidRPr="00FE6855">
        <w:t xml:space="preserve">und zur Gewährleistung </w:t>
      </w:r>
      <w:r>
        <w:t>des geordneten Zusammenlebens</w:t>
      </w:r>
      <w:r w:rsidRPr="00FE6855">
        <w:t xml:space="preserve">, </w:t>
      </w:r>
      <w:r>
        <w:t xml:space="preserve">aufgrund ihres Gesundheitszustandes zur Sicherung und </w:t>
      </w:r>
      <w:r w:rsidRPr="00FE6855">
        <w:t xml:space="preserve">zur Behandlung und Betreuung </w:t>
      </w:r>
      <w:r>
        <w:t xml:space="preserve">des Untergebrachten </w:t>
      </w:r>
      <w:r w:rsidRPr="00FE6855">
        <w:t xml:space="preserve">oder im Einzelfall zur Abwehr einer </w:t>
      </w:r>
      <w:r>
        <w:t>gegenwärtigen</w:t>
      </w:r>
      <w:r w:rsidRPr="00FE6855">
        <w:t xml:space="preserve"> Gefahr für Leben oder Gesundheit des Untergebrachten oder </w:t>
      </w:r>
      <w:r>
        <w:t>eines anderen</w:t>
      </w:r>
      <w:r w:rsidRPr="00FE6855">
        <w:t xml:space="preserve"> oder zur Verhinderung einer Straftat erforderlich ist. Die Einschränkungen dürfen nach Art und Umfang zu ihrem Zweck nicht außer Verhältnis stehen.</w:t>
      </w:r>
    </w:p>
    <w:p w14:paraId="090D3E27" w14:textId="5798A085" w:rsidR="00626C13" w:rsidRPr="00376C12" w:rsidRDefault="00626C13" w:rsidP="00BF28DB">
      <w:pPr>
        <w:pStyle w:val="berschrift4"/>
      </w:pPr>
      <w:bookmarkStart w:id="124" w:name="_Toc488058431"/>
      <w:bookmarkStart w:id="125" w:name="_Toc469219755"/>
      <w:bookmarkStart w:id="126" w:name="_Toc469219745"/>
      <w:r w:rsidRPr="00376C12">
        <w:t>Verkehr mit der Außenwelt</w:t>
      </w:r>
      <w:bookmarkEnd w:id="124"/>
    </w:p>
    <w:p w14:paraId="5F97F2F9" w14:textId="7CD68AD8" w:rsidR="00626C13" w:rsidRDefault="00626C13" w:rsidP="00BF28DB">
      <w:pPr>
        <w:pStyle w:val="ParaFolgeabsatz"/>
      </w:pPr>
      <w:r w:rsidRPr="00376C12">
        <w:rPr>
          <w:rStyle w:val="991GldSymbol"/>
        </w:rPr>
        <w:t>§ </w:t>
      </w:r>
      <w:r>
        <w:rPr>
          <w:rStyle w:val="991GldSymbol"/>
        </w:rPr>
        <w:t>45</w:t>
      </w:r>
      <w:r w:rsidRPr="00376C12">
        <w:rPr>
          <w:rStyle w:val="991GldSymbol"/>
        </w:rPr>
        <w:t>.</w:t>
      </w:r>
      <w:r w:rsidRPr="00376C12">
        <w:t xml:space="preserve"> (1) </w:t>
      </w:r>
      <w:r>
        <w:t xml:space="preserve">Die </w:t>
      </w:r>
      <w:r w:rsidRPr="00376C12">
        <w:t>Untergebrachten</w:t>
      </w:r>
      <w:r>
        <w:t xml:space="preserve"> haben das Recht</w:t>
      </w:r>
      <w:r w:rsidRPr="00376C12">
        <w:t>, mit anderen Personen schriftlich oder fernmündlich zu verkehren und von ihnen Besuche zu empfangen</w:t>
      </w:r>
      <w:r>
        <w:t>. Die Kontakte sind im Sinne der Behandlung und Reintegration des Untergebrachten zu fördern und entsprechend auszugestalten. Die Anstalten sind en</w:t>
      </w:r>
      <w:r>
        <w:t>t</w:t>
      </w:r>
      <w:r>
        <w:t>sprechend einzurichten und in ausreichendem Umfang auszustatten (insbesondere mit Besuchsräumen und Telefonzellen); es sind ausreichend Besuchszeiten vorzusehen, wobei insbesondere auch die Bedür</w:t>
      </w:r>
      <w:r>
        <w:t>f</w:t>
      </w:r>
      <w:r>
        <w:t>nisse berufstätiger oder sonst anderweitig gebundener Besucher (z.B. Kinderbetreuung) zu berücksicht</w:t>
      </w:r>
      <w:r>
        <w:t>i</w:t>
      </w:r>
      <w:r>
        <w:t>gen sind.</w:t>
      </w:r>
    </w:p>
    <w:p w14:paraId="69A8D1E6" w14:textId="783CBFE0" w:rsidR="00626C13" w:rsidRDefault="00626C13" w:rsidP="002E6E97">
      <w:pPr>
        <w:pStyle w:val="ParaFolgeabsatz"/>
      </w:pPr>
      <w:r>
        <w:t xml:space="preserve">(2) Die Untergebrachten dürfen Pakete empfangen. Diese dürfen jedoch keine </w:t>
      </w:r>
      <w:r w:rsidR="00F95495">
        <w:t>Genussmittel und ke</w:t>
      </w:r>
      <w:r w:rsidR="00F95495">
        <w:t>i</w:t>
      </w:r>
      <w:r w:rsidR="00F95495">
        <w:t xml:space="preserve">ne verderblichen </w:t>
      </w:r>
      <w:r>
        <w:t>Nahrungs</w:t>
      </w:r>
      <w:r w:rsidR="00F95495">
        <w:t>mittel</w:t>
      </w:r>
      <w:r>
        <w:t xml:space="preserve"> enthalten. Einlangendes Geld ist ihnen – nach allfälliger Umwechslung in inländisches – als Eigengeld gutzuschreiben (§ 40 Abs. 3). </w:t>
      </w:r>
    </w:p>
    <w:p w14:paraId="1458492C" w14:textId="5651C9DC" w:rsidR="00626C13" w:rsidRDefault="00626C13" w:rsidP="002E6E97">
      <w:pPr>
        <w:pStyle w:val="ParaFolgeabsatz"/>
      </w:pPr>
      <w:r>
        <w:t>(3) Der Verkehr des Untergebrachten mit der Außenwelt darf nur überwacht oder sonst eing</w:t>
      </w:r>
      <w:r>
        <w:t>e</w:t>
      </w:r>
      <w:r>
        <w:t xml:space="preserve">schränkt werden, soweit dies – im Rahmen der nach Abs. 1 geschaffenen Möglichkeiten – aus </w:t>
      </w:r>
      <w:r w:rsidR="005D3DBA">
        <w:t>zwinge</w:t>
      </w:r>
      <w:r w:rsidR="005D3DBA">
        <w:t>n</w:t>
      </w:r>
      <w:r w:rsidR="005D3DBA">
        <w:t xml:space="preserve">den </w:t>
      </w:r>
      <w:r>
        <w:t>organisatorischen Gründen sowie</w:t>
      </w:r>
      <w:r w:rsidRPr="00FE6855">
        <w:t xml:space="preserve"> zur Gewährleistung der nötigen </w:t>
      </w:r>
      <w:r>
        <w:t>Sicherheit in der Anstalt</w:t>
      </w:r>
      <w:r w:rsidRPr="00FE6855">
        <w:t>, zur B</w:t>
      </w:r>
      <w:r w:rsidRPr="00FE6855">
        <w:t>e</w:t>
      </w:r>
      <w:r w:rsidRPr="00FE6855">
        <w:t xml:space="preserve">handlung und Betreuung </w:t>
      </w:r>
      <w:r>
        <w:t xml:space="preserve">des Untergebrachten </w:t>
      </w:r>
      <w:r w:rsidRPr="00FE6855">
        <w:t xml:space="preserve">oder zur Abwehr einer Gefahr für Leben oder Gesundheit des Untergebrachten oder </w:t>
      </w:r>
      <w:r>
        <w:t>eines anderen</w:t>
      </w:r>
      <w:r w:rsidRPr="00FE6855">
        <w:t xml:space="preserve"> oder zur Verhinderung einer Straftat erforderlich ist</w:t>
      </w:r>
      <w:r>
        <w:t xml:space="preserve">. </w:t>
      </w:r>
    </w:p>
    <w:p w14:paraId="37717ABD" w14:textId="28FE1419" w:rsidR="00626C13" w:rsidRDefault="00626C13" w:rsidP="002E6E97">
      <w:pPr>
        <w:pStyle w:val="ParaFolgeabsatz"/>
      </w:pPr>
      <w:r>
        <w:t>(4) Es ist dafür zu sorgen, dass keine unerlaubten oder gefährlichen Gegenstände in die Anstalt ei</w:t>
      </w:r>
      <w:r>
        <w:t>n</w:t>
      </w:r>
      <w:r>
        <w:t>gebracht werden.</w:t>
      </w:r>
      <w:r w:rsidRPr="002E6E97">
        <w:t xml:space="preserve"> </w:t>
      </w:r>
      <w:r>
        <w:t>Einlangende Sendungen sind zu kontrollieren. Geöffnet werden dürfen sie dabei nur in Anwesenheit des Untergebrachten.</w:t>
      </w:r>
    </w:p>
    <w:p w14:paraId="7618917F" w14:textId="05ECB30D" w:rsidR="00626C13" w:rsidRDefault="00626C13" w:rsidP="00517DBA">
      <w:pPr>
        <w:pStyle w:val="ParaFolgeabsatz"/>
      </w:pPr>
      <w:r>
        <w:t xml:space="preserve">(5) Generelle Einschränkungen regelt die Hausordnung. Im </w:t>
      </w:r>
      <w:r w:rsidR="00B5360A" w:rsidRPr="00B5360A">
        <w:t>Ü</w:t>
      </w:r>
      <w:r>
        <w:t>brigen sind Einschränkungen</w:t>
      </w:r>
      <w:r w:rsidRPr="00376C12">
        <w:t xml:space="preserve"> beso</w:t>
      </w:r>
      <w:r w:rsidRPr="00376C12">
        <w:t>n</w:t>
      </w:r>
      <w:r w:rsidRPr="00376C12">
        <w:t>ders anzuordnen, in der Krankengeschichte unter Angabe des Grundes zu dokumentieren sowie unverzü</w:t>
      </w:r>
      <w:r w:rsidRPr="00376C12">
        <w:t>g</w:t>
      </w:r>
      <w:r w:rsidRPr="00376C12">
        <w:t xml:space="preserve">lich dem Untergebrachten und dessen </w:t>
      </w:r>
      <w:r>
        <w:t xml:space="preserve">Vertreter nach § 25 </w:t>
      </w:r>
      <w:r w:rsidRPr="00376C12">
        <w:t xml:space="preserve">mitzuteilen. </w:t>
      </w:r>
    </w:p>
    <w:p w14:paraId="065F468A" w14:textId="0FFBEFD9" w:rsidR="00626C13" w:rsidRDefault="00626C13" w:rsidP="002E6E97">
      <w:pPr>
        <w:pStyle w:val="ParaFolgeabsatz"/>
      </w:pPr>
      <w:r>
        <w:t>(6</w:t>
      </w:r>
      <w:r w:rsidRPr="00376C12">
        <w:t xml:space="preserve">) Der </w:t>
      </w:r>
      <w:r>
        <w:t>Kontakt</w:t>
      </w:r>
      <w:r w:rsidRPr="00376C12">
        <w:t xml:space="preserve"> des Untergebrachten mit seinem </w:t>
      </w:r>
      <w:r>
        <w:t xml:space="preserve">Verteidiger, mit seinem </w:t>
      </w:r>
      <w:r w:rsidR="00FE400D">
        <w:t>Erwachsenenvertreter</w:t>
      </w:r>
      <w:r>
        <w:t xml:space="preserve"> oder einem sonstigen gesetzlichen Vertreter sowie mit seinem </w:t>
      </w:r>
      <w:r w:rsidRPr="00376C12">
        <w:t xml:space="preserve">Vertreter </w:t>
      </w:r>
      <w:r>
        <w:t>gem</w:t>
      </w:r>
      <w:r w:rsidR="00B5360A">
        <w:t>äß</w:t>
      </w:r>
      <w:r>
        <w:t xml:space="preserve"> § 25 innerhalb der Amtszeiten </w:t>
      </w:r>
      <w:r w:rsidRPr="00376C12">
        <w:t>darf nicht eingeschränkt werden.</w:t>
      </w:r>
      <w:r w:rsidRPr="00376C12" w:rsidDel="00517DBA">
        <w:t xml:space="preserve"> </w:t>
      </w:r>
      <w:r>
        <w:t>Für den Kontakt mit einem Seelsorger gilt § 34. In dringenden Fällen sind Besuche dieser Personen auch außerhalb der Amtszeiten zu ermöglichen. Für den Schriftverkehr mit öffentlichen Stellen, Rechtsbeiständen und Betreuungsstellen gilt § 90b StVG sinngemäß, für Besuche dieser Personen gilt § 96 StVG sinngemäß.</w:t>
      </w:r>
    </w:p>
    <w:p w14:paraId="26008B95" w14:textId="68F383B9" w:rsidR="00626C13" w:rsidRDefault="00626C13" w:rsidP="00517DBA">
      <w:pPr>
        <w:pStyle w:val="ParaFolgeabsatz"/>
      </w:pPr>
      <w:r>
        <w:lastRenderedPageBreak/>
        <w:t>(7) Die Untergebrachten haben die Kosten für Sendungen und Telefonate (elektronischen Datenve</w:t>
      </w:r>
      <w:r>
        <w:t>r</w:t>
      </w:r>
      <w:r>
        <w:t>kehr) selbst zu tragen. Es dürfen ihnen nur die tatsächlichen Kosten, die Post und Telekommunikation</w:t>
      </w:r>
      <w:r>
        <w:t>s</w:t>
      </w:r>
      <w:r>
        <w:t>unternehmen verlangen, in Rechnung gestellt werden; dies gilt auch dann, wenn die Kommunikationsei</w:t>
      </w:r>
      <w:r>
        <w:t>n</w:t>
      </w:r>
      <w:r>
        <w:t>richtungen von einem Dritten im Auftrag der Anstalt zur Verfügung gestellt werden und dieser direkt mit den Untergebrachten abrechnet. Bedürftige Untergebrachte erhalten kostenlos Schreibmaterial; ihr Brie</w:t>
      </w:r>
      <w:r>
        <w:t>f</w:t>
      </w:r>
      <w:r>
        <w:t>porto übernimmt die Anstalt, sie dürfen in angemessenem Umfang und unter Berücksichtigung der anfa</w:t>
      </w:r>
      <w:r>
        <w:t>l</w:t>
      </w:r>
      <w:r>
        <w:t>lenden Kosten auf Kosten der Anstalt telefonieren. Wenn es die Therapie fördert, übernimmt die Anstalt bei Bedürftigkeit im angemessenen Umfang auch die Kosten für Paketsendungen und andere Kosten des Verkehrs mit der Außenwelt.</w:t>
      </w:r>
    </w:p>
    <w:p w14:paraId="601FD67D" w14:textId="4B317E55" w:rsidR="00626C13" w:rsidRDefault="00626C13" w:rsidP="00266EEF">
      <w:pPr>
        <w:pStyle w:val="berschrift4"/>
      </w:pPr>
      <w:bookmarkStart w:id="127" w:name="_Toc488058432"/>
      <w:r>
        <w:t>Verhalten von Besuchern</w:t>
      </w:r>
      <w:bookmarkEnd w:id="127"/>
    </w:p>
    <w:p w14:paraId="715E817E" w14:textId="4DBC02DF" w:rsidR="00626C13" w:rsidRDefault="00626C13" w:rsidP="00266EEF">
      <w:pPr>
        <w:pStyle w:val="ParaFolgeabsatz"/>
      </w:pPr>
      <w:r w:rsidRPr="00266EEF">
        <w:rPr>
          <w:b/>
        </w:rPr>
        <w:t xml:space="preserve">§ </w:t>
      </w:r>
      <w:r>
        <w:rPr>
          <w:b/>
        </w:rPr>
        <w:t>46</w:t>
      </w:r>
      <w:r w:rsidRPr="00266EEF">
        <w:rPr>
          <w:b/>
        </w:rPr>
        <w:t>.</w:t>
      </w:r>
      <w:r>
        <w:t xml:space="preserve"> (1) Besucher der Anstalt haben die Hausordnung einzuhalten. Insbesondere haben sie Gege</w:t>
      </w:r>
      <w:r>
        <w:t>n</w:t>
      </w:r>
      <w:r>
        <w:t>stände, die nach der Hausordnung nicht in die Anstalt eingebracht werden dürfen, beim Betreten abzug</w:t>
      </w:r>
      <w:r>
        <w:t>e</w:t>
      </w:r>
      <w:r>
        <w:t xml:space="preserve">ben. Soweit es aus Sicherheitsgründen erforderlich ist, ist das Betreten der Anstalt davon abhängig zu machen, dass der Besucher beim Betreten der Anstalt sich und seine Sachen auf angemessene Weise durchsuchen lässt. </w:t>
      </w:r>
    </w:p>
    <w:p w14:paraId="40745D71" w14:textId="05914E58" w:rsidR="00626C13" w:rsidRDefault="00626C13" w:rsidP="00266EEF">
      <w:pPr>
        <w:pStyle w:val="ParaFolgeabsatz"/>
      </w:pPr>
      <w:r>
        <w:t xml:space="preserve">(2) Besucher dürfen Gegenstände nur über Vermittlung der Anstalt an Untergebrachte übergeben oder von ihnen übernehmen. </w:t>
      </w:r>
    </w:p>
    <w:p w14:paraId="4A3CE76F" w14:textId="61115068" w:rsidR="00626C13" w:rsidRDefault="00626C13" w:rsidP="00517DBA">
      <w:pPr>
        <w:pStyle w:val="ParaFolgeabsatz"/>
      </w:pPr>
      <w:r>
        <w:t xml:space="preserve">(3) Besucher, die trotz Mahnung gegen das Gesetz oder gegen die Hausordnung verstoßen, sind aus der Anstalt zu weisen. </w:t>
      </w:r>
    </w:p>
    <w:p w14:paraId="29AA6E9D" w14:textId="77777777" w:rsidR="00626C13" w:rsidRPr="00376C12" w:rsidRDefault="00626C13" w:rsidP="00BF28DB">
      <w:pPr>
        <w:pStyle w:val="berschrift4"/>
      </w:pPr>
      <w:bookmarkStart w:id="128" w:name="_Toc488058433"/>
      <w:r w:rsidRPr="00376C12">
        <w:t>Ausführungen und Überstellungen</w:t>
      </w:r>
      <w:bookmarkEnd w:id="125"/>
      <w:bookmarkEnd w:id="128"/>
    </w:p>
    <w:p w14:paraId="0A62450B" w14:textId="2B2C19E4" w:rsidR="00626C13" w:rsidRPr="00376C12" w:rsidRDefault="00626C13" w:rsidP="00BF28DB">
      <w:pPr>
        <w:pStyle w:val="ParaFolgeabsatz"/>
      </w:pPr>
      <w:r w:rsidRPr="00376C12">
        <w:rPr>
          <w:rStyle w:val="991GldSymbol"/>
        </w:rPr>
        <w:t>§ </w:t>
      </w:r>
      <w:r>
        <w:rPr>
          <w:rStyle w:val="991GldSymbol"/>
        </w:rPr>
        <w:t>47</w:t>
      </w:r>
      <w:r w:rsidRPr="00376C12">
        <w:rPr>
          <w:rStyle w:val="991GldSymbol"/>
        </w:rPr>
        <w:t>.</w:t>
      </w:r>
      <w:r w:rsidRPr="00376C12">
        <w:t xml:space="preserve"> (1) Ein strafrechtlich Untergebrachter darf ausgeführt werden, wenn eine inländische Behörde oder Sicherheitsdienststelle darum ersucht oder wenn dazu aus Vollzugs- oder anderen Verwaltungsgrü</w:t>
      </w:r>
      <w:r w:rsidRPr="00376C12">
        <w:t>n</w:t>
      </w:r>
      <w:r w:rsidRPr="00376C12">
        <w:t>den Veranlassung besteht.</w:t>
      </w:r>
    </w:p>
    <w:p w14:paraId="76FF7FD3" w14:textId="499D175D" w:rsidR="00626C13" w:rsidRPr="00376C12" w:rsidRDefault="00626C13" w:rsidP="00BF28DB">
      <w:pPr>
        <w:pStyle w:val="ParaFolgeabsatz"/>
      </w:pPr>
      <w:r w:rsidRPr="00376C12">
        <w:t>(2) Eine Ausführung, um die der Untergebrachte ersucht, ist bis zum Höchstausmaß von vierun</w:t>
      </w:r>
      <w:r w:rsidRPr="00376C12">
        <w:t>d</w:t>
      </w:r>
      <w:r w:rsidRPr="00376C12">
        <w:t>zwanzig Stunden zu gestatten, soweit zur Erledigung besonders wichtiger und unaufschiebbarer Angel</w:t>
      </w:r>
      <w:r w:rsidRPr="00376C12">
        <w:t>e</w:t>
      </w:r>
      <w:r w:rsidRPr="00376C12">
        <w:t xml:space="preserve">genheiten persönlicher, wirtschaftlicher oder rechtlicher Natur die Anwesenheit des Untergebrachten an einem Ort außerhalb des </w:t>
      </w:r>
      <w:r>
        <w:t>forensisch-therapeut</w:t>
      </w:r>
      <w:r w:rsidRPr="00376C12">
        <w:t>ischen Zentrums dringend erforderlich und die Ausführung nach der Wesensart des Untergebrachten, seinem Vorleben und seiner Aufführung während der Anha</w:t>
      </w:r>
      <w:r w:rsidRPr="00376C12">
        <w:t>l</w:t>
      </w:r>
      <w:r w:rsidRPr="00376C12">
        <w:t xml:space="preserve">tung unbedenklich und ohne Beeinträchtigung des Dienstes und der Ordnung im </w:t>
      </w:r>
      <w:r>
        <w:t>forensisch-therapeut</w:t>
      </w:r>
      <w:r w:rsidRPr="00376C12">
        <w:t>ischen Zentrum möglich ist.</w:t>
      </w:r>
    </w:p>
    <w:p w14:paraId="42D7B0C5" w14:textId="77777777" w:rsidR="00626C13" w:rsidRPr="00376C12" w:rsidRDefault="00626C13" w:rsidP="00BF28DB">
      <w:pPr>
        <w:pStyle w:val="ParaFolgeabsatz"/>
      </w:pPr>
      <w:r w:rsidRPr="00376C12">
        <w:t>(3) Eine unvermeidliche Nächtigung während der Ausführung hat in der nächstgelegenen geeigneten Justizanstalt zu geschehen.</w:t>
      </w:r>
    </w:p>
    <w:p w14:paraId="67A55DCA" w14:textId="2A962F91" w:rsidR="00626C13" w:rsidRDefault="00626C13" w:rsidP="00BF28DB">
      <w:pPr>
        <w:pStyle w:val="ParaFolgeabsatz"/>
      </w:pPr>
      <w:r w:rsidRPr="00376C12">
        <w:t>(4) Vor und nach jeder Ausführung oder Überstellung ist der Untergebrachte zu durchsuchen.</w:t>
      </w:r>
      <w:r>
        <w:t xml:space="preserve"> Fe</w:t>
      </w:r>
      <w:r>
        <w:t>s</w:t>
      </w:r>
      <w:r>
        <w:t>seln sind im notwendigen Umfang anzulegen, soweit dies aus Sicherheitsgründen oder wegen Fluchtg</w:t>
      </w:r>
      <w:r>
        <w:t>e</w:t>
      </w:r>
      <w:r>
        <w:t xml:space="preserve">fahr erforderlich ist. </w:t>
      </w:r>
    </w:p>
    <w:p w14:paraId="7DC6405F" w14:textId="315CBAE0" w:rsidR="00626C13" w:rsidRPr="00376C12" w:rsidRDefault="00626C13" w:rsidP="00BF28DB">
      <w:pPr>
        <w:pStyle w:val="ParaFolgeabsatz"/>
      </w:pPr>
      <w:r>
        <w:t>(5) § 105a StVG über die Wegweisung Unbeteiligter bei Ausführungen und Überstellungen gilt sinngemäß.</w:t>
      </w:r>
    </w:p>
    <w:p w14:paraId="7F856797" w14:textId="77777777" w:rsidR="00626C13" w:rsidRPr="00376C12" w:rsidRDefault="00626C13" w:rsidP="00F02427">
      <w:pPr>
        <w:pStyle w:val="berschrift4"/>
      </w:pPr>
      <w:bookmarkStart w:id="129" w:name="_Toc488058434"/>
      <w:bookmarkStart w:id="130" w:name="_Toc469219749"/>
      <w:bookmarkEnd w:id="126"/>
      <w:r w:rsidRPr="00376C12">
        <w:t>Hausordnung</w:t>
      </w:r>
      <w:bookmarkEnd w:id="129"/>
    </w:p>
    <w:p w14:paraId="3BE40564" w14:textId="39C47A59" w:rsidR="00626C13" w:rsidRDefault="00626C13" w:rsidP="00F02427">
      <w:pPr>
        <w:pStyle w:val="ParaFolgeabsatz"/>
        <w:keepNext/>
      </w:pPr>
      <w:r w:rsidRPr="00376C12">
        <w:rPr>
          <w:rStyle w:val="991GldSymbol"/>
        </w:rPr>
        <w:t>§ </w:t>
      </w:r>
      <w:r>
        <w:rPr>
          <w:rStyle w:val="991GldSymbol"/>
        </w:rPr>
        <w:t>48</w:t>
      </w:r>
      <w:r w:rsidRPr="00376C12">
        <w:rPr>
          <w:rStyle w:val="991GldSymbol"/>
          <w:color w:val="0000FF"/>
        </w:rPr>
        <w:t>.</w:t>
      </w:r>
      <w:r w:rsidRPr="00376C12">
        <w:t xml:space="preserve"> </w:t>
      </w:r>
      <w:r>
        <w:t xml:space="preserve">(1) </w:t>
      </w:r>
      <w:r w:rsidRPr="00376C12">
        <w:t xml:space="preserve">Der Leiter des </w:t>
      </w:r>
      <w:r>
        <w:t>forensisch-therapeut</w:t>
      </w:r>
      <w:r w:rsidRPr="00376C12">
        <w:t xml:space="preserve">ischen Zentrums erlässt eine Hausordnung. </w:t>
      </w:r>
      <w:r>
        <w:t>Diese ko</w:t>
      </w:r>
      <w:r>
        <w:t>n</w:t>
      </w:r>
      <w:r>
        <w:t>kretisiert insbesondere die Rechte und Pflichten der Untergebrachten in der konkreten Anstalt und regelt die praktischen Abläufe. Die Hausordnung bedarf der Genehmigung des Bundesministeriums für Justiz.</w:t>
      </w:r>
    </w:p>
    <w:p w14:paraId="623CF5A3" w14:textId="5EAB8CEA" w:rsidR="00626C13" w:rsidRDefault="00626C13" w:rsidP="00F02427">
      <w:pPr>
        <w:pStyle w:val="ParaFolgeabsatz"/>
      </w:pPr>
      <w:r>
        <w:t xml:space="preserve">(2) Das Bundesministerium für Justiz erlässt Richtlinien für Hausordnungen. </w:t>
      </w:r>
    </w:p>
    <w:p w14:paraId="35AF98A2" w14:textId="66BC6863" w:rsidR="00626C13" w:rsidRDefault="00626C13" w:rsidP="00F02427">
      <w:pPr>
        <w:pStyle w:val="ParaFolgeabsatz"/>
      </w:pPr>
      <w:r>
        <w:t xml:space="preserve">(3) Zur Hausordnung sind Erläuterungen zu verfassen, die </w:t>
      </w:r>
      <w:r w:rsidRPr="00B8085B">
        <w:t xml:space="preserve">in leicht verständlicher Sprache </w:t>
      </w:r>
      <w:r>
        <w:t>den U</w:t>
      </w:r>
      <w:r>
        <w:t>n</w:t>
      </w:r>
      <w:r>
        <w:t xml:space="preserve">tergebrachten ihre Recht und Pflichten </w:t>
      </w:r>
      <w:r w:rsidRPr="00B8085B">
        <w:t>unter Berücksichtigung der tatsächlichen Verhältnisse der Einric</w:t>
      </w:r>
      <w:r w:rsidRPr="00B8085B">
        <w:t>h</w:t>
      </w:r>
      <w:r w:rsidRPr="00B8085B">
        <w:t xml:space="preserve">tung </w:t>
      </w:r>
      <w:r>
        <w:t>erklären</w:t>
      </w:r>
      <w:r w:rsidRPr="00B8085B">
        <w:t>.</w:t>
      </w:r>
      <w:r w:rsidRPr="00376C12">
        <w:t xml:space="preserve"> </w:t>
      </w:r>
      <w:r>
        <w:t>Die Hausordnung und die Erläuterungen sind</w:t>
      </w:r>
      <w:r w:rsidRPr="00376C12">
        <w:t xml:space="preserve"> den Untergebrachten alsbald nach der Au</w:t>
      </w:r>
      <w:r w:rsidRPr="00376C12">
        <w:t>f</w:t>
      </w:r>
      <w:r w:rsidRPr="00376C12">
        <w:t>nahme auszuhändigen und bei Bedarf zu erläutern.</w:t>
      </w:r>
    </w:p>
    <w:p w14:paraId="5484C749" w14:textId="77777777" w:rsidR="00626C13" w:rsidRDefault="00626C13" w:rsidP="00F02427">
      <w:pPr>
        <w:pStyle w:val="berschrift3"/>
      </w:pPr>
      <w:bookmarkStart w:id="131" w:name="_Toc488058435"/>
      <w:r>
        <w:lastRenderedPageBreak/>
        <w:t>Fünfter Abschnitt:</w:t>
      </w:r>
      <w:r>
        <w:br/>
        <w:t>Vollzugslockerungen</w:t>
      </w:r>
      <w:bookmarkEnd w:id="131"/>
    </w:p>
    <w:p w14:paraId="04DE148A" w14:textId="77777777" w:rsidR="00626C13" w:rsidRPr="00376C12" w:rsidRDefault="00626C13" w:rsidP="00F02427">
      <w:pPr>
        <w:pStyle w:val="berschrift4"/>
      </w:pPr>
      <w:bookmarkStart w:id="132" w:name="_Toc488058436"/>
      <w:bookmarkStart w:id="133" w:name="_Toc469219761"/>
      <w:r>
        <w:t>Lockerungen</w:t>
      </w:r>
      <w:bookmarkEnd w:id="132"/>
    </w:p>
    <w:p w14:paraId="56C69D84" w14:textId="087501B1" w:rsidR="00626C13" w:rsidRPr="00376C12" w:rsidRDefault="00626C13" w:rsidP="005D2FCE">
      <w:pPr>
        <w:pStyle w:val="ParaFolgeabsatz"/>
        <w:keepNext/>
      </w:pPr>
      <w:r w:rsidRPr="00376C12">
        <w:rPr>
          <w:rStyle w:val="991GldSymbol"/>
        </w:rPr>
        <w:t>§ </w:t>
      </w:r>
      <w:r>
        <w:rPr>
          <w:rStyle w:val="991GldSymbol"/>
        </w:rPr>
        <w:t>49</w:t>
      </w:r>
      <w:r w:rsidRPr="00376C12">
        <w:rPr>
          <w:rStyle w:val="991GldSymbol"/>
        </w:rPr>
        <w:t>.</w:t>
      </w:r>
      <w:r w:rsidRPr="00376C12">
        <w:t xml:space="preserve"> (1) </w:t>
      </w:r>
      <w:r>
        <w:t xml:space="preserve">Der Anstaltsleiter kann zu therapeutischen Zwecken und zur Vorbereitung einer bedingten Entlassung bei einem </w:t>
      </w:r>
      <w:r w:rsidRPr="00376C12">
        <w:t>Untergebrachten</w:t>
      </w:r>
      <w:r>
        <w:t xml:space="preserve"> Vollzugslockerungen festlegen. Solche</w:t>
      </w:r>
      <w:r w:rsidRPr="00376C12">
        <w:t xml:space="preserve"> </w:t>
      </w:r>
      <w:r>
        <w:t>Lockerungen</w:t>
      </w:r>
      <w:r w:rsidRPr="00376C12">
        <w:t xml:space="preserve"> sind </w:t>
      </w:r>
      <w:r>
        <w:t>insb</w:t>
      </w:r>
      <w:r>
        <w:t>e</w:t>
      </w:r>
      <w:r>
        <w:t xml:space="preserve">sondere: </w:t>
      </w:r>
    </w:p>
    <w:p w14:paraId="1C95B150" w14:textId="471B9634" w:rsidR="00626C13" w:rsidRPr="00376C12" w:rsidRDefault="00626C13" w:rsidP="005D2FCE">
      <w:pPr>
        <w:pStyle w:val="0A-ZifferAufzhlung"/>
        <w:keepNext/>
        <w:keepLines/>
      </w:pPr>
      <w:r w:rsidRPr="00376C12">
        <w:tab/>
        <w:t>1.</w:t>
      </w:r>
      <w:r w:rsidRPr="00376C12">
        <w:tab/>
        <w:t xml:space="preserve">Arbeiten </w:t>
      </w:r>
      <w:r>
        <w:t xml:space="preserve">sowie Aufenthalt im Freien (§ 33 Abs. 2) </w:t>
      </w:r>
      <w:r w:rsidRPr="00376C12">
        <w:t xml:space="preserve">außerhalb </w:t>
      </w:r>
      <w:r>
        <w:t>der Anstalt</w:t>
      </w:r>
      <w:r w:rsidRPr="00376C12">
        <w:t xml:space="preserve"> ohne Bewachung;</w:t>
      </w:r>
    </w:p>
    <w:p w14:paraId="35C0142B" w14:textId="4F2D1F76" w:rsidR="00626C13" w:rsidRPr="00376C12" w:rsidRDefault="00626C13" w:rsidP="005D2FCE">
      <w:pPr>
        <w:pStyle w:val="0A-ZifferAufzhlung"/>
        <w:keepNext/>
        <w:keepLines/>
      </w:pPr>
      <w:r w:rsidRPr="00376C12">
        <w:tab/>
        <w:t>2.</w:t>
      </w:r>
      <w:r w:rsidRPr="00376C12">
        <w:tab/>
        <w:t xml:space="preserve">Verlassen </w:t>
      </w:r>
      <w:r>
        <w:t>der Anstalt</w:t>
      </w:r>
      <w:r w:rsidRPr="00376C12">
        <w:t xml:space="preserve"> zum </w:t>
      </w:r>
      <w:r>
        <w:t>Zweck der Berufsausbildung und –</w:t>
      </w:r>
      <w:r w:rsidRPr="00376C12">
        <w:t>fortbildung oder der Inanspruchnahme ambulanter Behandlungsmaßnahmen;</w:t>
      </w:r>
    </w:p>
    <w:p w14:paraId="24D281C0" w14:textId="77777777" w:rsidR="00626C13" w:rsidRPr="00376C12" w:rsidRDefault="00626C13" w:rsidP="00F02427">
      <w:pPr>
        <w:pStyle w:val="0A-ZifferAufzhlung"/>
      </w:pPr>
      <w:r w:rsidRPr="00376C12">
        <w:tab/>
        <w:t>3.</w:t>
      </w:r>
      <w:r w:rsidRPr="00376C12">
        <w:tab/>
        <w:t>ein oder zwei Ausgänge im Sinne des § 99a StVG im Monat auch zu anderen als den dort genannten Zwecken.</w:t>
      </w:r>
    </w:p>
    <w:p w14:paraId="3AC86B35" w14:textId="6BBD320A" w:rsidR="00626C13" w:rsidRDefault="00626C13" w:rsidP="00F02427">
      <w:pPr>
        <w:pStyle w:val="ParaFolgeabsatz"/>
      </w:pPr>
      <w:r>
        <w:t>(2) Lockerungen dürfen nur vorgesehen werden, wenn mit Grund angenommen werden kann, dass der Unterbrachte – gegebenenfalls unter Anordnung entsprechender Bedingungen und Auflagen sowie mit einer entsprechenden Betreuung – diese Lockerungen nicht missbrauchen und insbesondere keine Straftaten begehen werde oder versuchen werde, sich dem weiteren Vollzug zu entziehen. Eine elektron</w:t>
      </w:r>
      <w:r>
        <w:t>i</w:t>
      </w:r>
      <w:r>
        <w:t>sche Überwachung (§ 11) ist zulässig.</w:t>
      </w:r>
      <w:r w:rsidRPr="008336D3">
        <w:t xml:space="preserve"> </w:t>
      </w:r>
      <w:r>
        <w:t xml:space="preserve">Gegebenenfalls ist </w:t>
      </w:r>
      <w:r w:rsidRPr="00376C12">
        <w:t xml:space="preserve">auch </w:t>
      </w:r>
      <w:r>
        <w:t>festzulegen</w:t>
      </w:r>
      <w:r w:rsidRPr="00376C12">
        <w:t xml:space="preserve">, wann der Untergebrachte in </w:t>
      </w:r>
      <w:r>
        <w:t>die Anstalt</w:t>
      </w:r>
      <w:r w:rsidRPr="00376C12">
        <w:t xml:space="preserve"> zurückzukehren hat.</w:t>
      </w:r>
    </w:p>
    <w:p w14:paraId="35C59C88" w14:textId="77777777" w:rsidR="00626C13" w:rsidRPr="00376C12" w:rsidRDefault="00626C13" w:rsidP="00F02427">
      <w:pPr>
        <w:pStyle w:val="ParaFolgeabsatz"/>
      </w:pPr>
      <w:r w:rsidRPr="00376C12">
        <w:t>(</w:t>
      </w:r>
      <w:r>
        <w:t>3</w:t>
      </w:r>
      <w:r w:rsidRPr="00376C12">
        <w:t xml:space="preserve">) Die Anordnung, dass ein Untergebrachter Arbeiten ohne Bewachung außerhalb des </w:t>
      </w:r>
      <w:r>
        <w:t>forensisch-therapeut</w:t>
      </w:r>
      <w:r w:rsidRPr="00376C12">
        <w:t xml:space="preserve">ischen Zentrums und nicht für einen zu diesem gehörenden Wirtschaftsbetrieb zu verrichten hat (Freigang), </w:t>
      </w:r>
      <w:r>
        <w:t>be</w:t>
      </w:r>
      <w:r w:rsidRPr="00376C12">
        <w:t xml:space="preserve">darf </w:t>
      </w:r>
      <w:r>
        <w:t>der</w:t>
      </w:r>
      <w:r w:rsidRPr="00376C12">
        <w:t xml:space="preserve"> Zustimmung des Untergebrachten. </w:t>
      </w:r>
    </w:p>
    <w:p w14:paraId="7912E3CC" w14:textId="77777777" w:rsidR="00626C13" w:rsidRPr="00376C12" w:rsidRDefault="00626C13" w:rsidP="00F02427">
      <w:pPr>
        <w:pStyle w:val="berschrift4"/>
      </w:pPr>
      <w:bookmarkStart w:id="134" w:name="_Toc488058437"/>
      <w:r>
        <w:t>Weitere Lockerungen</w:t>
      </w:r>
      <w:bookmarkEnd w:id="134"/>
    </w:p>
    <w:p w14:paraId="64B9F381" w14:textId="249BFA7D" w:rsidR="00626C13" w:rsidRPr="00376C12" w:rsidRDefault="00626C13" w:rsidP="00F02427">
      <w:pPr>
        <w:pStyle w:val="ParaFolgeabsatz"/>
      </w:pPr>
      <w:r w:rsidRPr="000941E7">
        <w:rPr>
          <w:b/>
        </w:rPr>
        <w:t>§</w:t>
      </w:r>
      <w:r>
        <w:t xml:space="preserve"> </w:t>
      </w:r>
      <w:r>
        <w:rPr>
          <w:rStyle w:val="991GldSymbol"/>
        </w:rPr>
        <w:t>50.</w:t>
      </w:r>
      <w:r>
        <w:t xml:space="preserve"> </w:t>
      </w:r>
      <w:r w:rsidRPr="00376C12">
        <w:t>(</w:t>
      </w:r>
      <w:r>
        <w:t>1</w:t>
      </w:r>
      <w:r w:rsidRPr="00376C12">
        <w:t xml:space="preserve">) Soweit dies zur Behandlung des Zustandes des Untergebrachten oder zur Vorbereitung auf das Leben </w:t>
      </w:r>
      <w:r>
        <w:t>außerhalb der Anstalt</w:t>
      </w:r>
      <w:r w:rsidRPr="00376C12">
        <w:t xml:space="preserve"> notwendig oder zweckmäßig erscheint, </w:t>
      </w:r>
      <w:r>
        <w:t>hat</w:t>
      </w:r>
      <w:r w:rsidRPr="00376C12">
        <w:t xml:space="preserve"> der </w:t>
      </w:r>
      <w:r>
        <w:t xml:space="preserve">Anstaltsleiter unter den Voraussetzungen des § 49 Abs. 2 </w:t>
      </w:r>
      <w:r w:rsidRPr="00376C12">
        <w:t xml:space="preserve">auch andere als die vorstehend genannten </w:t>
      </w:r>
      <w:r>
        <w:t>Lockerungen der Unterbri</w:t>
      </w:r>
      <w:r>
        <w:t>n</w:t>
      </w:r>
      <w:r>
        <w:t>gung festzulegen. Ihr Umfang und Inhalt</w:t>
      </w:r>
      <w:r w:rsidRPr="00376C12">
        <w:t xml:space="preserve"> </w:t>
      </w:r>
      <w:r>
        <w:t>sowie die festgelegten Bedingungen und Auflagen sind dabei genau zu beschreiben und dem Untergebrachten auf eine für ihn verständliche Weise zur Kenntnis zu bringen</w:t>
      </w:r>
      <w:r w:rsidRPr="00376C12">
        <w:t>.</w:t>
      </w:r>
    </w:p>
    <w:p w14:paraId="4CBF995E" w14:textId="6AA5CCBB" w:rsidR="00626C13" w:rsidRPr="00376C12" w:rsidRDefault="00626C13" w:rsidP="00F02427">
      <w:pPr>
        <w:pStyle w:val="ParaFolgeabsatz"/>
      </w:pPr>
      <w:r w:rsidRPr="00376C12">
        <w:t>(</w:t>
      </w:r>
      <w:r>
        <w:t>2</w:t>
      </w:r>
      <w:r w:rsidRPr="00376C12">
        <w:t xml:space="preserve">) </w:t>
      </w:r>
      <w:r>
        <w:t>Lockerungen, die mit einem Aufenthalt außerhalb der Anstalt über Nacht verbunden sind,</w:t>
      </w:r>
      <w:r w:rsidRPr="00376C12">
        <w:t xml:space="preserve"> dürfen nur gewährt werden, wenn </w:t>
      </w:r>
      <w:r>
        <w:t>die</w:t>
      </w:r>
      <w:r w:rsidRPr="00376C12">
        <w:t xml:space="preserve"> Unterkunft und der Unterhalt des Untergebrachten gesichert sind. </w:t>
      </w:r>
      <w:r>
        <w:t>Ist</w:t>
      </w:r>
      <w:r w:rsidRPr="00376C12">
        <w:t xml:space="preserve"> mit </w:t>
      </w:r>
      <w:r>
        <w:t>der</w:t>
      </w:r>
      <w:r w:rsidRPr="00376C12">
        <w:t xml:space="preserve"> </w:t>
      </w:r>
      <w:r>
        <w:t>Lockerung</w:t>
      </w:r>
      <w:r w:rsidRPr="00376C12">
        <w:t xml:space="preserve"> eine Entwöhnungsbehandlung, eine psycho</w:t>
      </w:r>
      <w:r>
        <w:t>therapeut</w:t>
      </w:r>
      <w:r w:rsidRPr="00376C12">
        <w:t>ische oder eine medizinische Behan</w:t>
      </w:r>
      <w:r w:rsidRPr="00376C12">
        <w:t>d</w:t>
      </w:r>
      <w:r w:rsidRPr="00376C12">
        <w:t xml:space="preserve">lung außerhalb des </w:t>
      </w:r>
      <w:r>
        <w:t>forensisch-therapeut</w:t>
      </w:r>
      <w:r w:rsidRPr="00376C12">
        <w:t xml:space="preserve">ischen Zentrums oder der Aufenthalt in einer </w:t>
      </w:r>
      <w:r>
        <w:t>sozialtherapeut</w:t>
      </w:r>
      <w:r w:rsidRPr="00376C12">
        <w:t>i</w:t>
      </w:r>
      <w:r w:rsidRPr="00376C12">
        <w:t xml:space="preserve">schen Wohneinrichtung oder einem Heim verbunden, hat der Bund die Kosten </w:t>
      </w:r>
      <w:r>
        <w:t>dafür</w:t>
      </w:r>
      <w:r w:rsidRPr="00376C12">
        <w:t xml:space="preserve"> zu übernehmen,</w:t>
      </w:r>
      <w:r w:rsidRPr="00376C12">
        <w:rPr>
          <w:vertAlign w:val="superscript"/>
        </w:rPr>
        <w:t xml:space="preserve"> </w:t>
      </w:r>
      <w:r w:rsidRPr="00376C12">
        <w:t>soweit der Betroffene keinen Anspruch auf entsprechende Leistungen aus einer Krankenversicherung hat; § </w:t>
      </w:r>
      <w:r>
        <w:t>8</w:t>
      </w:r>
      <w:r w:rsidRPr="00376C12">
        <w:t xml:space="preserve"> gilt sinngemäß.</w:t>
      </w:r>
    </w:p>
    <w:p w14:paraId="6D6B8E80" w14:textId="111CE496" w:rsidR="00626C13" w:rsidRPr="00376C12" w:rsidRDefault="00626C13" w:rsidP="00F02427">
      <w:pPr>
        <w:pStyle w:val="ParaFolgeabsatz"/>
      </w:pPr>
      <w:r w:rsidRPr="00376C12">
        <w:t>(</w:t>
      </w:r>
      <w:r>
        <w:t>3</w:t>
      </w:r>
      <w:r w:rsidRPr="00376C12">
        <w:t xml:space="preserve">) Mit seiner Zustimmung darf der Untergebrachte </w:t>
      </w:r>
      <w:r>
        <w:t xml:space="preserve">im Zuge einer Vollzugslockerung </w:t>
      </w:r>
      <w:r w:rsidRPr="00376C12">
        <w:t>auch Arbeiten verrichten</w:t>
      </w:r>
      <w:r>
        <w:t>;</w:t>
      </w:r>
      <w:r w:rsidRPr="00376C12">
        <w:t xml:space="preserve"> § </w:t>
      </w:r>
      <w:r>
        <w:t xml:space="preserve">31 gilt </w:t>
      </w:r>
      <w:r w:rsidRPr="00376C12">
        <w:t xml:space="preserve">sinngemäß. Für Untergebrachte nach </w:t>
      </w:r>
      <w:r>
        <w:t xml:space="preserve">§ 21 Abs. 2 StGB </w:t>
      </w:r>
      <w:r w:rsidRPr="00376C12">
        <w:t xml:space="preserve">gilt die Arbeitspflicht im Sinne des § 66a </w:t>
      </w:r>
      <w:r>
        <w:t>Abs. </w:t>
      </w:r>
      <w:r w:rsidRPr="00B5360A">
        <w:t xml:space="preserve">2 </w:t>
      </w:r>
      <w:r w:rsidR="0067439E">
        <w:t xml:space="preserve">Arbeitslosenversicherungsgesetz 1977 </w:t>
      </w:r>
      <w:r w:rsidR="003B0305" w:rsidRPr="003B0305">
        <w:t>–</w:t>
      </w:r>
      <w:r w:rsidR="0067439E">
        <w:t xml:space="preserve"> </w:t>
      </w:r>
      <w:r w:rsidRPr="00B5360A">
        <w:t>AlVG</w:t>
      </w:r>
      <w:r w:rsidR="0067439E">
        <w:rPr>
          <w:lang w:val="de-AT"/>
        </w:rPr>
        <w:t>, BGBl. Nr. 609/1977</w:t>
      </w:r>
      <w:r w:rsidRPr="00376C12">
        <w:t xml:space="preserve"> in der ge</w:t>
      </w:r>
      <w:r w:rsidRPr="00376C12">
        <w:t>l</w:t>
      </w:r>
      <w:r w:rsidRPr="00376C12">
        <w:t xml:space="preserve">tenden Fassung während der Lockerung der Unterbringung nach </w:t>
      </w:r>
      <w:r>
        <w:t>Abs. 1</w:t>
      </w:r>
      <w:r w:rsidRPr="00376C12">
        <w:t xml:space="preserve"> jedenfalls als erfüllt.</w:t>
      </w:r>
    </w:p>
    <w:p w14:paraId="5246BF28" w14:textId="0C0FFD16" w:rsidR="00626C13" w:rsidRPr="00376C12" w:rsidRDefault="00626C13" w:rsidP="00F02427">
      <w:pPr>
        <w:pStyle w:val="ParaFolgeabsatz"/>
      </w:pPr>
      <w:r w:rsidRPr="00376C12">
        <w:t>(</w:t>
      </w:r>
      <w:r>
        <w:t>4</w:t>
      </w:r>
      <w:r w:rsidRPr="00376C12">
        <w:t xml:space="preserve">) </w:t>
      </w:r>
      <w:r>
        <w:t>Lockerungen</w:t>
      </w:r>
      <w:r w:rsidRPr="00376C12">
        <w:t xml:space="preserve"> nach </w:t>
      </w:r>
      <w:r>
        <w:t>Abs. 1</w:t>
      </w:r>
      <w:r w:rsidRPr="00376C12">
        <w:t xml:space="preserve">, die mit einem Aufenthalt außerhalb des </w:t>
      </w:r>
      <w:r>
        <w:t>forensisch-therapeut</w:t>
      </w:r>
      <w:r w:rsidRPr="00376C12">
        <w:t xml:space="preserve">ischen Zentrums über Nacht verbunden </w:t>
      </w:r>
      <w:r>
        <w:t>sind</w:t>
      </w:r>
      <w:r w:rsidRPr="00376C12">
        <w:t xml:space="preserve">, </w:t>
      </w:r>
      <w:r>
        <w:t>dürfen</w:t>
      </w:r>
      <w:r w:rsidRPr="00376C12">
        <w:t xml:space="preserve"> bis zu drei </w:t>
      </w:r>
      <w:r>
        <w:t>Monate</w:t>
      </w:r>
      <w:r w:rsidRPr="00376C12">
        <w:t xml:space="preserve"> </w:t>
      </w:r>
      <w:r>
        <w:t>dauern</w:t>
      </w:r>
      <w:r w:rsidRPr="00376C12">
        <w:t xml:space="preserve">. </w:t>
      </w:r>
      <w:r>
        <w:t>Sie können auch wiederholt gewährt werden</w:t>
      </w:r>
      <w:r w:rsidRPr="00376C12">
        <w:t>.</w:t>
      </w:r>
    </w:p>
    <w:p w14:paraId="7F2048B4" w14:textId="77777777" w:rsidR="00626C13" w:rsidRDefault="00626C13" w:rsidP="00F02427">
      <w:pPr>
        <w:pStyle w:val="berschrift4"/>
      </w:pPr>
      <w:bookmarkStart w:id="135" w:name="_Toc488058438"/>
      <w:r>
        <w:t>Entscheidung über Lockerungen</w:t>
      </w:r>
      <w:bookmarkEnd w:id="135"/>
    </w:p>
    <w:p w14:paraId="1492262B" w14:textId="091EB055" w:rsidR="00626C13" w:rsidRPr="00376C12" w:rsidRDefault="00626C13" w:rsidP="00F02427">
      <w:pPr>
        <w:pStyle w:val="ParaFolgeabsatz"/>
      </w:pPr>
      <w:r>
        <w:rPr>
          <w:b/>
        </w:rPr>
        <w:t>§ 51.</w:t>
      </w:r>
      <w:r>
        <w:t xml:space="preserve"> </w:t>
      </w:r>
      <w:r w:rsidRPr="00376C12">
        <w:t>(</w:t>
      </w:r>
      <w:r>
        <w:t>1</w:t>
      </w:r>
      <w:r w:rsidRPr="00376C12">
        <w:t xml:space="preserve">) </w:t>
      </w:r>
      <w:r>
        <w:t>Über Vollzugslockerungen und deren Widerruf entscheidet der Anstaltsleiter. Er hat</w:t>
      </w:r>
      <w:r w:rsidRPr="00376C12">
        <w:t xml:space="preserve"> </w:t>
      </w:r>
      <w:r w:rsidRPr="00376C12">
        <w:rPr>
          <w:lang w:val="de-AT"/>
        </w:rPr>
        <w:t xml:space="preserve">zuvor eine Äußerung der Begutachtungs- und Evaluationsstelle für Gewalt- und Sexualstraftäter einzuholen, soweit </w:t>
      </w:r>
      <w:r>
        <w:rPr>
          <w:lang w:val="de-AT"/>
        </w:rPr>
        <w:t>dies</w:t>
      </w:r>
      <w:r w:rsidRPr="00376C12">
        <w:rPr>
          <w:lang w:val="de-AT"/>
        </w:rPr>
        <w:t xml:space="preserve"> zur Beurteilung der Voraussetzungen zweckmäßig erscheint. Soweit dies zur Verhinderung der Gefahr</w:t>
      </w:r>
      <w:r w:rsidRPr="00376C12">
        <w:t xml:space="preserve"> eines Missbrauchs erforderlich ist, sind entsprechende Vorkehrungen zu treffen sowie die Anwendung der </w:t>
      </w:r>
      <w:r w:rsidRPr="00376C12">
        <w:rPr>
          <w:lang w:val="de-AT"/>
        </w:rPr>
        <w:t>für eine elektronische Überwachung des Aufenthaltsortes angemessenen, technisch g</w:t>
      </w:r>
      <w:r w:rsidRPr="00376C12">
        <w:rPr>
          <w:lang w:val="de-AT"/>
        </w:rPr>
        <w:t>e</w:t>
      </w:r>
      <w:r w:rsidRPr="00376C12">
        <w:rPr>
          <w:lang w:val="de-AT"/>
        </w:rPr>
        <w:t xml:space="preserve">eigneten Mittel der elektronischen Aufsicht </w:t>
      </w:r>
      <w:r w:rsidRPr="00376C12">
        <w:t xml:space="preserve">anzuordnen. Von der Bewilligung einer </w:t>
      </w:r>
      <w:r>
        <w:t>Lockerung</w:t>
      </w:r>
      <w:r w:rsidRPr="00376C12">
        <w:t xml:space="preserve"> nach </w:t>
      </w:r>
      <w:r>
        <w:t>§ 49 Abs. </w:t>
      </w:r>
      <w:r w:rsidRPr="00376C12">
        <w:t xml:space="preserve">1 Z 3 und </w:t>
      </w:r>
      <w:r>
        <w:t>nach § 50 Abs. 1</w:t>
      </w:r>
      <w:r w:rsidRPr="00376C12">
        <w:t xml:space="preserve"> ist die Sicherheitsbehörde des für die Zeit der </w:t>
      </w:r>
      <w:r>
        <w:t>Lockerung</w:t>
      </w:r>
      <w:r w:rsidRPr="00376C12">
        <w:t xml:space="preserve"> in Aussicht genommenen Aufenthaltsortes des Untergebrachten zu verständigen.</w:t>
      </w:r>
    </w:p>
    <w:p w14:paraId="45CEEE00" w14:textId="77777777" w:rsidR="00626C13" w:rsidRPr="00376C12" w:rsidRDefault="00626C13" w:rsidP="00F02427">
      <w:pPr>
        <w:pStyle w:val="ParaFolgeabsatz"/>
      </w:pPr>
      <w:r w:rsidRPr="00376C12">
        <w:lastRenderedPageBreak/>
        <w:t>(</w:t>
      </w:r>
      <w:r>
        <w:t>2</w:t>
      </w:r>
      <w:r w:rsidRPr="00376C12">
        <w:t xml:space="preserve">) </w:t>
      </w:r>
      <w:r>
        <w:t>Der Anstaltsleiter kann</w:t>
      </w:r>
      <w:r w:rsidRPr="00376C12">
        <w:t xml:space="preserve"> </w:t>
      </w:r>
      <w:r>
        <w:t>Lockerungen</w:t>
      </w:r>
      <w:r w:rsidRPr="00376C12">
        <w:t xml:space="preserve"> </w:t>
      </w:r>
      <w:r>
        <w:t xml:space="preserve">jederzeit wieder rückgängig machen. Erforderlichenfalls ist die Rückkehr des Betroffenen in die Anstalt zu veranlassen. Eine Lockerung darf allerdings nicht allein deshalb rückgängig gemacht werden, </w:t>
      </w:r>
      <w:r w:rsidRPr="00376C12">
        <w:t xml:space="preserve">weil eine bedingte Entlassung abgelehnt worden ist. </w:t>
      </w:r>
    </w:p>
    <w:p w14:paraId="15616335" w14:textId="2F09DACC" w:rsidR="00626C13" w:rsidRDefault="00626C13" w:rsidP="00F02427">
      <w:pPr>
        <w:pStyle w:val="berschrift3"/>
      </w:pPr>
      <w:bookmarkStart w:id="136" w:name="_Toc488058439"/>
      <w:bookmarkEnd w:id="133"/>
      <w:r>
        <w:t>Sechter Abschnitt:</w:t>
      </w:r>
      <w:r>
        <w:br/>
        <w:t>Sicherheit und Ordnung</w:t>
      </w:r>
      <w:bookmarkEnd w:id="136"/>
    </w:p>
    <w:p w14:paraId="560C49E6" w14:textId="4D132133" w:rsidR="00626C13" w:rsidRPr="00376C12" w:rsidRDefault="00626C13" w:rsidP="00A57E0E">
      <w:pPr>
        <w:pStyle w:val="berschrift4"/>
      </w:pPr>
      <w:bookmarkStart w:id="137" w:name="_Toc488058440"/>
      <w:r w:rsidRPr="00376C12">
        <w:t>Allgemeine Sicherungsmaßnahmen, Festnahme</w:t>
      </w:r>
      <w:bookmarkEnd w:id="130"/>
      <w:bookmarkEnd w:id="137"/>
    </w:p>
    <w:p w14:paraId="307BE262" w14:textId="1FDED13F" w:rsidR="00626C13" w:rsidRPr="00376C12" w:rsidRDefault="00626C13" w:rsidP="00A57E0E">
      <w:pPr>
        <w:pStyle w:val="ParaFolgeabsatz"/>
        <w:keepNext/>
      </w:pPr>
      <w:r w:rsidRPr="00376C12">
        <w:rPr>
          <w:rStyle w:val="991GldSymbol"/>
        </w:rPr>
        <w:t>§ </w:t>
      </w:r>
      <w:r>
        <w:rPr>
          <w:rStyle w:val="991GldSymbol"/>
        </w:rPr>
        <w:t>52</w:t>
      </w:r>
      <w:r w:rsidRPr="00376C12">
        <w:rPr>
          <w:rStyle w:val="991GldSymbol"/>
        </w:rPr>
        <w:t>.</w:t>
      </w:r>
      <w:r w:rsidRPr="00376C12">
        <w:t xml:space="preserve"> (1) Zur Sicherung des Vollzugs der Unterbringung, zur Identitätsfeststellung und zur Aufrech</w:t>
      </w:r>
      <w:r w:rsidRPr="00376C12">
        <w:t>t</w:t>
      </w:r>
      <w:r w:rsidRPr="00376C12">
        <w:t xml:space="preserve">erhaltung der Sicherheit oder des geordneten Zusammenlebens im </w:t>
      </w:r>
      <w:r>
        <w:t>forensisch-therapeut</w:t>
      </w:r>
      <w:r w:rsidRPr="00376C12">
        <w:t>ischen Zentrum dürfen auch gegen den Willen der Untergebrachten von ihnen Lichtbilder und Fingerabdrücke aufg</w:t>
      </w:r>
      <w:r w:rsidRPr="00376C12">
        <w:t>e</w:t>
      </w:r>
      <w:r w:rsidRPr="00376C12">
        <w:t>nommen und Messungen an ihnen vorgenommen werden. Dazugehörende Unterlagen sind getrennt von Personal- und Krankenakten aufzubewahren und werden bei der Entlassung vernichtet.</w:t>
      </w:r>
    </w:p>
    <w:p w14:paraId="1BA89DAC" w14:textId="27EC163F" w:rsidR="00626C13" w:rsidRPr="00376C12" w:rsidRDefault="00626C13" w:rsidP="008438E2">
      <w:pPr>
        <w:pStyle w:val="ParaFolgeabsatz"/>
      </w:pPr>
      <w:r w:rsidRPr="00376C12">
        <w:t xml:space="preserve">(2) Zur Sicherung der Ordnung im </w:t>
      </w:r>
      <w:r>
        <w:t>forensisch-therapeut</w:t>
      </w:r>
      <w:r w:rsidRPr="00376C12">
        <w:t xml:space="preserve">ischen Zentrum sind der Leiter des </w:t>
      </w:r>
      <w:r>
        <w:t>fore</w:t>
      </w:r>
      <w:r>
        <w:t>n</w:t>
      </w:r>
      <w:r>
        <w:t>sisch-therapeut</w:t>
      </w:r>
      <w:r w:rsidRPr="00376C12">
        <w:t xml:space="preserve">ischen Zentrums oder damit besonders beauftragte Bedienstete des </w:t>
      </w:r>
      <w:r>
        <w:t>forensisch-</w:t>
      </w:r>
      <w:r w:rsidRPr="00EC40D9">
        <w:rPr>
          <w:sz w:val="2"/>
          <w:szCs w:val="2"/>
        </w:rPr>
        <w:t xml:space="preserve"> </w:t>
      </w:r>
      <w:r>
        <w:t>therapeut</w:t>
      </w:r>
      <w:r w:rsidRPr="00376C12">
        <w:t>i</w:t>
      </w:r>
      <w:r w:rsidRPr="00376C12">
        <w:t xml:space="preserve">schen Zentrums dazu ermächtigt, </w:t>
      </w:r>
      <w:r>
        <w:t>die Untergebrachten</w:t>
      </w:r>
      <w:r w:rsidRPr="00376C12">
        <w:t xml:space="preserve"> stichprobenweise oder bei Verdacht geeigneten Maßnahmen zur Feststellung des Konsums eines berauschenden Mittels zu unterziehen. Diese Maßna</w:t>
      </w:r>
      <w:r w:rsidRPr="00376C12">
        <w:t>h</w:t>
      </w:r>
      <w:r w:rsidRPr="00376C12">
        <w:t xml:space="preserve">men haben unter Achtung des Ehrgefühls und der Menschenwürde des </w:t>
      </w:r>
      <w:r>
        <w:t>Betroffenen</w:t>
      </w:r>
      <w:r w:rsidRPr="00376C12">
        <w:t xml:space="preserve"> stattzufinden und dürfen nicht mit einem körperlichen Eingriff verbunden sein.</w:t>
      </w:r>
      <w:r>
        <w:t xml:space="preserve"> Bei konkretem Verdacht auf Missbrauch von Suchtmitteln darf der Anstaltsleiter die Blutabnahme oder einen vergleichbar geringfügigen Eingriff anordnen, bei dem der Eintritt anderer als bloß unbedeutender Folgen ausgeschlossen ist; der Eingriff darf nur von einem Arzt und nur unter Beachtung aller medizinischer und hygienischer Standards vorgeno</w:t>
      </w:r>
      <w:r>
        <w:t>m</w:t>
      </w:r>
      <w:r>
        <w:t xml:space="preserve">men werden. </w:t>
      </w:r>
    </w:p>
    <w:p w14:paraId="2EB5A1AF" w14:textId="77777777" w:rsidR="00626C13" w:rsidRPr="00376C12" w:rsidRDefault="00626C13" w:rsidP="008438E2">
      <w:pPr>
        <w:pStyle w:val="ParaFolgeabsatz"/>
      </w:pPr>
      <w:r w:rsidRPr="00376C12">
        <w:t>(3) Videoüberwachungen sind unter sinngemäßer Anwendung des § 102b StVG zulässig.</w:t>
      </w:r>
    </w:p>
    <w:p w14:paraId="09087405" w14:textId="03D7892C" w:rsidR="00626C13" w:rsidRPr="00376C12" w:rsidRDefault="00626C13" w:rsidP="008438E2">
      <w:pPr>
        <w:pStyle w:val="ParaFolgeabsatz"/>
      </w:pPr>
      <w:r w:rsidRPr="00376C12">
        <w:t xml:space="preserve">(4) Halten sich Untergebrachte ohne Erlaubnis außerhalb des </w:t>
      </w:r>
      <w:r>
        <w:t>forensisch-therapeut</w:t>
      </w:r>
      <w:r w:rsidRPr="00376C12">
        <w:t>ischen Zentrums auf, kann diese</w:t>
      </w:r>
      <w:r>
        <w:t>s</w:t>
      </w:r>
      <w:r w:rsidRPr="00376C12">
        <w:t xml:space="preserve"> sie unter sinngemäßer Anwendung des § 106 StVG zurückbringen oder festnehmen la</w:t>
      </w:r>
      <w:r w:rsidRPr="00376C12">
        <w:t>s</w:t>
      </w:r>
      <w:r w:rsidRPr="00376C12">
        <w:t>sen.</w:t>
      </w:r>
    </w:p>
    <w:p w14:paraId="24579532" w14:textId="71ED8F72" w:rsidR="00626C13" w:rsidRPr="00376C12" w:rsidRDefault="00626C13" w:rsidP="00535196">
      <w:pPr>
        <w:pStyle w:val="berschrift4"/>
      </w:pPr>
      <w:bookmarkStart w:id="138" w:name="_Toc469219750"/>
      <w:bookmarkStart w:id="139" w:name="_Toc488058441"/>
      <w:r w:rsidRPr="00376C12">
        <w:t>Unmittelbarer Zwang</w:t>
      </w:r>
      <w:bookmarkEnd w:id="138"/>
      <w:bookmarkEnd w:id="139"/>
    </w:p>
    <w:p w14:paraId="4F036D8A" w14:textId="420E1AE1" w:rsidR="00626C13" w:rsidRPr="00376C12" w:rsidRDefault="00626C13" w:rsidP="005338B7">
      <w:pPr>
        <w:pStyle w:val="ParaFolgeabsatz"/>
        <w:keepNext/>
      </w:pPr>
      <w:r w:rsidRPr="00376C12">
        <w:rPr>
          <w:rStyle w:val="991GldSymbol"/>
        </w:rPr>
        <w:t>§ </w:t>
      </w:r>
      <w:r>
        <w:rPr>
          <w:rStyle w:val="991GldSymbol"/>
        </w:rPr>
        <w:t>53</w:t>
      </w:r>
      <w:r w:rsidRPr="00376C12">
        <w:rPr>
          <w:rStyle w:val="991GldSymbol"/>
        </w:rPr>
        <w:t>.</w:t>
      </w:r>
      <w:r w:rsidRPr="00376C12">
        <w:t xml:space="preserve"> (1) Die Bediensteten des </w:t>
      </w:r>
      <w:r>
        <w:t>forensisch-therapeut</w:t>
      </w:r>
      <w:r w:rsidRPr="00376C12">
        <w:t>ischen Zentrums dürfen unmittelbare Gewalt nur anwenden:</w:t>
      </w:r>
    </w:p>
    <w:p w14:paraId="518E20D2" w14:textId="77777777" w:rsidR="00626C13" w:rsidRPr="00376C12" w:rsidRDefault="00626C13" w:rsidP="005338B7">
      <w:pPr>
        <w:pStyle w:val="0A-ZifferAufzhlung"/>
        <w:keepNext/>
      </w:pPr>
      <w:r w:rsidRPr="00376C12">
        <w:tab/>
        <w:t>1.</w:t>
      </w:r>
      <w:r w:rsidRPr="00376C12">
        <w:tab/>
        <w:t>im Falle der Notwehr (§ 3 StGB);</w:t>
      </w:r>
    </w:p>
    <w:p w14:paraId="548E0263" w14:textId="77777777" w:rsidR="00626C13" w:rsidRPr="00376C12" w:rsidRDefault="00626C13" w:rsidP="0027567F">
      <w:pPr>
        <w:pStyle w:val="0A-ZifferAufzhlung"/>
      </w:pPr>
      <w:r w:rsidRPr="00376C12">
        <w:tab/>
        <w:t>2.</w:t>
      </w:r>
      <w:r w:rsidRPr="00376C12">
        <w:tab/>
        <w:t>zur Überwindung eines Widerstandes gegen die Staatsgewalt oder eines tätlichen Angriffes auf einen Beamten (§§ 269, 270 StGB);</w:t>
      </w:r>
    </w:p>
    <w:p w14:paraId="66FE7198" w14:textId="5E0283DC" w:rsidR="00626C13" w:rsidRPr="00376C12" w:rsidRDefault="00626C13" w:rsidP="0027567F">
      <w:pPr>
        <w:pStyle w:val="0A-ZifferAufzhlung"/>
      </w:pPr>
      <w:r w:rsidRPr="00376C12">
        <w:tab/>
        <w:t>3.</w:t>
      </w:r>
      <w:r w:rsidRPr="00376C12">
        <w:tab/>
        <w:t xml:space="preserve">zur Verhinderung der Flucht eines Untergebrachten </w:t>
      </w:r>
      <w:r>
        <w:t>und</w:t>
      </w:r>
      <w:r w:rsidRPr="00376C12">
        <w:t xml:space="preserve"> zu seiner Wiederergreifung;</w:t>
      </w:r>
    </w:p>
    <w:p w14:paraId="4A58C80F" w14:textId="66DBDD01" w:rsidR="00626C13" w:rsidRPr="00376C12" w:rsidRDefault="00626C13" w:rsidP="0027567F">
      <w:pPr>
        <w:pStyle w:val="0A-ZifferAufzhlung"/>
      </w:pPr>
      <w:r w:rsidRPr="00376C12">
        <w:tab/>
        <w:t>4.</w:t>
      </w:r>
      <w:r w:rsidRPr="00376C12">
        <w:tab/>
        <w:t xml:space="preserve">gegenüber einer Person, die in das </w:t>
      </w:r>
      <w:r>
        <w:t>forensisch-therapeut</w:t>
      </w:r>
      <w:r w:rsidRPr="00376C12">
        <w:t>ische Zentrum eindringt</w:t>
      </w:r>
      <w:r>
        <w:t>, sich unbefugt dort aufhält und die Anstalt auf Aufforderung nicht unverzüglich verlässt</w:t>
      </w:r>
      <w:r w:rsidRPr="00376C12">
        <w:t xml:space="preserve"> oder einzudringen oder einen Untergebrachten zu befreien versucht;</w:t>
      </w:r>
    </w:p>
    <w:p w14:paraId="4AFFBA3F" w14:textId="77777777" w:rsidR="00626C13" w:rsidRPr="00376C12" w:rsidRDefault="00626C13" w:rsidP="0027567F">
      <w:pPr>
        <w:pStyle w:val="0A-ZifferAufzhlung"/>
      </w:pPr>
      <w:r w:rsidRPr="00376C12">
        <w:tab/>
        <w:t>5.</w:t>
      </w:r>
      <w:r w:rsidRPr="00376C12">
        <w:tab/>
        <w:t>zur Überwindung einer sonstigen die Sicherheit und Ordnung des Vollzuges der strafrechtlichen Unterbringung gefährdenden Nichtbefolgung einer Anordnung.</w:t>
      </w:r>
    </w:p>
    <w:p w14:paraId="4F98D1B6" w14:textId="77777777" w:rsidR="00626C13" w:rsidRDefault="00626C13" w:rsidP="008438E2">
      <w:pPr>
        <w:pStyle w:val="ParaFolgeabsatz"/>
      </w:pPr>
      <w:r w:rsidRPr="00376C12">
        <w:t>(2) Die Anwendung von Gewalt hat sich auf das notwendige Maß zu beschränken. Unter mehreren möglichen und geeigneten Maßnahmen des unmittelbaren Zwangs ist diejenige zu wählen, die den Ei</w:t>
      </w:r>
      <w:r w:rsidRPr="00376C12">
        <w:t>n</w:t>
      </w:r>
      <w:r w:rsidRPr="00376C12">
        <w:t>zelnen und die Allgemeinheit voraussichtlich am wenigsten beeinträchtigt. Unmittelbarer Zwang hat zu unterbleiben, wenn ein durch ihn zu erwartender Schaden erkennbar außer Verhältnis zu dem angestre</w:t>
      </w:r>
      <w:r w:rsidRPr="00376C12">
        <w:t>b</w:t>
      </w:r>
      <w:r w:rsidRPr="00376C12">
        <w:t>ten Erfolg steht. Die Anwendung von Gewalt darf nur nach vorheriger Androhung erfolgen, es sei denn, dass dadurch der Zweck der Gewaltanwendung gefährdet würde.</w:t>
      </w:r>
    </w:p>
    <w:p w14:paraId="2F60D38E" w14:textId="795F6931" w:rsidR="00626C13" w:rsidRDefault="00626C13" w:rsidP="008438E2">
      <w:pPr>
        <w:pStyle w:val="ParaFolgeabsatz"/>
      </w:pPr>
      <w:r>
        <w:t xml:space="preserve">(3) Inwieweit die Vollzugsbediensteten Waffen führen und welche Waffen zu führen sind, bestimmt das Bundesministerium für Justiz mit Verordnung. Für den Gebrauch von Waffen gilt § 105 Abs. 3 bis 7 StVG sinngemäß. </w:t>
      </w:r>
    </w:p>
    <w:p w14:paraId="1D3B8ED9" w14:textId="1FFA9F5D" w:rsidR="00626C13" w:rsidRPr="00376C12" w:rsidRDefault="00626C13" w:rsidP="008438E2">
      <w:pPr>
        <w:pStyle w:val="ParaFolgeabsatz"/>
      </w:pPr>
      <w:r>
        <w:t>(4) Flieht ein Untergebrachter, so ist wie bei der Flucht eines Strafgefangenen vorzugehen (§ 106 StVG).</w:t>
      </w:r>
    </w:p>
    <w:p w14:paraId="1BB55613" w14:textId="3229FE09" w:rsidR="00626C13" w:rsidRPr="00376C12" w:rsidRDefault="00626C13" w:rsidP="00435FD0">
      <w:pPr>
        <w:pStyle w:val="berschrift4"/>
      </w:pPr>
      <w:bookmarkStart w:id="140" w:name="_Toc469219753"/>
      <w:bookmarkStart w:id="141" w:name="_Toc488058442"/>
      <w:r>
        <w:lastRenderedPageBreak/>
        <w:t>B</w:t>
      </w:r>
      <w:r w:rsidRPr="00376C12">
        <w:t>esondere Sicherheitsmaßnahmen</w:t>
      </w:r>
      <w:bookmarkEnd w:id="140"/>
      <w:bookmarkEnd w:id="141"/>
    </w:p>
    <w:p w14:paraId="743323D3" w14:textId="684C8415" w:rsidR="00626C13" w:rsidRPr="00376C12" w:rsidRDefault="00626C13" w:rsidP="00B8085B">
      <w:pPr>
        <w:pStyle w:val="ParaFolgeabsatz"/>
        <w:keepNext/>
      </w:pPr>
      <w:r w:rsidRPr="00376C12">
        <w:rPr>
          <w:rStyle w:val="991GldSymbol"/>
        </w:rPr>
        <w:t>§ </w:t>
      </w:r>
      <w:r>
        <w:rPr>
          <w:rStyle w:val="991GldSymbol"/>
        </w:rPr>
        <w:t>54</w:t>
      </w:r>
      <w:r w:rsidRPr="00376C12">
        <w:rPr>
          <w:rStyle w:val="991GldSymbol"/>
        </w:rPr>
        <w:t>.</w:t>
      </w:r>
      <w:r w:rsidRPr="00376C12">
        <w:t xml:space="preserve"> (</w:t>
      </w:r>
      <w:r>
        <w:t>1</w:t>
      </w:r>
      <w:r w:rsidRPr="00376C12">
        <w:t>) Gegen Untergebrachte, bei denen in erhöhtem Maß Fluchtgefahr, die Gefahr von Gewaltt</w:t>
      </w:r>
      <w:r w:rsidRPr="00376C12">
        <w:t>ä</w:t>
      </w:r>
      <w:r w:rsidRPr="00376C12">
        <w:t>tigkeiten gegen Personen oder Sachen oder die Gefahr einer Selbsttötung oder einer Selbstverletzung besteht, sind die erforderlichen besonderen Sicherheitsmaßnahmen anzuordnen.</w:t>
      </w:r>
    </w:p>
    <w:p w14:paraId="68F25CBF" w14:textId="0B0A4D2B" w:rsidR="00626C13" w:rsidRPr="00376C12" w:rsidRDefault="00626C13" w:rsidP="002B1E36">
      <w:pPr>
        <w:pStyle w:val="ParaFolgeabsatz"/>
      </w:pPr>
      <w:r w:rsidRPr="00376C12">
        <w:t>(</w:t>
      </w:r>
      <w:r>
        <w:t>2</w:t>
      </w:r>
      <w:r w:rsidRPr="00376C12">
        <w:t xml:space="preserve">) </w:t>
      </w:r>
      <w:r>
        <w:t>B</w:t>
      </w:r>
      <w:r w:rsidRPr="00376C12">
        <w:t xml:space="preserve">esondere Sicherheitsmaßnahmen, die eine zusätzliche Beschränkung der Lebensführung des Untergebrachten mit sich bringen, </w:t>
      </w:r>
      <w:r>
        <w:t>sind</w:t>
      </w:r>
      <w:r w:rsidRPr="00376C12">
        <w:t>:</w:t>
      </w:r>
    </w:p>
    <w:p w14:paraId="34DCF869" w14:textId="284C9264" w:rsidR="00626C13" w:rsidRPr="00376C12" w:rsidRDefault="00626C13" w:rsidP="0027567F">
      <w:pPr>
        <w:pStyle w:val="0A-ZifferAufzhlung"/>
      </w:pPr>
      <w:r w:rsidRPr="00376C12">
        <w:tab/>
        <w:t>1.</w:t>
      </w:r>
      <w:r w:rsidRPr="00376C12">
        <w:tab/>
        <w:t>die Anhaltung eines Untergebrachten</w:t>
      </w:r>
      <w:r w:rsidRPr="00BF1C57">
        <w:t xml:space="preserve"> </w:t>
      </w:r>
      <w:r w:rsidRPr="00376C12">
        <w:t xml:space="preserve">in einem Einzelwohnraum, </w:t>
      </w:r>
      <w:r>
        <w:t xml:space="preserve">wobei der Untergebrachte täglich mindestens zwei Stunden </w:t>
      </w:r>
      <w:r w:rsidRPr="00376C12">
        <w:t xml:space="preserve">in Gemeinschaft angehalten </w:t>
      </w:r>
      <w:r>
        <w:t>werden muss</w:t>
      </w:r>
      <w:r w:rsidRPr="00376C12">
        <w:t>;</w:t>
      </w:r>
    </w:p>
    <w:p w14:paraId="1C3292A3" w14:textId="2C89C993" w:rsidR="00626C13" w:rsidRPr="00376C12" w:rsidRDefault="00626C13" w:rsidP="0027567F">
      <w:pPr>
        <w:pStyle w:val="0A-ZifferAufzhlung"/>
      </w:pPr>
      <w:r w:rsidRPr="00376C12">
        <w:tab/>
        <w:t>2.</w:t>
      </w:r>
      <w:r w:rsidRPr="00376C12">
        <w:tab/>
        <w:t xml:space="preserve">die </w:t>
      </w:r>
      <w:r>
        <w:t xml:space="preserve">fortwährende </w:t>
      </w:r>
      <w:r w:rsidRPr="00376C12">
        <w:t>Beobachtung des Untergebrachten, auch mit technischen Hilfsmitteln;</w:t>
      </w:r>
    </w:p>
    <w:p w14:paraId="5B303D6C" w14:textId="77777777" w:rsidR="00626C13" w:rsidRPr="00376C12" w:rsidRDefault="00626C13" w:rsidP="0027567F">
      <w:pPr>
        <w:pStyle w:val="0A-ZifferAufzhlung"/>
      </w:pPr>
      <w:r w:rsidRPr="00376C12">
        <w:tab/>
        <w:t>3.</w:t>
      </w:r>
      <w:r w:rsidRPr="00376C12">
        <w:tab/>
        <w:t>die Entziehung von Einrichtungs- oder Gebrauchsgegenständen oder Bekleidungsstücken, deren Missbrauch zu befürchten ist;</w:t>
      </w:r>
    </w:p>
    <w:p w14:paraId="64B139A4" w14:textId="77777777" w:rsidR="00626C13" w:rsidRPr="00376C12" w:rsidRDefault="00626C13" w:rsidP="0027567F">
      <w:pPr>
        <w:pStyle w:val="0A-ZifferAufzhlung"/>
      </w:pPr>
      <w:r w:rsidRPr="00376C12">
        <w:tab/>
        <w:t>4.</w:t>
      </w:r>
      <w:r w:rsidRPr="00376C12">
        <w:tab/>
        <w:t>die Unterbringung in einem besonders gesicherten Raum ohne gefährdende Gegenstände;</w:t>
      </w:r>
    </w:p>
    <w:p w14:paraId="7DFD2782" w14:textId="79BE9CFC" w:rsidR="00626C13" w:rsidRDefault="00626C13" w:rsidP="0027567F">
      <w:pPr>
        <w:pStyle w:val="0A-ZifferAufzhlung"/>
      </w:pPr>
      <w:r w:rsidRPr="00376C12">
        <w:tab/>
        <w:t>5.</w:t>
      </w:r>
      <w:r w:rsidRPr="00376C12">
        <w:tab/>
      </w:r>
      <w:r>
        <w:t xml:space="preserve">das Anlegen von Fesseln und </w:t>
      </w:r>
      <w:r w:rsidRPr="00376C12">
        <w:t>die mechanische Fixierung.</w:t>
      </w:r>
    </w:p>
    <w:p w14:paraId="2FDF5779" w14:textId="0CA32302" w:rsidR="00626C13" w:rsidRDefault="00626C13" w:rsidP="00EF1FB4">
      <w:pPr>
        <w:pStyle w:val="ParaFolgeabsatz"/>
        <w:keepNext/>
      </w:pPr>
      <w:r>
        <w:t>(3) Der gerichtlichen Bewilligung bedürfen:</w:t>
      </w:r>
    </w:p>
    <w:p w14:paraId="175D0F49" w14:textId="22A52BA3" w:rsidR="00626C13" w:rsidRDefault="00626C13" w:rsidP="00002DE1">
      <w:pPr>
        <w:pStyle w:val="0A-ZifferAufzhlung"/>
      </w:pPr>
      <w:r>
        <w:tab/>
        <w:t>1.</w:t>
      </w:r>
      <w:r>
        <w:tab/>
        <w:t>die Unterbringung in einem besonders gesicherten Raum für mehr als eine Woche (§ 55 Abs</w:t>
      </w:r>
      <w:r w:rsidR="00862327">
        <w:t>.</w:t>
      </w:r>
      <w:r>
        <w:t xml:space="preserve"> 1); </w:t>
      </w:r>
    </w:p>
    <w:p w14:paraId="44F975EF" w14:textId="3587D51F" w:rsidR="00626C13" w:rsidRDefault="00626C13" w:rsidP="00002DE1">
      <w:pPr>
        <w:pStyle w:val="0A-ZifferAufzhlung"/>
      </w:pPr>
      <w:r>
        <w:tab/>
        <w:t>2.</w:t>
      </w:r>
      <w:r>
        <w:tab/>
        <w:t>das Anlegen von Fesseln für mehr als drei Tage sowie die mechanische Fixierung für mehr als 24 Stunden (§ 55 Abs</w:t>
      </w:r>
      <w:r w:rsidR="00862327">
        <w:t>.</w:t>
      </w:r>
      <w:r>
        <w:t xml:space="preserve"> 4). </w:t>
      </w:r>
    </w:p>
    <w:p w14:paraId="73E1ABBF" w14:textId="49A5905F" w:rsidR="00626C13" w:rsidRPr="00376C12" w:rsidRDefault="00626C13" w:rsidP="002B1E36">
      <w:pPr>
        <w:pStyle w:val="ParaFolgeabsatz"/>
      </w:pPr>
      <w:r w:rsidRPr="00376C12">
        <w:t>(</w:t>
      </w:r>
      <w:r>
        <w:t>4</w:t>
      </w:r>
      <w:r w:rsidRPr="00376C12">
        <w:t>) Besondere Sicherheitsmaßnahmen sind vom behandelnden Arzt oder der an dessen Stelle zustä</w:t>
      </w:r>
      <w:r w:rsidRPr="00376C12">
        <w:t>n</w:t>
      </w:r>
      <w:r w:rsidRPr="00376C12">
        <w:t>digen Betreuungsperson, bei Abwesenheit des Arztes oder der zuständigen Betreuungsperson von einem sonst dazu bestimmten Bediensteten, jeweils besonders anzuordnen, in der Krankengeschichte unter A</w:t>
      </w:r>
      <w:r w:rsidRPr="00376C12">
        <w:t>n</w:t>
      </w:r>
      <w:r w:rsidRPr="00376C12">
        <w:t xml:space="preserve">gabe des Grundes zu dokumentieren und unverzüglich dem Leiter des </w:t>
      </w:r>
      <w:r>
        <w:t>forensisch-therapeut</w:t>
      </w:r>
      <w:r w:rsidRPr="00376C12">
        <w:t>ischen Zen</w:t>
      </w:r>
      <w:r w:rsidRPr="00376C12">
        <w:t>t</w:t>
      </w:r>
      <w:r w:rsidRPr="00376C12">
        <w:t xml:space="preserve">rums sowie dem Vertreter des Untergebrachten mitzuteilen. Der Leiter des </w:t>
      </w:r>
      <w:r>
        <w:t>forensisch-therapeut</w:t>
      </w:r>
      <w:r w:rsidRPr="00376C12">
        <w:t>ischen Zentrums hat unverzüglich über die Aufrechterhaltung der besonderen Sicherheitsmaßnahme zu entsche</w:t>
      </w:r>
      <w:r w:rsidRPr="00376C12">
        <w:t>i</w:t>
      </w:r>
      <w:r w:rsidRPr="00376C12">
        <w:t>den.</w:t>
      </w:r>
    </w:p>
    <w:p w14:paraId="3386B274" w14:textId="4C4308DC" w:rsidR="00626C13" w:rsidRPr="00376C12" w:rsidRDefault="00626C13" w:rsidP="002B1E36">
      <w:pPr>
        <w:pStyle w:val="ParaFolgeabsatz"/>
      </w:pPr>
      <w:r w:rsidRPr="00376C12">
        <w:t>(</w:t>
      </w:r>
      <w:r>
        <w:t>5</w:t>
      </w:r>
      <w:r w:rsidRPr="00376C12">
        <w:t>) Besondere Sicherheitsmaßnahmen sind aufrechtzuerhalten, soweit und solange dies das Ausmaß und der Fortbestand der Gefahr, die zu ihrer Anordnung geführt hat, unbedingt erfordern.</w:t>
      </w:r>
      <w:r>
        <w:t xml:space="preserve"> F</w:t>
      </w:r>
      <w:r w:rsidRPr="00376C12">
        <w:t>allen die Gründe</w:t>
      </w:r>
      <w:r>
        <w:t xml:space="preserve"> für die besondere Sicherungsmaßnahme weg, </w:t>
      </w:r>
      <w:r w:rsidRPr="00376C12">
        <w:t xml:space="preserve">so hat der Leiter des </w:t>
      </w:r>
      <w:r>
        <w:t>forensisch-therapeut</w:t>
      </w:r>
      <w:r w:rsidRPr="00376C12">
        <w:t xml:space="preserve">ischen Zentrums die Maßnahme </w:t>
      </w:r>
      <w:r>
        <w:t>jedenfalls unverzüglich aufzuheben</w:t>
      </w:r>
      <w:r w:rsidRPr="00376C12">
        <w:t>.</w:t>
      </w:r>
    </w:p>
    <w:p w14:paraId="686402D4" w14:textId="77777777" w:rsidR="00626C13" w:rsidRDefault="00626C13" w:rsidP="002B1E36">
      <w:pPr>
        <w:pStyle w:val="ParaFolgeabsatz"/>
      </w:pPr>
      <w:r w:rsidRPr="00376C12">
        <w:t>(</w:t>
      </w:r>
      <w:r>
        <w:t>6</w:t>
      </w:r>
      <w:r w:rsidRPr="00376C12">
        <w:t xml:space="preserve">) In dem besonders gesicherten Raum dürfen nur </w:t>
      </w:r>
      <w:r>
        <w:t>Personen</w:t>
      </w:r>
      <w:r w:rsidRPr="00376C12">
        <w:t xml:space="preserve"> untergebracht werden, deren Gefäh</w:t>
      </w:r>
      <w:r w:rsidRPr="00376C12">
        <w:t>r</w:t>
      </w:r>
      <w:r w:rsidRPr="00376C12">
        <w:t>lichkeit für sich selbst, andere Personen oder Sachen die Unterbringung in einem anderen Raum nicht gestattet. Der besonders gesicherte Raum muss ausreichende Luftzufuhr und genügendes Tageslicht au</w:t>
      </w:r>
      <w:r w:rsidRPr="00376C12">
        <w:t>f</w:t>
      </w:r>
      <w:r w:rsidRPr="00376C12">
        <w:t>weisen. Soweit keine Bedenken bestehen, sind einem in dem besonders gesicherten Raum Untergebrac</w:t>
      </w:r>
      <w:r w:rsidRPr="00376C12">
        <w:t>h</w:t>
      </w:r>
      <w:r w:rsidRPr="00376C12">
        <w:t xml:space="preserve">ten jedenfalls eine Matratze und zur Einnahme der Mahlzeiten ein Löffel zur Verfügung zu stellen. </w:t>
      </w:r>
    </w:p>
    <w:p w14:paraId="79C0AA95" w14:textId="77777777" w:rsidR="00626C13" w:rsidRDefault="00626C13" w:rsidP="007270DC">
      <w:pPr>
        <w:pStyle w:val="ParaFolgeabsatz"/>
      </w:pPr>
      <w:r w:rsidRPr="00376C12">
        <w:t>(</w:t>
      </w:r>
      <w:r>
        <w:t>7</w:t>
      </w:r>
      <w:r w:rsidRPr="00376C12">
        <w:t>) Ein</w:t>
      </w:r>
      <w:r>
        <w:t>em</w:t>
      </w:r>
      <w:r w:rsidRPr="00376C12">
        <w:t xml:space="preserve"> Untergebrachte</w:t>
      </w:r>
      <w:r>
        <w:t xml:space="preserve">n dürfen im notwendigen Umfang Fesseln angelegt werden, </w:t>
      </w:r>
      <w:r w:rsidRPr="00376C12">
        <w:t>wenn und s</w:t>
      </w:r>
      <w:r w:rsidRPr="00376C12">
        <w:t>o</w:t>
      </w:r>
      <w:r w:rsidRPr="00376C12">
        <w:t xml:space="preserve">lange die gegenwärtige Gefahr besteht, dass er gegen Personen </w:t>
      </w:r>
      <w:r>
        <w:t xml:space="preserve">erheblich </w:t>
      </w:r>
      <w:r w:rsidRPr="00376C12">
        <w:t xml:space="preserve">gewalttätig wird oder sich selbst verletzt oder tötet und andere Sicherheitsmaßnahmen den Umständen nach nicht möglich sind oder nicht ausreichen. </w:t>
      </w:r>
      <w:r>
        <w:t>Reichen Fesseln nicht aus, so darf er unter denselben Voraussetzungen auch mechanisch fixiert werden. Der Untergebrachte</w:t>
      </w:r>
      <w:r w:rsidRPr="00376C12">
        <w:t xml:space="preserve"> ist auf gefährliche Gegenstände zu durchsuchen und </w:t>
      </w:r>
      <w:r>
        <w:t>ständig zu übe</w:t>
      </w:r>
      <w:r>
        <w:t>r</w:t>
      </w:r>
      <w:r>
        <w:t xml:space="preserve">wachen; im Falle der Fixierung ist er </w:t>
      </w:r>
      <w:r w:rsidRPr="00376C12">
        <w:t xml:space="preserve">ständig durch einen Bediensteten </w:t>
      </w:r>
      <w:r>
        <w:t xml:space="preserve">persönlich </w:t>
      </w:r>
      <w:r w:rsidRPr="00376C12">
        <w:t>zu betreuen und zu überwachen</w:t>
      </w:r>
      <w:r>
        <w:t xml:space="preserve"> (Sitzwache)</w:t>
      </w:r>
      <w:r w:rsidRPr="00376C12">
        <w:t xml:space="preserve">. </w:t>
      </w:r>
    </w:p>
    <w:p w14:paraId="6F5D0C37" w14:textId="03F0F3C1" w:rsidR="00626C13" w:rsidRDefault="00626C13" w:rsidP="007270DC">
      <w:pPr>
        <w:pStyle w:val="berschrift4"/>
      </w:pPr>
      <w:bookmarkStart w:id="142" w:name="_Toc488058443"/>
      <w:r>
        <w:t>Gerichtliche Bewilligung und Kontrolle besonderer Sicherheitsmaßnahmen</w:t>
      </w:r>
      <w:bookmarkEnd w:id="142"/>
    </w:p>
    <w:p w14:paraId="591D94E2" w14:textId="7B3DA062" w:rsidR="00626C13" w:rsidRDefault="00626C13" w:rsidP="002B1E36">
      <w:pPr>
        <w:pStyle w:val="ParaFolgeabsatz"/>
      </w:pPr>
      <w:r>
        <w:rPr>
          <w:b/>
        </w:rPr>
        <w:t>§ 55</w:t>
      </w:r>
      <w:r w:rsidRPr="007270DC">
        <w:rPr>
          <w:b/>
        </w:rPr>
        <w:t>.</w:t>
      </w:r>
      <w:r>
        <w:t xml:space="preserve"> (1) Wenn absehbar ist, dass die Unterbringung eines Betroffenen in einem besonders gesiche</w:t>
      </w:r>
      <w:r>
        <w:t>r</w:t>
      </w:r>
      <w:r>
        <w:t>ten Raum mehr als eine Woche hindurch wird aufrechterhalten werden müssen oder wenn sie schon fünf Tage – wenngleich mit Unterbrechungen – gedauert hat, ist sofort und auf schnellstem Weg das Vol</w:t>
      </w:r>
      <w:r>
        <w:t>l</w:t>
      </w:r>
      <w:r>
        <w:t xml:space="preserve">zugsgericht zu verständigen. </w:t>
      </w:r>
    </w:p>
    <w:p w14:paraId="0B92D22F" w14:textId="660ACE9E" w:rsidR="00626C13" w:rsidRDefault="00626C13" w:rsidP="002B1E36">
      <w:pPr>
        <w:pStyle w:val="ParaFolgeabsatz"/>
      </w:pPr>
      <w:r>
        <w:t>(2) Das Vollzugsgericht entscheidet auf Antrag des Anstaltsleiters über die weitere Aufrechterha</w:t>
      </w:r>
      <w:r>
        <w:t>l</w:t>
      </w:r>
      <w:r>
        <w:t>tung der Maßnahme. Bewilligt</w:t>
      </w:r>
      <w:r w:rsidRPr="00376C12">
        <w:t xml:space="preserve"> das Vollzugsgericht die Aufrechterhaltung, so hat es zugleich deren zulä</w:t>
      </w:r>
      <w:r w:rsidRPr="00376C12">
        <w:t>s</w:t>
      </w:r>
      <w:r w:rsidRPr="00376C12">
        <w:t>sige Höchstdauer zu bestimmen</w:t>
      </w:r>
      <w:r>
        <w:t xml:space="preserve">. In gleicher Weise kann es die gesetzte Frist verlängern. Die Maßnahme ist zu beenden, wenn sie das Gericht nicht spätestens am fünften Tag nach seiner Verständigung bewilligt hat. </w:t>
      </w:r>
    </w:p>
    <w:p w14:paraId="503EB045" w14:textId="6D0F0E9C" w:rsidR="00626C13" w:rsidRDefault="00626C13" w:rsidP="00586EF3">
      <w:pPr>
        <w:pStyle w:val="ParaFolgeabsatz"/>
      </w:pPr>
      <w:r>
        <w:t xml:space="preserve">(3) </w:t>
      </w:r>
      <w:r w:rsidRPr="00376C12">
        <w:t xml:space="preserve">Eine </w:t>
      </w:r>
      <w:r>
        <w:t xml:space="preserve">Fesselung oder eine </w:t>
      </w:r>
      <w:r w:rsidRPr="00376C12">
        <w:t xml:space="preserve">Fixierung darf nur befristet angeordnet werden, längstens für </w:t>
      </w:r>
      <w:r>
        <w:t>jeweils 24 </w:t>
      </w:r>
      <w:r w:rsidRPr="00376C12">
        <w:t xml:space="preserve">Stunden. </w:t>
      </w:r>
      <w:r>
        <w:t>Sie</w:t>
      </w:r>
      <w:r w:rsidRPr="00376C12">
        <w:t xml:space="preserve"> ist dem Untergebrachten anzukündigen. </w:t>
      </w:r>
    </w:p>
    <w:p w14:paraId="2FA8261E" w14:textId="3707D5FC" w:rsidR="00626C13" w:rsidRDefault="00626C13" w:rsidP="00586EF3">
      <w:pPr>
        <w:pStyle w:val="ParaFolgeabsatz"/>
      </w:pPr>
      <w:r>
        <w:lastRenderedPageBreak/>
        <w:t xml:space="preserve">(4) </w:t>
      </w:r>
      <w:r w:rsidRPr="00376C12">
        <w:t xml:space="preserve">Willigt der Untergebrachte in </w:t>
      </w:r>
      <w:r>
        <w:t>eine</w:t>
      </w:r>
      <w:r w:rsidRPr="00376C12">
        <w:t xml:space="preserve"> Fixierung nicht ein</w:t>
      </w:r>
      <w:r>
        <w:t xml:space="preserve"> oder </w:t>
      </w:r>
      <w:r w:rsidRPr="00376C12">
        <w:t xml:space="preserve">ist </w:t>
      </w:r>
      <w:r>
        <w:t xml:space="preserve">abzusehen, dass sie </w:t>
      </w:r>
      <w:r w:rsidRPr="00376C12">
        <w:t>über 24 Stu</w:t>
      </w:r>
      <w:r w:rsidRPr="00376C12">
        <w:t>n</w:t>
      </w:r>
      <w:r w:rsidRPr="00376C12">
        <w:t xml:space="preserve">den hinaus </w:t>
      </w:r>
      <w:r>
        <w:t>wird aufrecht erhalten werden müssen, oder hat sie – wenngleich mit Unterbrechungen – b</w:t>
      </w:r>
      <w:r>
        <w:t>e</w:t>
      </w:r>
      <w:r>
        <w:t>reits 24 Stunden gedauert</w:t>
      </w:r>
      <w:r w:rsidRPr="00376C12">
        <w:t xml:space="preserve">, so </w:t>
      </w:r>
      <w:r>
        <w:t xml:space="preserve">ist sofort und auf schnellstem Weg das Vollzugsgericht zu verständigen, das </w:t>
      </w:r>
      <w:r w:rsidRPr="00376C12">
        <w:t xml:space="preserve">auf Antrag des </w:t>
      </w:r>
      <w:r>
        <w:t>Anstaltsl</w:t>
      </w:r>
      <w:r w:rsidRPr="00376C12">
        <w:t xml:space="preserve">eiters </w:t>
      </w:r>
      <w:r>
        <w:t>über die weitere Anwendung der Sicherheitsmaßnahme entscheidet</w:t>
      </w:r>
      <w:r w:rsidRPr="00376C12">
        <w:t xml:space="preserve">. </w:t>
      </w:r>
      <w:r>
        <w:t>Gle</w:t>
      </w:r>
      <w:r>
        <w:t>i</w:t>
      </w:r>
      <w:r>
        <w:t>ches gilt für eine Fesselung, die – wenn auch mit Unterbrechungen – länger als drei Tage aufrechterhalten werden soll oder bereits drei Tage gedauert hat. Abs</w:t>
      </w:r>
      <w:r w:rsidR="00862327">
        <w:t>.</w:t>
      </w:r>
      <w:r>
        <w:t> 2 gilt entsprechend. Bei einer Fixierung hat das Gericht innerhalb von zwei Werktagen zu entscheiden; die vom Gericht festzusetzende Höchstdauer darf jeweils fünf Tage nicht überschreiten.</w:t>
      </w:r>
    </w:p>
    <w:p w14:paraId="609C760A" w14:textId="2937CF8D" w:rsidR="00626C13" w:rsidRDefault="00626C13" w:rsidP="00586EF3">
      <w:pPr>
        <w:pStyle w:val="ParaFolgeabsatz"/>
      </w:pPr>
      <w:r>
        <w:t>(5) F</w:t>
      </w:r>
      <w:r w:rsidRPr="00376C12">
        <w:t>allen die Gründe</w:t>
      </w:r>
      <w:r>
        <w:t xml:space="preserve"> für die besondere Sicherungsmaßnahme weg, </w:t>
      </w:r>
      <w:r w:rsidRPr="00376C12">
        <w:t xml:space="preserve">so hat der Leiter des </w:t>
      </w:r>
      <w:r>
        <w:t>forensisch-therapeut</w:t>
      </w:r>
      <w:r w:rsidRPr="00376C12">
        <w:t xml:space="preserve">ischen Zentrums die Maßnahme </w:t>
      </w:r>
      <w:r>
        <w:t>jedenfalls und unabhängig von einer gerichtlichen Entsche</w:t>
      </w:r>
      <w:r>
        <w:t>i</w:t>
      </w:r>
      <w:r>
        <w:t>dung unverzüglich aufzuheben (§ 53 Abs. 5)</w:t>
      </w:r>
      <w:r w:rsidRPr="00376C12">
        <w:t>.</w:t>
      </w:r>
    </w:p>
    <w:p w14:paraId="471F6127" w14:textId="47B0F667" w:rsidR="00626C13" w:rsidRDefault="00626C13" w:rsidP="002B1E36">
      <w:pPr>
        <w:pStyle w:val="ParaFolgeabsatz"/>
      </w:pPr>
      <w:r w:rsidRPr="00376C12">
        <w:t>(</w:t>
      </w:r>
      <w:r>
        <w:t>6</w:t>
      </w:r>
      <w:r w:rsidRPr="00376C12">
        <w:t xml:space="preserve">) Auf Verlangen des Untergebrachten oder seines Vertreters </w:t>
      </w:r>
      <w:r>
        <w:t xml:space="preserve">nach § 25 </w:t>
      </w:r>
      <w:r w:rsidRPr="00376C12">
        <w:t>hat das Vollzugsgericht u</w:t>
      </w:r>
      <w:r w:rsidRPr="00376C12">
        <w:t>n</w:t>
      </w:r>
      <w:r w:rsidRPr="00376C12">
        <w:t>verzüglich über die Zulässigkeit einer Beschränkung der Bewegungsfreiheit oder einer besonderen S</w:t>
      </w:r>
      <w:r w:rsidRPr="00376C12">
        <w:t>i</w:t>
      </w:r>
      <w:r w:rsidRPr="00376C12">
        <w:t>cherheitsmaßnahme zu entscheiden</w:t>
      </w:r>
      <w:r>
        <w:t>; das Verlangen gilt als Einspruch gegen die Maßnahme (§ 71)</w:t>
      </w:r>
      <w:r w:rsidRPr="00376C12">
        <w:t>.</w:t>
      </w:r>
      <w:r>
        <w:t xml:space="preserve"> Wurde die Maßnahme bereits beendet, so entscheidet das Gericht darüber, ob ihre Anordnung oder Aufrechte</w:t>
      </w:r>
      <w:r>
        <w:t>r</w:t>
      </w:r>
      <w:r>
        <w:t xml:space="preserve">haltung rechtmäßig war. </w:t>
      </w:r>
    </w:p>
    <w:p w14:paraId="1F259598" w14:textId="53FE00B9" w:rsidR="00626C13" w:rsidRPr="00376C12" w:rsidRDefault="00626C13" w:rsidP="002B1E36">
      <w:pPr>
        <w:pStyle w:val="ParaFolgeabsatz"/>
      </w:pPr>
      <w:r>
        <w:t>(7) Werden einem Untergebrachten für mehr als 48 Stunden Fesseln angelegt oder wird er mech</w:t>
      </w:r>
      <w:r>
        <w:t>a</w:t>
      </w:r>
      <w:r>
        <w:t xml:space="preserve">nisch fixiert, so ist der Vertreter nach § 25 sowie gegebenenfalls auch sein </w:t>
      </w:r>
      <w:r w:rsidR="00FE400D">
        <w:t>Erwachsenenvertreter</w:t>
      </w:r>
      <w:r>
        <w:t xml:space="preserve"> und sein Verteidiger unverzüglich und auf schnellstem Weg – nach Möglichkeit elektronisch – von Amts wegen zu verständigen. </w:t>
      </w:r>
    </w:p>
    <w:p w14:paraId="30C8E9DA" w14:textId="59BF04BA" w:rsidR="00626C13" w:rsidRPr="00376C12" w:rsidRDefault="00626C13" w:rsidP="00435FD0">
      <w:pPr>
        <w:pStyle w:val="berschrift4"/>
      </w:pPr>
      <w:bookmarkStart w:id="143" w:name="_Toc488058444"/>
      <w:bookmarkStart w:id="144" w:name="_Toc469219754"/>
      <w:r>
        <w:t>Schadenersatz</w:t>
      </w:r>
      <w:bookmarkEnd w:id="143"/>
    </w:p>
    <w:p w14:paraId="26C02C36" w14:textId="0BC8C1C5" w:rsidR="00626C13" w:rsidRPr="00376C12" w:rsidRDefault="00626C13" w:rsidP="00435FD0">
      <w:pPr>
        <w:pStyle w:val="ParaFolgeabsatz"/>
      </w:pPr>
      <w:r w:rsidRPr="00376C12">
        <w:rPr>
          <w:rStyle w:val="991GldSymbol"/>
        </w:rPr>
        <w:t>§ </w:t>
      </w:r>
      <w:r>
        <w:rPr>
          <w:rStyle w:val="991GldSymbol"/>
        </w:rPr>
        <w:t>56</w:t>
      </w:r>
      <w:r w:rsidRPr="00376C12">
        <w:rPr>
          <w:rStyle w:val="991GldSymbol"/>
          <w:color w:val="0000FF"/>
        </w:rPr>
        <w:t>.</w:t>
      </w:r>
      <w:r w:rsidRPr="00376C12">
        <w:t xml:space="preserve"> (1) </w:t>
      </w:r>
      <w:r>
        <w:t xml:space="preserve">Die Untergebrachten haben </w:t>
      </w:r>
      <w:r w:rsidRPr="00376C12">
        <w:t xml:space="preserve">Aufwendungen des </w:t>
      </w:r>
      <w:r>
        <w:t>forensisch-therapeut</w:t>
      </w:r>
      <w:r w:rsidRPr="00376C12">
        <w:t xml:space="preserve">ischen Zentrums, die </w:t>
      </w:r>
      <w:r>
        <w:t>sie</w:t>
      </w:r>
      <w:r w:rsidRPr="00376C12">
        <w:t xml:space="preserve"> durch unerlaubtes Entfernen, Selbstverletzung, Verletzung anderer Untergebrachter oder Bediensteter oder durch Sachbeschädigung verursachen, zu ersetzen, soweit sie dies</w:t>
      </w:r>
      <w:r>
        <w:t>e Aufwendungen</w:t>
      </w:r>
      <w:r w:rsidRPr="00376C12">
        <w:t xml:space="preserve"> zu vertreten haben.</w:t>
      </w:r>
    </w:p>
    <w:p w14:paraId="356CC931" w14:textId="0BCA9023" w:rsidR="00626C13" w:rsidRPr="00376C12" w:rsidRDefault="00626C13" w:rsidP="00435FD0">
      <w:pPr>
        <w:pStyle w:val="ParaFolgeabsatz"/>
      </w:pPr>
      <w:r w:rsidRPr="00376C12">
        <w:t xml:space="preserve">(2) </w:t>
      </w:r>
      <w:r>
        <w:t>Ersatzf</w:t>
      </w:r>
      <w:r w:rsidRPr="00376C12">
        <w:t xml:space="preserve">orderungen dürfen nur </w:t>
      </w:r>
      <w:r>
        <w:t>insoweit</w:t>
      </w:r>
      <w:r w:rsidRPr="00376C12">
        <w:t xml:space="preserve"> durchgesetzt werden, </w:t>
      </w:r>
      <w:r>
        <w:t>als</w:t>
      </w:r>
      <w:r w:rsidRPr="00376C12">
        <w:t xml:space="preserve"> Therapie und Eingliederung der Untergebrachten nicht behindert werden.</w:t>
      </w:r>
    </w:p>
    <w:p w14:paraId="554D1DFB" w14:textId="77777777" w:rsidR="00626C13" w:rsidRPr="00376C12" w:rsidRDefault="00626C13" w:rsidP="00435FD0">
      <w:pPr>
        <w:pStyle w:val="berschrift4"/>
      </w:pPr>
      <w:bookmarkStart w:id="145" w:name="_Toc469219752"/>
      <w:bookmarkStart w:id="146" w:name="_Toc488058445"/>
      <w:r w:rsidRPr="00376C12">
        <w:t>Datenschutz</w:t>
      </w:r>
      <w:bookmarkEnd w:id="145"/>
      <w:bookmarkEnd w:id="146"/>
    </w:p>
    <w:p w14:paraId="0A8416F4" w14:textId="33CF777B" w:rsidR="00626C13" w:rsidRPr="00376C12" w:rsidRDefault="00626C13" w:rsidP="00435FD0">
      <w:pPr>
        <w:pStyle w:val="ParaFolgeabsatz"/>
      </w:pPr>
      <w:r w:rsidRPr="00376C12">
        <w:rPr>
          <w:rStyle w:val="991GldSymbol"/>
        </w:rPr>
        <w:t>§ </w:t>
      </w:r>
      <w:r>
        <w:rPr>
          <w:rStyle w:val="991GldSymbol"/>
        </w:rPr>
        <w:t>57</w:t>
      </w:r>
      <w:r w:rsidRPr="00376C12">
        <w:rPr>
          <w:rStyle w:val="991GldSymbol"/>
          <w:color w:val="0000FF"/>
        </w:rPr>
        <w:t>.</w:t>
      </w:r>
      <w:r w:rsidRPr="00376C12">
        <w:t xml:space="preserve"> Die §§ 15a bis 15c StVG gelten sinngemäß.</w:t>
      </w:r>
    </w:p>
    <w:p w14:paraId="4CB8A853" w14:textId="32EBE076" w:rsidR="00626C13" w:rsidRDefault="00626C13" w:rsidP="000F06FB">
      <w:pPr>
        <w:pStyle w:val="berschrift4"/>
      </w:pPr>
      <w:bookmarkStart w:id="147" w:name="_Toc488058446"/>
      <w:bookmarkEnd w:id="144"/>
      <w:r>
        <w:t>Disziplinarmaßnahmen</w:t>
      </w:r>
      <w:bookmarkEnd w:id="147"/>
    </w:p>
    <w:p w14:paraId="6A073E3F" w14:textId="44D99ECC" w:rsidR="00626C13" w:rsidRDefault="00626C13" w:rsidP="003D2AB2">
      <w:pPr>
        <w:pStyle w:val="ParaFolgeabsatz"/>
        <w:keepNext/>
      </w:pPr>
      <w:r w:rsidRPr="000F06FB">
        <w:rPr>
          <w:b/>
        </w:rPr>
        <w:t>§ </w:t>
      </w:r>
      <w:r>
        <w:rPr>
          <w:b/>
        </w:rPr>
        <w:t>58</w:t>
      </w:r>
      <w:r w:rsidRPr="000F06FB">
        <w:rPr>
          <w:b/>
        </w:rPr>
        <w:t>.</w:t>
      </w:r>
      <w:r>
        <w:t xml:space="preserve"> (1) Ein Untergebrachter begeht eine disziplinäre Verfehlung, wenn er vorsätzlich</w:t>
      </w:r>
    </w:p>
    <w:p w14:paraId="25655C9A" w14:textId="526E9E22" w:rsidR="00626C13" w:rsidRDefault="00626C13" w:rsidP="003D2AB2">
      <w:pPr>
        <w:pStyle w:val="0A-ZifferAufzhlung"/>
        <w:keepNext/>
        <w:keepLines/>
      </w:pPr>
      <w:r>
        <w:tab/>
        <w:t>1.</w:t>
      </w:r>
      <w:r>
        <w:tab/>
        <w:t xml:space="preserve">Anordnungen des Anstaltsleiters oder anderer Bediensteter des </w:t>
      </w:r>
      <w:r w:rsidR="007F133A">
        <w:t>V</w:t>
      </w:r>
      <w:r>
        <w:t xml:space="preserve">ollzugs beharrlich nicht befolgt; </w:t>
      </w:r>
    </w:p>
    <w:p w14:paraId="7F547AF1" w14:textId="1FEDEE19" w:rsidR="00626C13" w:rsidRDefault="00626C13" w:rsidP="003D2AB2">
      <w:pPr>
        <w:pStyle w:val="0A-ZifferAufzhlung"/>
        <w:keepNext/>
        <w:keepLines/>
      </w:pPr>
      <w:r>
        <w:tab/>
        <w:t>2.</w:t>
      </w:r>
      <w:r>
        <w:tab/>
        <w:t>verbotene Gegenstände in seinem Gewahrsam hat;</w:t>
      </w:r>
    </w:p>
    <w:p w14:paraId="459B5DDD" w14:textId="0FE992F2" w:rsidR="00626C13" w:rsidRDefault="00626C13" w:rsidP="003D2AB2">
      <w:pPr>
        <w:pStyle w:val="0A-ZifferAufzhlung"/>
        <w:keepNext/>
        <w:keepLines/>
      </w:pPr>
      <w:r>
        <w:tab/>
        <w:t>3.</w:t>
      </w:r>
      <w:r>
        <w:tab/>
        <w:t>soweit er zur Arbeit verpflichtet ist (§ 31 Abs. 2 Z 2 erster Satzteil), eine ihm zugewiesene Arbeit trotz Abmahnung nicht verrichtet;</w:t>
      </w:r>
    </w:p>
    <w:p w14:paraId="3F1250C8" w14:textId="13243989" w:rsidR="00626C13" w:rsidRDefault="00626C13" w:rsidP="000F06FB">
      <w:pPr>
        <w:pStyle w:val="0A-ZifferAufzhlung"/>
      </w:pPr>
      <w:r>
        <w:tab/>
        <w:t>4.</w:t>
      </w:r>
      <w:r>
        <w:tab/>
        <w:t>einen anderen grob beleidigt oder körperlich misshandelt oder sich sonst einem Menschen gegenüber ungebührlich benimmt;</w:t>
      </w:r>
    </w:p>
    <w:p w14:paraId="2B4336A5" w14:textId="2E25FC85" w:rsidR="00626C13" w:rsidRDefault="00626C13" w:rsidP="006405B5">
      <w:pPr>
        <w:pStyle w:val="0A-ZifferAufzhlung"/>
      </w:pPr>
      <w:r>
        <w:tab/>
        <w:t>5.</w:t>
      </w:r>
      <w:r>
        <w:tab/>
        <w:t>fremde Sachen beschädigt oder sonst eine Straftat begeht;</w:t>
      </w:r>
    </w:p>
    <w:p w14:paraId="48C6BA60" w14:textId="563A549C" w:rsidR="00626C13" w:rsidRDefault="00626C13" w:rsidP="006405B5">
      <w:pPr>
        <w:pStyle w:val="0A-ZifferAufzhlung"/>
      </w:pPr>
      <w:r>
        <w:tab/>
        <w:t>6.</w:t>
      </w:r>
      <w:r>
        <w:tab/>
        <w:t>sonst in grober Weise gegen seine Pflichten nach dem Gesetz oder der Hausordnung verstößt.</w:t>
      </w:r>
    </w:p>
    <w:p w14:paraId="26C97D88" w14:textId="2146BFA6" w:rsidR="00626C13" w:rsidRDefault="00626C13" w:rsidP="006405B5">
      <w:pPr>
        <w:pStyle w:val="ParaFolgeabsatz"/>
      </w:pPr>
      <w:r>
        <w:t>(2) Der Untergebrachte ist vom aufsichtsführenden Bediensteten sofort auf sein Fehlverhalten hi</w:t>
      </w:r>
      <w:r>
        <w:t>n</w:t>
      </w:r>
      <w:r>
        <w:t>zuweisen und zu ermahnen. Der Bedienstete hat die Maßnahmen anzuordnen, die zur Aufrechterhaltung der Ordnung in der Anstalt unmittelbar erforderlich sind. Insbesondere kann der Untergebrachte vorübe</w:t>
      </w:r>
      <w:r>
        <w:t>r</w:t>
      </w:r>
      <w:r>
        <w:t>gehend in sein Zimmer verwiesen oder sonst in seiner Bewegungsfreiheit in der Anstalt eingeschränkt werden.</w:t>
      </w:r>
    </w:p>
    <w:p w14:paraId="55E83696" w14:textId="50F711EB" w:rsidR="00626C13" w:rsidRDefault="00626C13" w:rsidP="006405B5">
      <w:pPr>
        <w:pStyle w:val="ParaFolgeabsatz"/>
      </w:pPr>
      <w:r>
        <w:t>(3) Die Verfehlung ist in der Therapie zu berücksichtigen und insbesondere mit dem Untergebrac</w:t>
      </w:r>
      <w:r>
        <w:t>h</w:t>
      </w:r>
      <w:r>
        <w:t>ten zu besprechen („Reflexionsgespräch“). Dabei ist der Untergebrachte auch auf die Folgen seines Feh</w:t>
      </w:r>
      <w:r>
        <w:t>l</w:t>
      </w:r>
      <w:r>
        <w:t>verhaltens hinzuweisen. Mit ihm ist in einer seinem psychischen Zustand angemessenen Weise zu erö</w:t>
      </w:r>
      <w:r>
        <w:t>r</w:t>
      </w:r>
      <w:r>
        <w:t>tern, auf welche Weise ein weiteres Fehlverhalten verhindert werden kann. Erforderlichenfalls ist der Therapieplan entsprechend anzupassen; d</w:t>
      </w:r>
      <w:r w:rsidRPr="00BC7F14">
        <w:t>ie notwendigen Verfügungen, um weiteres schwerwiegendes Fehlverhalten zu verhindern, sind zu treffen.</w:t>
      </w:r>
    </w:p>
    <w:p w14:paraId="0235FE21" w14:textId="317749C0" w:rsidR="00626C13" w:rsidRDefault="00626C13" w:rsidP="006405B5">
      <w:pPr>
        <w:pStyle w:val="ParaFolgeabsatz"/>
      </w:pPr>
      <w:r>
        <w:lastRenderedPageBreak/>
        <w:t>(4) Hat der Untergebrachte schuldhaft gehandelt und ist er normativ ansprechbar, so kann der A</w:t>
      </w:r>
      <w:r>
        <w:t>n</w:t>
      </w:r>
      <w:r>
        <w:t>staltsleiter in schwerwiegenden Fällen eine Disziplinarstrafe verhängen, wenn dies trotz therapeutischer Maßnahmen notwendig ist, um dem Untergebrachten den Unwert seines Verhaltens vor Augen zu führen und weitere disziplinäre Verfehlungen zu verhindern. Disziplinarstrafen können sein:</w:t>
      </w:r>
    </w:p>
    <w:p w14:paraId="456CA368" w14:textId="4B580E79" w:rsidR="00626C13" w:rsidRDefault="00626C13" w:rsidP="0042038A">
      <w:pPr>
        <w:pStyle w:val="0A-ZifferAufzhlung"/>
      </w:pPr>
      <w:r>
        <w:tab/>
        <w:t>1.</w:t>
      </w:r>
      <w:r>
        <w:tab/>
        <w:t>der förmliche Verweis;</w:t>
      </w:r>
    </w:p>
    <w:p w14:paraId="002765A7" w14:textId="450229EF" w:rsidR="00626C13" w:rsidRDefault="00626C13" w:rsidP="0042038A">
      <w:pPr>
        <w:pStyle w:val="0A-ZifferAufzhlung"/>
      </w:pPr>
      <w:r>
        <w:tab/>
        <w:t>2.</w:t>
      </w:r>
      <w:r>
        <w:tab/>
        <w:t>der strafweise Ausschluss vom Bezug oder von der Verwendung bestimmter Gegenstände (z.B. von der Ausspeisung) oder von bestimmten Tätigkeiten durch längstens zwei Wochen;</w:t>
      </w:r>
    </w:p>
    <w:p w14:paraId="60E4AC80" w14:textId="535E17CF" w:rsidR="00626C13" w:rsidRDefault="00626C13" w:rsidP="0042038A">
      <w:pPr>
        <w:pStyle w:val="0A-ZifferAufzhlung"/>
      </w:pPr>
      <w:r>
        <w:tab/>
        <w:t>3.</w:t>
      </w:r>
      <w:r>
        <w:tab/>
        <w:t>eine Geldbuße von höchstens 200 Euro.</w:t>
      </w:r>
    </w:p>
    <w:p w14:paraId="5B264768" w14:textId="78B571E3" w:rsidR="00626C13" w:rsidRDefault="00626C13" w:rsidP="0042038A">
      <w:pPr>
        <w:pStyle w:val="ParaFolgeabsatz"/>
      </w:pPr>
      <w:r>
        <w:t xml:space="preserve">(5) Disziplinarstrafen sind mit </w:t>
      </w:r>
      <w:r w:rsidR="009A63D6">
        <w:t>förmlicher</w:t>
      </w:r>
      <w:r>
        <w:t xml:space="preserve"> Verfügung (§ 70 Abs. 5) nach einem Ermittlungsverfahren zu verhängen. Der Betroffene ist vorher anzuhören. Der Vertreter des Untergebrachten, sein </w:t>
      </w:r>
      <w:r w:rsidR="00FE400D">
        <w:t>Erwac</w:t>
      </w:r>
      <w:r w:rsidR="00FE400D">
        <w:t>h</w:t>
      </w:r>
      <w:r w:rsidR="00FE400D">
        <w:t>senenvertreter</w:t>
      </w:r>
      <w:r>
        <w:t xml:space="preserve"> und sein Verteidiger sind vom Verfahren zu verständigen; die Verfügung ist ihnen zuz</w:t>
      </w:r>
      <w:r>
        <w:t>u</w:t>
      </w:r>
      <w:r>
        <w:t>stellen. Gegen die Entscheidung kann binnen einem Monat Einspruch an das Vollzugsgericht erhoben werden (§ 71).</w:t>
      </w:r>
    </w:p>
    <w:p w14:paraId="105AEC19" w14:textId="46E4321E" w:rsidR="00626C13" w:rsidRDefault="00626C13" w:rsidP="0042038A">
      <w:pPr>
        <w:pStyle w:val="ParaFolgeabsatz"/>
      </w:pPr>
      <w:r>
        <w:t>(6) Die getroffenen Maßnahmen nach Abs. 3 bis 5 sind im Personalakt des Betroffenen zu verme</w:t>
      </w:r>
      <w:r>
        <w:t>r</w:t>
      </w:r>
      <w:r>
        <w:t xml:space="preserve">ken. </w:t>
      </w:r>
    </w:p>
    <w:p w14:paraId="6FBFFF87" w14:textId="65C47AEA" w:rsidR="00626C13" w:rsidRDefault="00626C13" w:rsidP="0042038A">
      <w:pPr>
        <w:pStyle w:val="ParaFolgeabsatz"/>
        <w:rPr>
          <w:lang w:val="de-AT"/>
        </w:rPr>
      </w:pPr>
      <w:r>
        <w:t xml:space="preserve">(7) Für gerichtliche Straftaten gilt § 118 StVG sinngemäß. Die </w:t>
      </w:r>
      <w:r>
        <w:rPr>
          <w:lang w:val="de-AT"/>
        </w:rPr>
        <w:t>Staatsanwaltschaft hat auf die stra</w:t>
      </w:r>
      <w:r>
        <w:rPr>
          <w:lang w:val="de-AT"/>
        </w:rPr>
        <w:t>f</w:t>
      </w:r>
      <w:r>
        <w:rPr>
          <w:lang w:val="de-AT"/>
        </w:rPr>
        <w:t xml:space="preserve">rechtliche Verfolgung zu verzichten, wenn die von der Anstalt getroffenen Maßnahmen eine Verfolgung entbehrlich machen. </w:t>
      </w:r>
    </w:p>
    <w:p w14:paraId="3A0052CD" w14:textId="0EDF5EA2" w:rsidR="00626C13" w:rsidRDefault="00626C13" w:rsidP="000D563E">
      <w:pPr>
        <w:pStyle w:val="berschrift3"/>
      </w:pPr>
      <w:bookmarkStart w:id="148" w:name="_Toc488058447"/>
      <w:r>
        <w:t xml:space="preserve">Siebter Abschnitt: </w:t>
      </w:r>
      <w:r>
        <w:br/>
        <w:t>Sonderbestimmungen für den Vollzug an Jugendlichen</w:t>
      </w:r>
      <w:bookmarkEnd w:id="148"/>
    </w:p>
    <w:p w14:paraId="5C8AA4E3" w14:textId="0BD8CD1A" w:rsidR="00626C13" w:rsidRDefault="00626C13" w:rsidP="000D563E">
      <w:pPr>
        <w:pStyle w:val="berschrift4"/>
      </w:pPr>
      <w:bookmarkStart w:id="149" w:name="_Toc488058448"/>
      <w:r>
        <w:t>Vollzug von Maßnahmen an Jugendlichen</w:t>
      </w:r>
      <w:bookmarkEnd w:id="149"/>
    </w:p>
    <w:p w14:paraId="3B68A93C" w14:textId="55F83CB4" w:rsidR="00626C13" w:rsidRDefault="00626C13" w:rsidP="000D563E">
      <w:pPr>
        <w:pStyle w:val="ParaFolgeabsatz"/>
      </w:pPr>
      <w:r w:rsidRPr="000D563E">
        <w:rPr>
          <w:b/>
        </w:rPr>
        <w:t>§ </w:t>
      </w:r>
      <w:r>
        <w:rPr>
          <w:b/>
        </w:rPr>
        <w:t>59</w:t>
      </w:r>
      <w:r w:rsidRPr="000D563E">
        <w:rPr>
          <w:b/>
        </w:rPr>
        <w:t>.</w:t>
      </w:r>
      <w:r>
        <w:t xml:space="preserve"> (1) Jugendliche und junge Erwachsene (§ 1 Z 5 </w:t>
      </w:r>
      <w:r w:rsidR="0067439E">
        <w:t xml:space="preserve">Jugendgerichtsgesetz 1988 </w:t>
      </w:r>
      <w:r w:rsidR="003B0305" w:rsidRPr="003B0305">
        <w:t>–</w:t>
      </w:r>
      <w:r w:rsidR="0067439E">
        <w:t xml:space="preserve"> </w:t>
      </w:r>
      <w:r>
        <w:t>JGG</w:t>
      </w:r>
      <w:r w:rsidR="0067439E">
        <w:t>, BGBl. Nr. 599/1988</w:t>
      </w:r>
      <w:r>
        <w:t>) sind von Erwachsenen getrennt unterzubringen. Sie dürfen auch in gesonderten Bereichen der Justizanstalt Gerasdorf (forensisch-</w:t>
      </w:r>
      <w:r w:rsidRPr="00BC7F14">
        <w:rPr>
          <w:sz w:val="2"/>
          <w:szCs w:val="2"/>
        </w:rPr>
        <w:t xml:space="preserve"> </w:t>
      </w:r>
      <w:r>
        <w:t>therapeutische Abteilung) untergebracht werden, wenn sie dort ang</w:t>
      </w:r>
      <w:r>
        <w:t>e</w:t>
      </w:r>
      <w:r>
        <w:t>messen behandelt und betreut werden können. Vollenden sie in dieser Anstalt ihr 21. Lebensjahr, so dü</w:t>
      </w:r>
      <w:r>
        <w:t>r</w:t>
      </w:r>
      <w:r>
        <w:t>fen sie bis zur Vollendung des 24. Lebensjahres weiter dort bleiben, wenn es ihrem Wohl dient und kein schädlicher Einfluss auf andere untergebrachte Jugendliche oder junge Erwachsene zu erwarten ist; da</w:t>
      </w:r>
      <w:r>
        <w:t>r</w:t>
      </w:r>
      <w:r>
        <w:t>über entscheidet der Anstaltsleiter.</w:t>
      </w:r>
    </w:p>
    <w:p w14:paraId="344E87D3" w14:textId="33052EB1" w:rsidR="00626C13" w:rsidRDefault="00626C13" w:rsidP="000D563E">
      <w:pPr>
        <w:pStyle w:val="ParaFolgeabsatz"/>
      </w:pPr>
      <w:r>
        <w:t xml:space="preserve">(2) Bei der Unterbringung in der Justizanstalt Gerasdorf darf vorgesehen werden, dass die </w:t>
      </w:r>
      <w:r w:rsidRPr="008A56BA">
        <w:t>Unterg</w:t>
      </w:r>
      <w:r w:rsidRPr="008A56BA">
        <w:t>e</w:t>
      </w:r>
      <w:r w:rsidRPr="008A56BA">
        <w:t xml:space="preserve">brachten Einrichtungen des Strafvollzugs </w:t>
      </w:r>
      <w:r>
        <w:t>(insbesondere Werkstätten, Schul- und Ausbildungskurse, Fre</w:t>
      </w:r>
      <w:r>
        <w:t>i</w:t>
      </w:r>
      <w:r>
        <w:t xml:space="preserve">zeiteinrichtungen) </w:t>
      </w:r>
      <w:r w:rsidRPr="008A56BA">
        <w:t>gemeinsam mit Strafgefangenen benützen, wenn dadurch kein Nachteil für die Unte</w:t>
      </w:r>
      <w:r w:rsidRPr="008A56BA">
        <w:t>r</w:t>
      </w:r>
      <w:r w:rsidRPr="008A56BA">
        <w:t xml:space="preserve">gebrachten </w:t>
      </w:r>
      <w:r>
        <w:t xml:space="preserve">oder für die Strafgefangenen </w:t>
      </w:r>
      <w:r w:rsidRPr="008A56BA">
        <w:t xml:space="preserve">zu befürchten ist. Im Bereich der Haft- und Wohnräume sowie bei </w:t>
      </w:r>
      <w:r>
        <w:t xml:space="preserve">der </w:t>
      </w:r>
      <w:r w:rsidRPr="008A56BA">
        <w:t xml:space="preserve">Therapie sind die Untergebrachten </w:t>
      </w:r>
      <w:r>
        <w:t xml:space="preserve">jedoch </w:t>
      </w:r>
      <w:r w:rsidRPr="008A56BA">
        <w:t>stets von Strafgefangenen zu trennen.</w:t>
      </w:r>
    </w:p>
    <w:p w14:paraId="0219F734" w14:textId="39D86C09" w:rsidR="00626C13" w:rsidRDefault="00626C13" w:rsidP="000D563E">
      <w:pPr>
        <w:pStyle w:val="ParaFolgeabsatz"/>
      </w:pPr>
      <w:r>
        <w:t>(3) Jugendliche und junge Erwachsene sind ihrem Alter und ihrem Reifezustand entsprechend b</w:t>
      </w:r>
      <w:r>
        <w:t>e</w:t>
      </w:r>
      <w:r>
        <w:t>sonders und intensiv zu betreuen und zu behandeln. Ein Facharzt für Kinder- und Jugendpsychiatrie ist nach Möglichkeit beizuziehen. Die Betreuer haben über besondere pädagogische Kenntnisse zu verfügen.</w:t>
      </w:r>
    </w:p>
    <w:p w14:paraId="42695D17" w14:textId="2F3DB5EF" w:rsidR="00626C13" w:rsidRDefault="00626C13" w:rsidP="000D563E">
      <w:pPr>
        <w:pStyle w:val="ParaFolgeabsatz"/>
      </w:pPr>
      <w:r>
        <w:t>(4) § 58 Abs</w:t>
      </w:r>
      <w:r w:rsidR="001E1371" w:rsidRPr="00250E54">
        <w:t>.</w:t>
      </w:r>
      <w:r>
        <w:t> 1 bis 5 JGG gelten dem Sinn nach.</w:t>
      </w:r>
    </w:p>
    <w:p w14:paraId="7BB128F7" w14:textId="1EE5659A" w:rsidR="00626C13" w:rsidRPr="00D14562" w:rsidRDefault="00626C13" w:rsidP="0081625B">
      <w:pPr>
        <w:pStyle w:val="berschrift2"/>
        <w:keepLines/>
      </w:pPr>
      <w:bookmarkStart w:id="150" w:name="_Toc469219762"/>
      <w:bookmarkStart w:id="151" w:name="_Toc488058449"/>
      <w:r w:rsidRPr="00D14562">
        <w:lastRenderedPageBreak/>
        <w:t xml:space="preserve">Vierter </w:t>
      </w:r>
      <w:r>
        <w:t>Teil:</w:t>
      </w:r>
      <w:r w:rsidRPr="00D14562">
        <w:br/>
        <w:t>Entlassung aus der strafrechtlichen Unterbringung</w:t>
      </w:r>
      <w:bookmarkEnd w:id="150"/>
      <w:bookmarkEnd w:id="151"/>
    </w:p>
    <w:p w14:paraId="02EAE78D" w14:textId="77777777" w:rsidR="00626C13" w:rsidRPr="00376C12" w:rsidRDefault="00626C13" w:rsidP="0081625B">
      <w:pPr>
        <w:pStyle w:val="berschrift4"/>
      </w:pPr>
      <w:bookmarkStart w:id="152" w:name="_Toc488058450"/>
      <w:bookmarkStart w:id="153" w:name="_Toc469219763"/>
      <w:r>
        <w:t xml:space="preserve">Bedingte </w:t>
      </w:r>
      <w:r w:rsidRPr="00376C12">
        <w:t>Entlassung</w:t>
      </w:r>
      <w:bookmarkEnd w:id="152"/>
      <w:r w:rsidRPr="00376C12">
        <w:t xml:space="preserve"> </w:t>
      </w:r>
    </w:p>
    <w:p w14:paraId="08C1B091" w14:textId="76E4C90A" w:rsidR="00626C13" w:rsidRPr="00376C12" w:rsidRDefault="00626C13" w:rsidP="0081625B">
      <w:pPr>
        <w:pStyle w:val="ParaFolgeabsatz"/>
        <w:keepNext/>
      </w:pPr>
      <w:r w:rsidRPr="00376C12">
        <w:rPr>
          <w:rStyle w:val="991GldSymbol"/>
        </w:rPr>
        <w:t>§ </w:t>
      </w:r>
      <w:r>
        <w:rPr>
          <w:rStyle w:val="991GldSymbol"/>
        </w:rPr>
        <w:t>60</w:t>
      </w:r>
      <w:r w:rsidRPr="00376C12">
        <w:rPr>
          <w:rStyle w:val="991GldSymbol"/>
        </w:rPr>
        <w:t>.</w:t>
      </w:r>
      <w:r w:rsidRPr="00376C12">
        <w:t xml:space="preserve"> (1) Aus der strafrechtlichen Unterbringung sind die </w:t>
      </w:r>
      <w:r>
        <w:t>Untergebrachten</w:t>
      </w:r>
      <w:r w:rsidRPr="00376C12">
        <w:t xml:space="preserve"> stets nur bedingt unter </w:t>
      </w:r>
      <w:r>
        <w:t>Festsetzung</w:t>
      </w:r>
      <w:r w:rsidRPr="00376C12">
        <w:t xml:space="preserve"> einer Probezeit zu entlassen.</w:t>
      </w:r>
    </w:p>
    <w:p w14:paraId="4EF3EA17" w14:textId="58F74825" w:rsidR="008F32D5" w:rsidRDefault="00626C13" w:rsidP="0081625B">
      <w:pPr>
        <w:pStyle w:val="ParaFolgeabsatz"/>
        <w:keepNext/>
      </w:pPr>
      <w:r w:rsidRPr="00376C12">
        <w:t xml:space="preserve">(2) </w:t>
      </w:r>
      <w:r>
        <w:t>Der Untergebrachte ist</w:t>
      </w:r>
      <w:r w:rsidRPr="00376C12">
        <w:t xml:space="preserve"> </w:t>
      </w:r>
      <w:r>
        <w:t>bedingt zu entlassen</w:t>
      </w:r>
      <w:r w:rsidRPr="00376C12">
        <w:t xml:space="preserve">, wenn anzunehmen ist, dass die </w:t>
      </w:r>
      <w:r w:rsidRPr="00376C12">
        <w:rPr>
          <w:lang w:val="de-AT"/>
        </w:rPr>
        <w:t xml:space="preserve">Gefahr, dass </w:t>
      </w:r>
      <w:r>
        <w:rPr>
          <w:lang w:val="de-AT"/>
        </w:rPr>
        <w:t>er</w:t>
      </w:r>
      <w:r w:rsidRPr="00376C12">
        <w:rPr>
          <w:lang w:val="de-AT"/>
        </w:rPr>
        <w:t xml:space="preserve"> </w:t>
      </w:r>
      <w:r w:rsidR="00FB4870">
        <w:rPr>
          <w:lang w:val="de-AT"/>
        </w:rPr>
        <w:t>unter der Einwirkung</w:t>
      </w:r>
      <w:r w:rsidRPr="00376C12">
        <w:rPr>
          <w:lang w:val="de-AT"/>
        </w:rPr>
        <w:t xml:space="preserve"> seiner psychischen Störung eine </w:t>
      </w:r>
      <w:r>
        <w:rPr>
          <w:lang w:val="de-AT"/>
        </w:rPr>
        <w:t>Tat</w:t>
      </w:r>
      <w:r w:rsidRPr="00376C12">
        <w:rPr>
          <w:lang w:val="de-AT"/>
        </w:rPr>
        <w:t xml:space="preserve"> mit schweren Folgen begehen </w:t>
      </w:r>
      <w:r>
        <w:rPr>
          <w:lang w:val="de-AT"/>
        </w:rPr>
        <w:t>werde</w:t>
      </w:r>
      <w:r w:rsidRPr="00376C12">
        <w:t>, so weit red</w:t>
      </w:r>
      <w:r w:rsidRPr="00376C12">
        <w:t>u</w:t>
      </w:r>
      <w:r w:rsidRPr="00376C12">
        <w:t xml:space="preserve">ziert ist, dass </w:t>
      </w:r>
      <w:r>
        <w:t>die weitere</w:t>
      </w:r>
      <w:r w:rsidRPr="00376C12">
        <w:t xml:space="preserve"> Unterbringung </w:t>
      </w:r>
      <w:r>
        <w:t>– gegebenfalls unter Festlegung von Voraussetzungen und B</w:t>
      </w:r>
      <w:r>
        <w:t>e</w:t>
      </w:r>
      <w:r>
        <w:t xml:space="preserve">dingungen (§ 64) – </w:t>
      </w:r>
      <w:r w:rsidRPr="00376C12">
        <w:t xml:space="preserve">nicht </w:t>
      </w:r>
      <w:r>
        <w:t xml:space="preserve">mehr </w:t>
      </w:r>
      <w:r w:rsidRPr="00376C12">
        <w:t xml:space="preserve">notwendig ist. </w:t>
      </w:r>
    </w:p>
    <w:p w14:paraId="4278C07F" w14:textId="7592CE7D" w:rsidR="00626C13" w:rsidRPr="00376C12" w:rsidRDefault="00626C13" w:rsidP="00A00CC9">
      <w:pPr>
        <w:pStyle w:val="ParaFolgeabsatz"/>
      </w:pPr>
      <w:r>
        <w:t>(3) Bei der Entscheidung sind insbesondere das Verhalten</w:t>
      </w:r>
      <w:r w:rsidRPr="00376C12">
        <w:t xml:space="preserve"> und </w:t>
      </w:r>
      <w:r>
        <w:t>die</w:t>
      </w:r>
      <w:r w:rsidRPr="00376C12">
        <w:t xml:space="preserve"> Entwicklung des Angehaltenen</w:t>
      </w:r>
      <w:r>
        <w:t xml:space="preserve"> in der Anstalt</w:t>
      </w:r>
      <w:r w:rsidRPr="00376C12">
        <w:t xml:space="preserve">, </w:t>
      </w:r>
      <w:r>
        <w:t>seine Persönlichkeit, sein</w:t>
      </w:r>
      <w:r w:rsidRPr="00376C12">
        <w:t xml:space="preserve"> Gesundheitszustand, sei</w:t>
      </w:r>
      <w:r>
        <w:t>n</w:t>
      </w:r>
      <w:r w:rsidRPr="00376C12">
        <w:t xml:space="preserve"> Vorleben und sei</w:t>
      </w:r>
      <w:r>
        <w:t>ne</w:t>
      </w:r>
      <w:r w:rsidRPr="00376C12">
        <w:t xml:space="preserve"> Aussichten auf ein redliches Fortkommen sowie </w:t>
      </w:r>
      <w:r>
        <w:t>die Möglichkeiten zu berücksichtigen, auch nach der Entlassung durch Bedingungen und Anordnungen, durch Bewährungshilfe und erforderlichenfalls durch Überwachung (§§ 10 bis 11)</w:t>
      </w:r>
      <w:r w:rsidRPr="00376C12">
        <w:t xml:space="preserve"> </w:t>
      </w:r>
      <w:r>
        <w:t>auf den Betroffenen einzuwirken. Auch</w:t>
      </w:r>
      <w:r w:rsidRPr="00110E69">
        <w:t xml:space="preserve"> ist auf den Umstand Bedacht zu nehmen, inwi</w:t>
      </w:r>
      <w:r w:rsidRPr="00110E69">
        <w:t>e</w:t>
      </w:r>
      <w:r w:rsidRPr="00110E69">
        <w:t xml:space="preserve">weit durch den bisherigen </w:t>
      </w:r>
      <w:r w:rsidRPr="00BD220F">
        <w:t>Vollzug der Maßnahme, insbesondere auch durch eine während des Vollzugs begonnene freiwillige Behandlung, die der Betroffene in Freiheit fortzusetzen bereit ist</w:t>
      </w:r>
      <w:r>
        <w:t xml:space="preserve"> (§ 7 Abs. 3)</w:t>
      </w:r>
      <w:r w:rsidRPr="00BD220F">
        <w:t xml:space="preserve">, eine Änderung der Verhältnisse, unter denen die Tat </w:t>
      </w:r>
      <w:r>
        <w:t xml:space="preserve">begangen wurde, eingetreten ist </w:t>
      </w:r>
      <w:r w:rsidRPr="00BD220F">
        <w:t>oder eine solche Änd</w:t>
      </w:r>
      <w:r w:rsidRPr="00BD220F">
        <w:t>e</w:t>
      </w:r>
      <w:r w:rsidRPr="00BD220F">
        <w:t xml:space="preserve">rung durch </w:t>
      </w:r>
      <w:r>
        <w:t xml:space="preserve">andere </w:t>
      </w:r>
      <w:r w:rsidRPr="00BD220F">
        <w:t>Maßnahmen nach §§ </w:t>
      </w:r>
      <w:r>
        <w:t>7</w:t>
      </w:r>
      <w:r w:rsidRPr="00BD220F">
        <w:t xml:space="preserve"> bis 1</w:t>
      </w:r>
      <w:r>
        <w:t>1</w:t>
      </w:r>
      <w:r w:rsidRPr="00BD220F">
        <w:t xml:space="preserve"> erreicht werden kann. </w:t>
      </w:r>
    </w:p>
    <w:p w14:paraId="2D7DA574" w14:textId="5CEADDF3" w:rsidR="00626C13" w:rsidRPr="00BD220F" w:rsidRDefault="00626C13" w:rsidP="00D02918">
      <w:pPr>
        <w:pStyle w:val="ParaFolgeabsatz"/>
      </w:pPr>
      <w:r w:rsidRPr="00376C12">
        <w:t>(</w:t>
      </w:r>
      <w:r>
        <w:t>4</w:t>
      </w:r>
      <w:r w:rsidRPr="00376C12">
        <w:t xml:space="preserve">) Eine untergebrachte Person, die </w:t>
      </w:r>
      <w:r>
        <w:t xml:space="preserve">– </w:t>
      </w:r>
      <w:r w:rsidRPr="00376C12">
        <w:t>abgesehen von kurzfristigen, insbesondere administrativ b</w:t>
      </w:r>
      <w:r w:rsidRPr="00376C12">
        <w:t>e</w:t>
      </w:r>
      <w:r w:rsidRPr="00376C12">
        <w:t xml:space="preserve">dingten Unterbrechungen </w:t>
      </w:r>
      <w:r>
        <w:t xml:space="preserve">– </w:t>
      </w:r>
      <w:r w:rsidRPr="00376C12">
        <w:t>ein Jahr in Lockerungen der Unterbringung verbracht hat, die mit einem Au</w:t>
      </w:r>
      <w:r w:rsidRPr="00376C12">
        <w:t>f</w:t>
      </w:r>
      <w:r w:rsidRPr="00376C12">
        <w:t xml:space="preserve">enthalt außerhalb des </w:t>
      </w:r>
      <w:r>
        <w:t>forensisch-therapeut</w:t>
      </w:r>
      <w:r w:rsidRPr="00376C12">
        <w:t xml:space="preserve">ischen Zentrums </w:t>
      </w:r>
      <w:r>
        <w:t xml:space="preserve">auch </w:t>
      </w:r>
      <w:r w:rsidRPr="00376C12">
        <w:t xml:space="preserve">über Nacht verbunden waren, ist bedingt zu entlassen, es sei denn, dass besondere Gründe die Annahme rechtfertigen, der Betroffene werde trotz der Bewährung während der Lockerungen ohne Fortdauer der strafrechtlichen Unterbringung mit hoher Wahrscheinlichkeit </w:t>
      </w:r>
      <w:r>
        <w:t xml:space="preserve">infolge </w:t>
      </w:r>
      <w:r w:rsidRPr="00376C12">
        <w:rPr>
          <w:lang w:val="de-AT"/>
        </w:rPr>
        <w:t xml:space="preserve">seiner psychischen Störung eine mit Strafe bedrohte Handlung mit schweren Folgen </w:t>
      </w:r>
      <w:r w:rsidRPr="00376C12">
        <w:t>begehen.</w:t>
      </w:r>
    </w:p>
    <w:p w14:paraId="48411381" w14:textId="19EB23BC" w:rsidR="00626C13" w:rsidRPr="00376C12" w:rsidRDefault="00626C13" w:rsidP="00A00CC9">
      <w:pPr>
        <w:pStyle w:val="ParaFolgeabsatz"/>
      </w:pPr>
      <w:r w:rsidRPr="00376C12">
        <w:t>(</w:t>
      </w:r>
      <w:r>
        <w:t>5</w:t>
      </w:r>
      <w:r w:rsidRPr="00376C12">
        <w:t xml:space="preserve">) Wird der Betroffene aus der Unterbringung vor Ablauf der Strafzeit bedingt entlassen, so ist </w:t>
      </w:r>
      <w:r>
        <w:t>er in den Strafvollzug zu überstellen (§ 24 Abs. 1 letzter Satz StGB)</w:t>
      </w:r>
      <w:r w:rsidRPr="00376C12">
        <w:t>.</w:t>
      </w:r>
    </w:p>
    <w:p w14:paraId="567D8E41" w14:textId="77777777" w:rsidR="00626C13" w:rsidRDefault="00626C13" w:rsidP="00994718">
      <w:pPr>
        <w:pStyle w:val="berschrift4"/>
      </w:pPr>
      <w:bookmarkStart w:id="154" w:name="_Toc488058451"/>
      <w:r w:rsidRPr="00376C12">
        <w:t>Vorbereitung der Entlassung</w:t>
      </w:r>
      <w:bookmarkEnd w:id="153"/>
      <w:bookmarkEnd w:id="154"/>
    </w:p>
    <w:p w14:paraId="195E32C1" w14:textId="7212A76F" w:rsidR="00626C13" w:rsidRDefault="00626C13" w:rsidP="00B81B3B">
      <w:pPr>
        <w:pStyle w:val="ParaFolgeabsatz"/>
      </w:pPr>
      <w:r>
        <w:rPr>
          <w:b/>
        </w:rPr>
        <w:t>§ 61.</w:t>
      </w:r>
      <w:r>
        <w:t xml:space="preserve"> (1) Die Entlassung aus der Unterbringung ist von der Anstalt vorzubereiten. Der Anstaltsleiter hat die Vorbereitung einzuleiten, wenn </w:t>
      </w:r>
      <w:r w:rsidR="00791D1B">
        <w:t>sich die konkrete Möglichkeit abzeichnet</w:t>
      </w:r>
      <w:r>
        <w:t xml:space="preserve">, dass der Untergebrachte </w:t>
      </w:r>
      <w:r w:rsidR="00791D1B">
        <w:t xml:space="preserve">– wenngleich erst nach Abklärung der konkreten Voraussetzungen und Bedingungen – </w:t>
      </w:r>
      <w:r>
        <w:t xml:space="preserve">in absehbarer Zeit </w:t>
      </w:r>
      <w:r w:rsidR="00791D1B">
        <w:t xml:space="preserve">entlassen werden </w:t>
      </w:r>
      <w:r w:rsidR="000B7F3F">
        <w:t>könnte</w:t>
      </w:r>
      <w:r>
        <w:t>, oder wenn das Gericht eine Vorbereitung anordnet.</w:t>
      </w:r>
    </w:p>
    <w:p w14:paraId="3CFE1DC3" w14:textId="60D52AFC" w:rsidR="00626C13" w:rsidRDefault="00626C13" w:rsidP="001C3E30">
      <w:pPr>
        <w:pStyle w:val="ParaFolgeabsatz"/>
      </w:pPr>
      <w:r>
        <w:t xml:space="preserve">(2) Ziel der Vorbereitung ist es, </w:t>
      </w:r>
      <w:r w:rsidRPr="001C3E30">
        <w:t xml:space="preserve">für jeden betreuungsbedürftigen Entlassenen bedarfsorientiert die angemessene </w:t>
      </w:r>
      <w:r>
        <w:t xml:space="preserve">Lebens-, </w:t>
      </w:r>
      <w:r w:rsidRPr="001C3E30">
        <w:t>Wohn</w:t>
      </w:r>
      <w:r>
        <w:t>- und Betreuungsform</w:t>
      </w:r>
      <w:r w:rsidRPr="001C3E30">
        <w:t xml:space="preserve"> zu finden, sei es</w:t>
      </w:r>
      <w:r>
        <w:t xml:space="preserve"> in Vollzeitbetreuung</w:t>
      </w:r>
      <w:r w:rsidRPr="001C3E30">
        <w:t xml:space="preserve"> einschließlich einer Betreuung rund um die Uhr,</w:t>
      </w:r>
      <w:r>
        <w:t xml:space="preserve"> in Teilzeitbetreuung</w:t>
      </w:r>
      <w:r w:rsidRPr="001C3E30">
        <w:t xml:space="preserve"> einschließlich einer regelmäßig aufsuchenden Betreuung beispielsweise in einer betreuten Wohngemeinschaft oder</w:t>
      </w:r>
      <w:r>
        <w:t xml:space="preserve"> </w:t>
      </w:r>
      <w:r w:rsidRPr="001C3E30">
        <w:t>ambulant einschließlich aufsuche</w:t>
      </w:r>
      <w:r w:rsidRPr="001C3E30">
        <w:t>n</w:t>
      </w:r>
      <w:r w:rsidRPr="001C3E30">
        <w:t>der Betreuung in der eigenen Wohnung.</w:t>
      </w:r>
      <w:r>
        <w:t xml:space="preserve"> Es sind die Kontakte zu allen Einrichtungen und Personen herz</w:t>
      </w:r>
      <w:r>
        <w:t>u</w:t>
      </w:r>
      <w:r>
        <w:t>stellen, die den Betroffenen nach seiner Entlassung betreuen und unterstützen werden, und die entspr</w:t>
      </w:r>
      <w:r>
        <w:t>e</w:t>
      </w:r>
      <w:r>
        <w:t>chenden Schnittstellen aufzubauen. Soweit möglich, sind entsprechende Betreuungspläne auszuarbeiten,</w:t>
      </w:r>
    </w:p>
    <w:p w14:paraId="155F7441" w14:textId="2197AAA8" w:rsidR="00626C13" w:rsidRPr="001C3E30" w:rsidRDefault="00626C13" w:rsidP="001C3E30">
      <w:pPr>
        <w:pStyle w:val="ParaFolgeabsatz"/>
      </w:pPr>
      <w:r>
        <w:t>(3) Bei der Entlassungsvorbereitung ist auch ein Vorschlag für das Gericht auszuarbeiten, welche Voraussetzungen und Bedingungen festgelegt werden sollen.</w:t>
      </w:r>
    </w:p>
    <w:p w14:paraId="0D0FBAE1" w14:textId="77777777" w:rsidR="00626C13" w:rsidRPr="00376C12" w:rsidRDefault="00626C13" w:rsidP="00340800">
      <w:pPr>
        <w:pStyle w:val="berschrift4"/>
        <w:rPr>
          <w:rFonts w:eastAsia="Calibri"/>
        </w:rPr>
      </w:pPr>
      <w:bookmarkStart w:id="155" w:name="_Toc488058452"/>
      <w:bookmarkStart w:id="156" w:name="_Toc469219764"/>
      <w:r w:rsidRPr="00376C12">
        <w:rPr>
          <w:rFonts w:eastAsia="Calibri"/>
        </w:rPr>
        <w:t>Vorläufige Bewährungshilfe, Entlassungskonferenz</w:t>
      </w:r>
      <w:bookmarkEnd w:id="155"/>
    </w:p>
    <w:p w14:paraId="2F81089B" w14:textId="50AE4EE0" w:rsidR="00626C13" w:rsidRPr="00376C12" w:rsidRDefault="00626C13" w:rsidP="00340800">
      <w:pPr>
        <w:pStyle w:val="ParaFolgeabsatz"/>
      </w:pPr>
      <w:r w:rsidRPr="00376C12">
        <w:rPr>
          <w:rStyle w:val="991GldSymbol"/>
        </w:rPr>
        <w:t>§ </w:t>
      </w:r>
      <w:r>
        <w:rPr>
          <w:rStyle w:val="991GldSymbol"/>
        </w:rPr>
        <w:t>62</w:t>
      </w:r>
      <w:r w:rsidRPr="00376C12">
        <w:rPr>
          <w:rStyle w:val="991GldSymbol"/>
        </w:rPr>
        <w:t>.</w:t>
      </w:r>
      <w:r w:rsidRPr="00376C12">
        <w:t xml:space="preserve"> (1) </w:t>
      </w:r>
      <w:r>
        <w:t xml:space="preserve">Das Vollzugsgericht </w:t>
      </w:r>
      <w:r w:rsidR="00D5390E" w:rsidRPr="00D5390E">
        <w:t>hat im Rahmen der Vorbereitung der bedingten Entlassung (§</w:t>
      </w:r>
      <w:r w:rsidR="00250E54">
        <w:t> </w:t>
      </w:r>
      <w:r w:rsidR="00D5390E" w:rsidRPr="00D5390E">
        <w:t>61)</w:t>
      </w:r>
      <w:r w:rsidR="00791D1B" w:rsidRPr="00376C12">
        <w:t xml:space="preserve"> </w:t>
      </w:r>
      <w:r>
        <w:t>vo</w:t>
      </w:r>
      <w:r>
        <w:t>r</w:t>
      </w:r>
      <w:r>
        <w:t>läufige Bewährungshilfe anzuordnen, s</w:t>
      </w:r>
      <w:r w:rsidRPr="00376C12">
        <w:t>oweit dies zur Vorbereitung auf das Leben in Freiheit zweckmäßig erscheint</w:t>
      </w:r>
      <w:r w:rsidR="00D5390E" w:rsidRPr="00D5390E">
        <w:t>; der Leiter des forensisch-therapeutischen Zentrums ist in die Entscheidung einzubinden</w:t>
      </w:r>
      <w:r w:rsidRPr="00376C12">
        <w:t>.</w:t>
      </w:r>
    </w:p>
    <w:p w14:paraId="0433E500" w14:textId="6D5F9185" w:rsidR="00626C13" w:rsidRPr="00376C12" w:rsidRDefault="00626C13" w:rsidP="00340800">
      <w:pPr>
        <w:pStyle w:val="ParaFolgeabsatz"/>
      </w:pPr>
      <w:r w:rsidRPr="00376C12">
        <w:t xml:space="preserve">(2) Der vorläufige Bewährungshelfer </w:t>
      </w:r>
      <w:r>
        <w:t>wird</w:t>
      </w:r>
      <w:r w:rsidRPr="00376C12">
        <w:t xml:space="preserve"> aus der Geschäftsstelle des möglichen zukünftigen sozi</w:t>
      </w:r>
      <w:r w:rsidRPr="00376C12">
        <w:t>a</w:t>
      </w:r>
      <w:r w:rsidRPr="00376C12">
        <w:t>len Empfangsraums bestell</w:t>
      </w:r>
      <w:r>
        <w:t>t, soweit dieser absehbar ist</w:t>
      </w:r>
      <w:r w:rsidRPr="00376C12">
        <w:t>.</w:t>
      </w:r>
    </w:p>
    <w:p w14:paraId="55E4D770" w14:textId="199B68C6" w:rsidR="00626C13" w:rsidRPr="00376C12" w:rsidRDefault="00626C13" w:rsidP="00340800">
      <w:pPr>
        <w:pStyle w:val="ParaFolgeabsatz"/>
      </w:pPr>
      <w:r w:rsidRPr="00376C12">
        <w:lastRenderedPageBreak/>
        <w:t xml:space="preserve">(3) </w:t>
      </w:r>
      <w:r>
        <w:t>Der vorläufige Bewährungshelfer ist in die Vorbereitung der Entlassung einzubinden. Er hat a</w:t>
      </w:r>
      <w:r>
        <w:t>k</w:t>
      </w:r>
      <w:r>
        <w:t>tiv darauf hinzuarbeiten, dass dem Betroffenen eine möglichst reibungsfreie Rückkehr in ein privates Umfeld ermöglicht wird, und insbesondere</w:t>
      </w:r>
      <w:r w:rsidRPr="00376C12">
        <w:t xml:space="preserve"> eng mit de</w:t>
      </w:r>
      <w:r>
        <w:t>n</w:t>
      </w:r>
      <w:r w:rsidRPr="00376C12">
        <w:t xml:space="preserve"> Sozialen Dienst</w:t>
      </w:r>
      <w:r>
        <w:t>en</w:t>
      </w:r>
      <w:r w:rsidRPr="00376C12">
        <w:t>, den Nachbetreuungseinric</w:t>
      </w:r>
      <w:r w:rsidRPr="00376C12">
        <w:t>h</w:t>
      </w:r>
      <w:r w:rsidRPr="00376C12">
        <w:t xml:space="preserve">tungen und dem Entlassungsgericht mit dem Ziel </w:t>
      </w:r>
      <w:r>
        <w:t>zusammenzuarbeiten</w:t>
      </w:r>
      <w:r w:rsidRPr="00376C12">
        <w:t xml:space="preserve">, den sozialen Empfangsraum </w:t>
      </w:r>
      <w:r>
        <w:t xml:space="preserve">für die Zeit </w:t>
      </w:r>
      <w:r w:rsidRPr="00376C12">
        <w:t>nach der Entlassung vorzubereiten und einen konfliktfreien Übergang zu gewährleisten.</w:t>
      </w:r>
    </w:p>
    <w:p w14:paraId="4729C47F" w14:textId="5AC91E33" w:rsidR="00626C13" w:rsidRPr="00376C12" w:rsidRDefault="00626C13" w:rsidP="00340800">
      <w:pPr>
        <w:pStyle w:val="ParaFolgeabsatz"/>
      </w:pPr>
      <w:r w:rsidRPr="00376C12">
        <w:t xml:space="preserve">(4) Im Rahmen der vorläufigen Bewährungshilfe </w:t>
      </w:r>
      <w:r>
        <w:t>ist</w:t>
      </w:r>
      <w:r w:rsidRPr="00376C12">
        <w:t xml:space="preserve"> </w:t>
      </w:r>
      <w:r>
        <w:t xml:space="preserve">eine Sozialnetzkonferenz </w:t>
      </w:r>
      <w:r w:rsidRPr="00376C12">
        <w:t xml:space="preserve">unter Einbeziehung professioneller Betreuungspersonen sowie des sozialen Netzes des Betroffenen </w:t>
      </w:r>
      <w:r>
        <w:t>einzurichten (</w:t>
      </w:r>
      <w:r w:rsidRPr="00376C12">
        <w:t>Entla</w:t>
      </w:r>
      <w:r w:rsidRPr="00376C12">
        <w:t>s</w:t>
      </w:r>
      <w:r w:rsidRPr="00376C12">
        <w:t>sungskonferenz</w:t>
      </w:r>
      <w:r>
        <w:t>). Diese hat insbesondere d</w:t>
      </w:r>
      <w:r w:rsidRPr="00376C12">
        <w:t xml:space="preserve">ie Voraussetzungen einer bedingten Entlassung </w:t>
      </w:r>
      <w:r>
        <w:t>zu klären</w:t>
      </w:r>
      <w:r w:rsidRPr="00376C12">
        <w:t xml:space="preserve"> </w:t>
      </w:r>
      <w:r>
        <w:t>und jene Maßnahmen festzu</w:t>
      </w:r>
      <w:r w:rsidRPr="00376C12">
        <w:t>legen, die dazu dienen, den Betroffenen von der Begehung mit Strafe bedrohter Handlungen abzuhalten</w:t>
      </w:r>
      <w:r>
        <w:t xml:space="preserve"> (§§ 6 bis 11)</w:t>
      </w:r>
      <w:r w:rsidRPr="00376C12">
        <w:t>. Eine Entlassungskonferenz ist von den Stellen, die einen Antrag auf bedingte Entlassung stellen können (§ </w:t>
      </w:r>
      <w:r>
        <w:t>76 Abs. 2</w:t>
      </w:r>
      <w:r w:rsidRPr="00376C12">
        <w:t xml:space="preserve">), so rechtzeitig anzuregen, dass </w:t>
      </w:r>
      <w:r>
        <w:t>die</w:t>
      </w:r>
      <w:r w:rsidRPr="00376C12">
        <w:t xml:space="preserve"> Entlassung aus </w:t>
      </w:r>
      <w:r>
        <w:t>der</w:t>
      </w:r>
      <w:r w:rsidRPr="00376C12">
        <w:t xml:space="preserve"> strafrechtlichen Unterbringung </w:t>
      </w:r>
      <w:r>
        <w:t xml:space="preserve">nach Möglichkeit </w:t>
      </w:r>
      <w:r w:rsidRPr="00376C12">
        <w:t>spätestens nach fünf Jahren möglich wird. Entlassung</w:t>
      </w:r>
      <w:r w:rsidRPr="00376C12">
        <w:t>s</w:t>
      </w:r>
      <w:r w:rsidRPr="00376C12">
        <w:t>konferenzen bedürfen der Zustimmung des Betroffenen.</w:t>
      </w:r>
      <w:r>
        <w:t xml:space="preserve"> Auf eine Entlassungskonferenz kann ausnahm</w:t>
      </w:r>
      <w:r>
        <w:t>s</w:t>
      </w:r>
      <w:r>
        <w:t>weise verzichtet werden, wenn solche Abklärungen nicht notwendig sind, weil der Betroffene offenku</w:t>
      </w:r>
      <w:r>
        <w:t>n</w:t>
      </w:r>
      <w:r>
        <w:t>dig in ein stabiles Umfeld entlassen werden kann, oder wenn die Voraussetzungen und Bedingungen bereits anderweitig geklärt werden können.</w:t>
      </w:r>
    </w:p>
    <w:p w14:paraId="286409B0" w14:textId="6C613E0C" w:rsidR="00626C13" w:rsidRPr="00376C12" w:rsidRDefault="00626C13" w:rsidP="00340800">
      <w:pPr>
        <w:pStyle w:val="ParaFolgeabsatz"/>
      </w:pPr>
      <w:r w:rsidRPr="00376C12">
        <w:t xml:space="preserve">(5) Im Übrigen sollen das </w:t>
      </w:r>
      <w:r>
        <w:t>forensisch-therapeut</w:t>
      </w:r>
      <w:r w:rsidRPr="00376C12">
        <w:t>ische Zentrum, die Staatsanwaltschaft und das Vol</w:t>
      </w:r>
      <w:r w:rsidRPr="00376C12">
        <w:t>l</w:t>
      </w:r>
      <w:r>
        <w:t>zugsgericht</w:t>
      </w:r>
      <w:r w:rsidRPr="00376C12">
        <w:t xml:space="preserve"> zur Vorbereitung einer bedingten Entlassung im Einzelfall die hierzu notwendigen Informat</w:t>
      </w:r>
      <w:r w:rsidRPr="00376C12">
        <w:t>i</w:t>
      </w:r>
      <w:r w:rsidRPr="00376C12">
        <w:t xml:space="preserve">onen zeitgerecht austauschen. Zu diesem Zweck hat </w:t>
      </w:r>
      <w:r>
        <w:t xml:space="preserve">während der Unterbringung </w:t>
      </w:r>
      <w:r w:rsidRPr="00376C12">
        <w:t>zumindest vierteljährlic</w:t>
      </w:r>
      <w:r>
        <w:t>h</w:t>
      </w:r>
      <w:r w:rsidRPr="00376C12">
        <w:t xml:space="preserve"> ein </w:t>
      </w:r>
      <w:r>
        <w:t>Informationsa</w:t>
      </w:r>
      <w:r w:rsidRPr="00376C12">
        <w:t>ustausch stattzufinden, in den erforderlichenfalls auch Sachverständige sowie lokale psychiatrische Einrichtungen und Nachbetreuungseinrichtungen einbezogen werden können.</w:t>
      </w:r>
      <w:r>
        <w:t xml:space="preserve"> Wenn es zweckmäßig ist, sollen dazu </w:t>
      </w:r>
      <w:r w:rsidR="000B7F3F">
        <w:t xml:space="preserve">Besprechungen oder Konferenzen </w:t>
      </w:r>
      <w:r>
        <w:t xml:space="preserve">stattfinden. Die Organisation obliegt dem Leiter des Zentrums. </w:t>
      </w:r>
    </w:p>
    <w:p w14:paraId="4DC3DB09" w14:textId="77777777" w:rsidR="00626C13" w:rsidRPr="00376C12" w:rsidRDefault="00626C13" w:rsidP="00535196">
      <w:pPr>
        <w:pStyle w:val="berschrift4"/>
      </w:pPr>
      <w:bookmarkStart w:id="157" w:name="_Toc469219765"/>
      <w:bookmarkStart w:id="158" w:name="_Toc488058453"/>
      <w:bookmarkEnd w:id="156"/>
      <w:r w:rsidRPr="00376C12">
        <w:t>Probezeit</w:t>
      </w:r>
      <w:bookmarkEnd w:id="157"/>
      <w:bookmarkEnd w:id="158"/>
    </w:p>
    <w:p w14:paraId="7BDD4786" w14:textId="3F4ED211" w:rsidR="00626C13" w:rsidRDefault="00626C13" w:rsidP="00D14562">
      <w:pPr>
        <w:pStyle w:val="ParaFolgeabsatz"/>
      </w:pPr>
      <w:r w:rsidRPr="00376C12">
        <w:rPr>
          <w:rStyle w:val="991GldSymbol"/>
        </w:rPr>
        <w:t>§ </w:t>
      </w:r>
      <w:r>
        <w:rPr>
          <w:rStyle w:val="991GldSymbol"/>
        </w:rPr>
        <w:t>63</w:t>
      </w:r>
      <w:r w:rsidRPr="00376C12">
        <w:rPr>
          <w:rStyle w:val="991GldSymbol"/>
        </w:rPr>
        <w:t>.</w:t>
      </w:r>
      <w:r w:rsidRPr="00376C12">
        <w:t xml:space="preserve"> (1) </w:t>
      </w:r>
      <w:r>
        <w:t xml:space="preserve">Bei der bedingten Entlassung ist eine </w:t>
      </w:r>
      <w:r w:rsidRPr="00376C12">
        <w:t xml:space="preserve">Probezeit </w:t>
      </w:r>
      <w:r>
        <w:t xml:space="preserve">festzusetzen. Sie </w:t>
      </w:r>
      <w:r w:rsidRPr="00376C12">
        <w:t xml:space="preserve">beträgt mindestens ein und höchstens zehn Jahre, ist die der Unterbringung zugrunde liegende strafbare Handlung aber mit keiner strengeren Strafe als einer Freiheitsstrafe von zehn Jahren bedroht, mindestens ein und höchstens fünf </w:t>
      </w:r>
      <w:r w:rsidRPr="00AF59BB">
        <w:t>Jahre.</w:t>
      </w:r>
      <w:r>
        <w:t xml:space="preserve"> </w:t>
      </w:r>
    </w:p>
    <w:p w14:paraId="4B7F9ABD" w14:textId="2297BD90" w:rsidR="00626C13" w:rsidRDefault="00626C13" w:rsidP="00D14562">
      <w:pPr>
        <w:pStyle w:val="ParaFolgeabsatz"/>
      </w:pPr>
      <w:r>
        <w:t xml:space="preserve">(2) </w:t>
      </w:r>
      <w:r w:rsidRPr="00D11A5A">
        <w:t xml:space="preserve">Die Probezeit beginnt mit der Rechtskraft der Entscheidung, mit der die bedingte </w:t>
      </w:r>
      <w:r>
        <w:t>Entlassung</w:t>
      </w:r>
      <w:r w:rsidRPr="00D11A5A">
        <w:t xml:space="preserve"> ausgesprochen </w:t>
      </w:r>
      <w:r>
        <w:t>wird</w:t>
      </w:r>
      <w:r w:rsidRPr="00D11A5A">
        <w:t xml:space="preserve">. Zeiten, in denen der Betroffene auf behördliche Anordnung angehalten </w:t>
      </w:r>
      <w:r>
        <w:t>wird</w:t>
      </w:r>
      <w:r w:rsidRPr="00D11A5A">
        <w:t xml:space="preserve">, </w:t>
      </w:r>
      <w:r>
        <w:t>sind</w:t>
      </w:r>
      <w:r w:rsidRPr="00D11A5A">
        <w:t xml:space="preserve"> in die Probezeit nicht ein</w:t>
      </w:r>
      <w:r>
        <w:t>zu</w:t>
      </w:r>
      <w:r w:rsidRPr="00D11A5A">
        <w:t>rechne</w:t>
      </w:r>
      <w:r>
        <w:t>n</w:t>
      </w:r>
      <w:r w:rsidRPr="00D11A5A">
        <w:t>.</w:t>
      </w:r>
    </w:p>
    <w:p w14:paraId="5D1BCF1D" w14:textId="750E64F5" w:rsidR="00626C13" w:rsidRDefault="00626C13" w:rsidP="00AF59BB">
      <w:pPr>
        <w:pStyle w:val="ParaFolgeabsatz"/>
      </w:pPr>
      <w:r>
        <w:t>(3) Die Probezeit kann in den letzten sechs Monaten vor ihrem Ablauf jeweils um höchstens drei Jahre verlängert werden, wenn es aus zwingenden Gründen der weiteren Erprobung des Untergebrachten bedarf. Dies kann auch mehrfach geschehen.</w:t>
      </w:r>
    </w:p>
    <w:p w14:paraId="19C560E1" w14:textId="2643F375" w:rsidR="00626C13" w:rsidRPr="00376C12" w:rsidRDefault="00626C13" w:rsidP="00AF59BB">
      <w:pPr>
        <w:pStyle w:val="ParaFolgeabsatz"/>
      </w:pPr>
      <w:r>
        <w:t>(4) Wird die bedingte Entlassung innerhalb der ursprünglichen oder verlängerten Probezeit nicht w</w:t>
      </w:r>
      <w:r>
        <w:t>i</w:t>
      </w:r>
      <w:r>
        <w:t>derrufen, so ist die Entlassung mit Ablauf der Probezeit von Gesetzes wegen endgültig.</w:t>
      </w:r>
      <w:r w:rsidRPr="00376C12">
        <w:t xml:space="preserve"> </w:t>
      </w:r>
      <w:r w:rsidRPr="004C1B18">
        <w:t>Davon</w:t>
      </w:r>
      <w:r>
        <w:t xml:space="preserve"> </w:t>
      </w:r>
      <w:r w:rsidRPr="004C1B18">
        <w:t>ist die Sicherheitsbehörde des Aufenthaltsortes des Entlassenen zu benachrichtigen.</w:t>
      </w:r>
      <w:r>
        <w:t xml:space="preserve"> </w:t>
      </w:r>
      <w:r w:rsidRPr="00376C12">
        <w:t>Fristen, deren Lauf beginnt, sobald die vorbeugende Maßnahme vollzogen ist, sind in einem solchen Fall ab der bedingten Entlassung aus der vorbeugenden Maßnahme zu berechnen.</w:t>
      </w:r>
    </w:p>
    <w:p w14:paraId="4422485E" w14:textId="324FFEA7" w:rsidR="00626C13" w:rsidRPr="00376C12" w:rsidRDefault="00626C13" w:rsidP="00535196">
      <w:pPr>
        <w:pStyle w:val="berschrift4"/>
      </w:pPr>
      <w:bookmarkStart w:id="159" w:name="_Toc469219766"/>
      <w:bookmarkStart w:id="160" w:name="_Toc488058454"/>
      <w:r>
        <w:t>Voraussetzungen</w:t>
      </w:r>
      <w:r w:rsidRPr="00376C12">
        <w:t>, Bedingungen, Bewährungshilfe</w:t>
      </w:r>
      <w:bookmarkEnd w:id="159"/>
      <w:bookmarkEnd w:id="160"/>
    </w:p>
    <w:p w14:paraId="723F1390" w14:textId="4DDD9FD4" w:rsidR="00626C13" w:rsidRPr="00376C12" w:rsidRDefault="00626C13" w:rsidP="00D14562">
      <w:pPr>
        <w:pStyle w:val="ParaFolgeabsatz"/>
      </w:pPr>
      <w:r w:rsidRPr="00376C12">
        <w:rPr>
          <w:rStyle w:val="991GldSymbol"/>
        </w:rPr>
        <w:t>§ </w:t>
      </w:r>
      <w:r>
        <w:rPr>
          <w:rStyle w:val="991GldSymbol"/>
        </w:rPr>
        <w:t>64</w:t>
      </w:r>
      <w:r w:rsidRPr="00376C12">
        <w:rPr>
          <w:rStyle w:val="991GldSymbol"/>
          <w:color w:val="0000FF"/>
        </w:rPr>
        <w:t>.</w:t>
      </w:r>
      <w:r w:rsidRPr="00376C12">
        <w:t xml:space="preserve"> (1) § </w:t>
      </w:r>
      <w:r>
        <w:t>5 Abs. 2 und die §§ 6 bis 11</w:t>
      </w:r>
      <w:r w:rsidRPr="00376C12">
        <w:t xml:space="preserve"> gelten für die bedingte Entlassung aus der strafrechtlichen Unterbringung sinngemäß.</w:t>
      </w:r>
    </w:p>
    <w:p w14:paraId="78DE7E36" w14:textId="7E65D233" w:rsidR="00626C13" w:rsidRPr="00376C12" w:rsidRDefault="00626C13" w:rsidP="00D14562">
      <w:pPr>
        <w:pStyle w:val="ParaFolgeabsatz"/>
      </w:pPr>
      <w:r w:rsidRPr="00376C12">
        <w:t xml:space="preserve">(2) Bewährungshilfe ist – </w:t>
      </w:r>
      <w:r>
        <w:t xml:space="preserve">abgesehen vom </w:t>
      </w:r>
      <w:r w:rsidRPr="00376C12">
        <w:t xml:space="preserve">Fall der gerichtlichen Aufsicht </w:t>
      </w:r>
      <w:r>
        <w:t xml:space="preserve">(§ 10 f) </w:t>
      </w:r>
      <w:r w:rsidRPr="00376C12">
        <w:t xml:space="preserve">– </w:t>
      </w:r>
      <w:r>
        <w:t>jedenfalls</w:t>
      </w:r>
      <w:r w:rsidRPr="00376C12">
        <w:t xml:space="preserve"> anz</w:t>
      </w:r>
      <w:r w:rsidRPr="00376C12">
        <w:t>u</w:t>
      </w:r>
      <w:r w:rsidRPr="00376C12">
        <w:t>ordnen, wenn ein Betroffener</w:t>
      </w:r>
      <w:r>
        <w:t xml:space="preserve">, </w:t>
      </w:r>
      <w:r w:rsidRPr="00376C12">
        <w:t>ohne in den Strafvollzug überstellt zu werden</w:t>
      </w:r>
      <w:r>
        <w:t xml:space="preserve">, </w:t>
      </w:r>
    </w:p>
    <w:p w14:paraId="0A9CC40C" w14:textId="77777777" w:rsidR="00626C13" w:rsidRPr="00376C12" w:rsidRDefault="00626C13" w:rsidP="0027567F">
      <w:pPr>
        <w:pStyle w:val="0A-ZifferAufzhlung"/>
      </w:pPr>
      <w:r w:rsidRPr="00376C12">
        <w:tab/>
        <w:t>1.</w:t>
      </w:r>
      <w:r w:rsidRPr="00376C12">
        <w:tab/>
        <w:t>aus der strafrechtlichen Unterbringung wegen einer vor Vollendung des einundzwanzigsten Leben</w:t>
      </w:r>
      <w:r w:rsidRPr="00376C12">
        <w:t>s</w:t>
      </w:r>
      <w:r w:rsidRPr="00376C12">
        <w:t>jahres begangenen Tat,</w:t>
      </w:r>
    </w:p>
    <w:p w14:paraId="3B19BF86" w14:textId="77777777" w:rsidR="00626C13" w:rsidRPr="00376C12" w:rsidRDefault="00626C13" w:rsidP="0027567F">
      <w:pPr>
        <w:pStyle w:val="0A-ZifferAufzhlung"/>
      </w:pPr>
      <w:r w:rsidRPr="00376C12">
        <w:tab/>
        <w:t>2.</w:t>
      </w:r>
      <w:r w:rsidRPr="00376C12">
        <w:tab/>
        <w:t>aus der strafrechtlichen Unterbringung wegen einer strafbaren Handlung gegen die sexuelle Integr</w:t>
      </w:r>
      <w:r w:rsidRPr="00376C12">
        <w:t>i</w:t>
      </w:r>
      <w:r w:rsidRPr="00376C12">
        <w:t>tät und Selbstbestimmung oder</w:t>
      </w:r>
    </w:p>
    <w:p w14:paraId="65D5563D" w14:textId="77777777" w:rsidR="00626C13" w:rsidRPr="00376C12" w:rsidRDefault="00626C13" w:rsidP="0027567F">
      <w:pPr>
        <w:pStyle w:val="0A-ZifferAufzhlung"/>
      </w:pPr>
      <w:r w:rsidRPr="00376C12">
        <w:tab/>
        <w:t>3.</w:t>
      </w:r>
      <w:r w:rsidRPr="00376C12">
        <w:tab/>
        <w:t>nach einer mehr als fünfjährigen strafrechtlichen Unterbringung</w:t>
      </w:r>
    </w:p>
    <w:p w14:paraId="640A9294" w14:textId="77777777" w:rsidR="00626C13" w:rsidRDefault="00626C13" w:rsidP="00A66131">
      <w:pPr>
        <w:pStyle w:val="ParaAbsnachAufz"/>
      </w:pPr>
      <w:r w:rsidRPr="00376C12">
        <w:t xml:space="preserve">entlassen wird. </w:t>
      </w:r>
    </w:p>
    <w:p w14:paraId="445A44D7" w14:textId="69963DBB" w:rsidR="00626C13" w:rsidRPr="00376C12" w:rsidRDefault="00626C13" w:rsidP="00D71C14">
      <w:pPr>
        <w:pStyle w:val="ParaFolgeabsatz"/>
      </w:pPr>
      <w:r>
        <w:lastRenderedPageBreak/>
        <w:t xml:space="preserve">(3) Das Gericht hat jährlich von amtswegen zu überprüfen, ob Bewährungshilfe weiterhin notwendig ist. Dazu sind jedenfalls ein Bericht </w:t>
      </w:r>
      <w:r w:rsidRPr="00376C12">
        <w:t>des Bewährungs</w:t>
      </w:r>
      <w:r>
        <w:t>helfers und eine</w:t>
      </w:r>
      <w:r w:rsidRPr="00376C12">
        <w:t xml:space="preserve"> Stellungnahme des Leiters der z</w:t>
      </w:r>
      <w:r w:rsidRPr="00376C12">
        <w:t>u</w:t>
      </w:r>
      <w:r w:rsidRPr="00376C12">
        <w:t xml:space="preserve">ständigen Geschäftsstelle für Bewährungshilfe </w:t>
      </w:r>
      <w:r>
        <w:t>einzuholen</w:t>
      </w:r>
      <w:r w:rsidRPr="00376C12">
        <w:t>.</w:t>
      </w:r>
    </w:p>
    <w:p w14:paraId="61F2F3AB" w14:textId="77777777" w:rsidR="00626C13" w:rsidRPr="00862327" w:rsidRDefault="00626C13" w:rsidP="00A962CF">
      <w:pPr>
        <w:pStyle w:val="45UeberschrPara"/>
      </w:pPr>
      <w:bookmarkStart w:id="161" w:name="_Toc469219768"/>
      <w:r w:rsidRPr="00862327">
        <w:t>Verständigung</w:t>
      </w:r>
      <w:r w:rsidR="0096573B">
        <w:t>en</w:t>
      </w:r>
      <w:r w:rsidR="00342A1F">
        <w:t>; Entlassenenhilfe</w:t>
      </w:r>
    </w:p>
    <w:bookmarkEnd w:id="161"/>
    <w:p w14:paraId="243C6C92" w14:textId="407AE347" w:rsidR="00626C13" w:rsidRDefault="00626C13" w:rsidP="00D14562">
      <w:pPr>
        <w:pStyle w:val="ParaFolgeabsatz"/>
      </w:pPr>
      <w:r w:rsidRPr="00376C12">
        <w:rPr>
          <w:rStyle w:val="991GldSymbol"/>
        </w:rPr>
        <w:t>§ </w:t>
      </w:r>
      <w:r>
        <w:rPr>
          <w:rStyle w:val="991GldSymbol"/>
        </w:rPr>
        <w:t>65</w:t>
      </w:r>
      <w:r w:rsidRPr="00376C12">
        <w:rPr>
          <w:rStyle w:val="991GldSymbol"/>
          <w:color w:val="0000FF"/>
        </w:rPr>
        <w:t>.</w:t>
      </w:r>
      <w:r w:rsidRPr="00862327">
        <w:t xml:space="preserve"> </w:t>
      </w:r>
      <w:r w:rsidR="00342A1F">
        <w:t>(1)</w:t>
      </w:r>
      <w:r w:rsidRPr="00376C12">
        <w:t xml:space="preserve"> Soweit ein Opfer (§ 65 Z 1 StPO) dies beantragt hat, ist es unverzüglich vom ersten unb</w:t>
      </w:r>
      <w:r w:rsidRPr="00376C12">
        <w:t>e</w:t>
      </w:r>
      <w:r w:rsidRPr="00376C12">
        <w:t xml:space="preserve">wachten Verlassen und der bevorstehenden oder erfolgten Entlassung des Untergebrachten </w:t>
      </w:r>
      <w:r w:rsidRPr="00376C12">
        <w:rPr>
          <w:lang w:val="de-AT"/>
        </w:rPr>
        <w:t xml:space="preserve">einschließlich allfälliger ihm zum Schutz des Opfers erteilter Weisungen </w:t>
      </w:r>
      <w:r w:rsidRPr="00376C12">
        <w:t xml:space="preserve">zu verständigen. Die Verständigung hat der Leiter des </w:t>
      </w:r>
      <w:r>
        <w:t>forensisch-therapeut</w:t>
      </w:r>
      <w:r w:rsidRPr="00376C12">
        <w:t>ischen Zentrums zu veranlassen.</w:t>
      </w:r>
    </w:p>
    <w:p w14:paraId="456DF3CF" w14:textId="77777777" w:rsidR="00342A1F" w:rsidRDefault="00342A1F" w:rsidP="00A962CF">
      <w:pPr>
        <w:pStyle w:val="51Abs"/>
      </w:pPr>
      <w:bookmarkStart w:id="162" w:name="_Toc469219780"/>
      <w:bookmarkStart w:id="163" w:name="_Toc469219769"/>
      <w:r>
        <w:t xml:space="preserve">(2) </w:t>
      </w:r>
      <w:r w:rsidR="002C725D">
        <w:t>Von der Entlassung ist die Sicherheitsbehörde des künftigen Aufenthaltsortes des Untergebrac</w:t>
      </w:r>
      <w:r w:rsidR="002C725D">
        <w:t>h</w:t>
      </w:r>
      <w:r w:rsidR="002C725D">
        <w:t>ten zu verständigen.</w:t>
      </w:r>
    </w:p>
    <w:p w14:paraId="262F1DF3" w14:textId="77777777" w:rsidR="002C725D" w:rsidRPr="00862327" w:rsidRDefault="002C725D" w:rsidP="00A962CF">
      <w:pPr>
        <w:pStyle w:val="51Abs"/>
      </w:pPr>
      <w:r>
        <w:t>(3) § 150 StVG über die Entlassenenhilfe gilt bei der Entlassung aus einer strafrechtlichen Unte</w:t>
      </w:r>
      <w:r>
        <w:t>r</w:t>
      </w:r>
      <w:r>
        <w:t>bringung sinngemäß.</w:t>
      </w:r>
    </w:p>
    <w:p w14:paraId="40B85454" w14:textId="37AE9E46" w:rsidR="00626C13" w:rsidRDefault="00626C13" w:rsidP="009748E5">
      <w:pPr>
        <w:pStyle w:val="berschrift4"/>
      </w:pPr>
      <w:bookmarkStart w:id="164" w:name="_Toc488058455"/>
      <w:r>
        <w:t xml:space="preserve">Widerruf der bedingten Entlassung </w:t>
      </w:r>
      <w:r>
        <w:br/>
        <w:t>aus einer strafrechtlichen Unterbringung</w:t>
      </w:r>
      <w:bookmarkEnd w:id="164"/>
    </w:p>
    <w:p w14:paraId="4A4EF468" w14:textId="43CB1403" w:rsidR="00626C13" w:rsidRDefault="00626C13" w:rsidP="009748E5">
      <w:pPr>
        <w:pStyle w:val="ParaFolgeabsatz"/>
        <w:keepNext/>
        <w:rPr>
          <w:lang w:val="de-AT"/>
        </w:rPr>
      </w:pPr>
      <w:r w:rsidRPr="002915A3">
        <w:rPr>
          <w:b/>
        </w:rPr>
        <w:t>§ </w:t>
      </w:r>
      <w:r>
        <w:rPr>
          <w:rStyle w:val="991GldSymbol"/>
        </w:rPr>
        <w:t>66</w:t>
      </w:r>
      <w:r w:rsidRPr="002915A3">
        <w:rPr>
          <w:b/>
        </w:rPr>
        <w:t>.</w:t>
      </w:r>
      <w:r>
        <w:t xml:space="preserve"> (1) Das Gericht hat auf Antrag der </w:t>
      </w:r>
      <w:r>
        <w:rPr>
          <w:lang w:val="de-AT"/>
        </w:rPr>
        <w:t>Staatsanwaltschaft die bedingte Entlassung zu widerrufen und den neuerlichen Vollzug der Unterbringung anzuordnen, wenn</w:t>
      </w:r>
    </w:p>
    <w:p w14:paraId="520312B8" w14:textId="38237DD2" w:rsidR="00626C13" w:rsidRPr="00184CCF" w:rsidRDefault="00862327" w:rsidP="009748E5">
      <w:pPr>
        <w:pStyle w:val="Spiegelstrich2"/>
        <w:keepNext/>
      </w:pPr>
      <w:r w:rsidRPr="00862327">
        <w:t>1.</w:t>
      </w:r>
      <w:r w:rsidR="00626C13" w:rsidRPr="00184CCF">
        <w:tab/>
        <w:t>der Betroffene eine Straftat begeht, die Anlass für eine Unterbringung sein könnte (§ 21 StGB)</w:t>
      </w:r>
      <w:r w:rsidR="00626C13">
        <w:t>; oder</w:t>
      </w:r>
    </w:p>
    <w:p w14:paraId="5AF20DFC" w14:textId="449EB4AF" w:rsidR="00626C13" w:rsidRDefault="00862327" w:rsidP="009748E5">
      <w:pPr>
        <w:pStyle w:val="Spiegelstrich2"/>
        <w:keepNext/>
      </w:pPr>
      <w:r w:rsidRPr="00862327">
        <w:t>2.</w:t>
      </w:r>
      <w:r w:rsidR="00626C13">
        <w:tab/>
        <w:t>die bei der Entlassung festgesetzten oder nachträglich abgeänderten Voraussetzungen und Bedi</w:t>
      </w:r>
      <w:r w:rsidR="00626C13">
        <w:t>n</w:t>
      </w:r>
      <w:r w:rsidR="00626C13">
        <w:t>gungen in wesentlichem Umfang nicht eingehalten werden; oder</w:t>
      </w:r>
    </w:p>
    <w:p w14:paraId="130F6107" w14:textId="17867DC9" w:rsidR="00626C13" w:rsidRDefault="00862327" w:rsidP="009748E5">
      <w:pPr>
        <w:pStyle w:val="Spiegelstrich2"/>
        <w:keepNext/>
      </w:pPr>
      <w:r w:rsidRPr="00862327">
        <w:t>3.</w:t>
      </w:r>
      <w:r w:rsidR="00626C13">
        <w:tab/>
        <w:t>sich der psychische Gesundheitszustand des Betroffenen wesentlich verschlechtert</w:t>
      </w:r>
    </w:p>
    <w:p w14:paraId="500A1346" w14:textId="23484184" w:rsidR="00626C13" w:rsidRDefault="00626C13" w:rsidP="006F740E">
      <w:pPr>
        <w:pStyle w:val="ParaFolgeabsatz"/>
        <w:spacing w:before="20"/>
        <w:ind w:firstLine="0"/>
      </w:pPr>
      <w:r>
        <w:t>und in allen diesen Fällen auch durch eine Änderung und Ergänzung der Bedingungen (§ 6 Abs. 3 letzter Satz) nicht erreicht werden kann, dass der Gefahr, dass der Betroffene unter der Einwirkung einer schw</w:t>
      </w:r>
      <w:r>
        <w:t>e</w:t>
      </w:r>
      <w:r>
        <w:t>ren psychischen Störung eine Straftat mit schweren Folgen begeht, auch weiterhin außerhalb eines fore</w:t>
      </w:r>
      <w:r>
        <w:t>n</w:t>
      </w:r>
      <w:r>
        <w:t>sisch-thera</w:t>
      </w:r>
      <w:r>
        <w:softHyphen/>
        <w:t>peuti</w:t>
      </w:r>
      <w:r>
        <w:softHyphen/>
        <w:t>schen Zentrums hinreichend entgegengewirkt werden kann.</w:t>
      </w:r>
    </w:p>
    <w:p w14:paraId="2D923414" w14:textId="1BCADC29" w:rsidR="00626C13" w:rsidRPr="00253074" w:rsidRDefault="00626C13" w:rsidP="000776CF">
      <w:pPr>
        <w:pStyle w:val="ParaFolgeabsatz"/>
      </w:pPr>
      <w:r>
        <w:t>(2) §</w:t>
      </w:r>
      <w:r w:rsidR="00E523ED">
        <w:t xml:space="preserve">§13 und </w:t>
      </w:r>
      <w:r>
        <w:t xml:space="preserve"> 14 über die Krisenintervention </w:t>
      </w:r>
      <w:r w:rsidR="00E523ED">
        <w:t>sowie § 17 über vorläufige Maßnahmen gelten entspr</w:t>
      </w:r>
      <w:r w:rsidR="00E523ED">
        <w:t>e</w:t>
      </w:r>
      <w:r w:rsidR="00E523ED">
        <w:t>chend</w:t>
      </w:r>
      <w:r>
        <w:t>.</w:t>
      </w:r>
    </w:p>
    <w:p w14:paraId="3E44ED90" w14:textId="51710832" w:rsidR="00626C13" w:rsidRPr="00376C12" w:rsidRDefault="00626C13" w:rsidP="0081625B">
      <w:pPr>
        <w:pStyle w:val="berschrift2"/>
        <w:keepLines/>
        <w:spacing w:before="960"/>
      </w:pPr>
      <w:bookmarkStart w:id="165" w:name="_Toc488058456"/>
      <w:bookmarkEnd w:id="162"/>
      <w:r>
        <w:lastRenderedPageBreak/>
        <w:t>Fünfter</w:t>
      </w:r>
      <w:r w:rsidRPr="005D3EA9">
        <w:t xml:space="preserve"> </w:t>
      </w:r>
      <w:r>
        <w:t>Teil:</w:t>
      </w:r>
      <w:r>
        <w:br/>
        <w:t>Vollzugsverfahren</w:t>
      </w:r>
      <w:bookmarkEnd w:id="165"/>
      <w:r w:rsidRPr="00376C12">
        <w:t xml:space="preserve"> </w:t>
      </w:r>
      <w:bookmarkEnd w:id="163"/>
    </w:p>
    <w:p w14:paraId="4594198B" w14:textId="492E64E4" w:rsidR="00626C13" w:rsidRDefault="00626C13" w:rsidP="0081625B">
      <w:pPr>
        <w:pStyle w:val="berschrift3"/>
      </w:pPr>
      <w:bookmarkStart w:id="166" w:name="_Toc488058457"/>
      <w:bookmarkStart w:id="167" w:name="_Toc469219772"/>
      <w:r>
        <w:t xml:space="preserve">Erster Abschnitt: </w:t>
      </w:r>
      <w:r>
        <w:br/>
        <w:t>Vollzugsgericht; Vollzugsbehörden</w:t>
      </w:r>
      <w:bookmarkEnd w:id="166"/>
    </w:p>
    <w:p w14:paraId="12248518" w14:textId="056CCB75" w:rsidR="00626C13" w:rsidRPr="00376C12" w:rsidRDefault="00626C13" w:rsidP="0081625B">
      <w:pPr>
        <w:pStyle w:val="berschrift4"/>
      </w:pPr>
      <w:bookmarkStart w:id="168" w:name="_Toc488058458"/>
      <w:r w:rsidRPr="00376C12">
        <w:t>Vollzugsgericht</w:t>
      </w:r>
      <w:bookmarkEnd w:id="167"/>
      <w:bookmarkEnd w:id="168"/>
    </w:p>
    <w:p w14:paraId="4A4F403C" w14:textId="0C839AFB" w:rsidR="00626C13" w:rsidRDefault="00626C13" w:rsidP="0081625B">
      <w:pPr>
        <w:pStyle w:val="ParaFolgeabsatz"/>
        <w:keepNext/>
      </w:pPr>
      <w:r w:rsidRPr="00376C12">
        <w:rPr>
          <w:rStyle w:val="991GldSymbol"/>
        </w:rPr>
        <w:t>§ </w:t>
      </w:r>
      <w:r>
        <w:rPr>
          <w:rStyle w:val="991GldSymbol"/>
        </w:rPr>
        <w:t>67</w:t>
      </w:r>
      <w:r w:rsidRPr="00376C12">
        <w:rPr>
          <w:rStyle w:val="991GldSymbol"/>
        </w:rPr>
        <w:t>.</w:t>
      </w:r>
      <w:r w:rsidRPr="00376C12">
        <w:t xml:space="preserve"> (1) Vollzugsgericht ist das in Strafsachen tätige Landesgericht, in dessen Sprengel die stra</w:t>
      </w:r>
      <w:r w:rsidRPr="00376C12">
        <w:t>f</w:t>
      </w:r>
      <w:r w:rsidRPr="00376C12">
        <w:t>rechtlic</w:t>
      </w:r>
      <w:r>
        <w:t>he Unterbringung vollzogen wird.</w:t>
      </w:r>
    </w:p>
    <w:p w14:paraId="553809D5" w14:textId="15ED2709" w:rsidR="00626C13" w:rsidRDefault="00626C13" w:rsidP="0081625B">
      <w:pPr>
        <w:pStyle w:val="ParaFolgeabsatz"/>
        <w:keepNext/>
      </w:pPr>
      <w:r>
        <w:t>(2) Bei vorläufigem Absehen vom Vollzug (§ 5) und nach einer bedingten Entlassung gilt folgendes:</w:t>
      </w:r>
    </w:p>
    <w:p w14:paraId="2048E05A" w14:textId="1F0FB1E9" w:rsidR="00626C13" w:rsidRDefault="00862327" w:rsidP="0081625B">
      <w:pPr>
        <w:pStyle w:val="0ALiterae075cmHngend05cmVor1"/>
        <w:keepNext/>
      </w:pPr>
      <w:r>
        <w:t>1</w:t>
      </w:r>
      <w:r w:rsidR="00626C13">
        <w:t>.</w:t>
      </w:r>
      <w:r w:rsidR="00626C13">
        <w:tab/>
        <w:t>Wird ein bestimmter Ort festgelegt, an dem sich der Betroffene aufzuhalten hat (§ 7), so ist Vol</w:t>
      </w:r>
      <w:r w:rsidR="00626C13">
        <w:t>l</w:t>
      </w:r>
      <w:r w:rsidR="00626C13">
        <w:t>zugsgericht das in Strafsachen tätige Landesgericht, in dessen Sprengel dieser Ort liegt. Wird die Festlegung nachträglich geändert (§ 7 Abs</w:t>
      </w:r>
      <w:r w:rsidR="001E1371">
        <w:t>.</w:t>
      </w:r>
      <w:r w:rsidR="00626C13">
        <w:t> 5), geht die Zuständigkeit auf das Gericht des neu festgelegten Aufenthaltsortes über. Wird die Festlegung nachträglich aufgehoben, bleibt das let</w:t>
      </w:r>
      <w:r w:rsidR="00626C13">
        <w:t>z</w:t>
      </w:r>
      <w:r w:rsidR="00626C13">
        <w:t xml:space="preserve">te Vollzugsgericht zuständig; </w:t>
      </w:r>
      <w:r w:rsidR="00250E54">
        <w:t>Z 2</w:t>
      </w:r>
      <w:r w:rsidR="00626C13">
        <w:t xml:space="preserve"> zweiter und dritter Satz gelten sinngemäß. </w:t>
      </w:r>
    </w:p>
    <w:p w14:paraId="67DA49F9" w14:textId="3828F024" w:rsidR="00626C13" w:rsidRDefault="00862327" w:rsidP="00173CEE">
      <w:pPr>
        <w:pStyle w:val="0ALiterae075cmHngend05cmVor1"/>
      </w:pPr>
      <w:r>
        <w:t>2</w:t>
      </w:r>
      <w:r w:rsidR="00626C13">
        <w:t>.</w:t>
      </w:r>
      <w:r w:rsidR="00626C13">
        <w:tab/>
        <w:t>Andernfalls ist das Gericht, das das vorläufige Absehen vom Vollzug oder die bedingte Entla</w:t>
      </w:r>
      <w:r w:rsidR="00626C13">
        <w:t>s</w:t>
      </w:r>
      <w:r w:rsidR="00626C13">
        <w:t>sung verfügt hat, auch Vollzugsgericht.</w:t>
      </w:r>
      <w:r w:rsidR="00626C13" w:rsidRPr="006E4BA7">
        <w:t xml:space="preserve"> </w:t>
      </w:r>
      <w:r w:rsidR="00626C13">
        <w:t xml:space="preserve">Nimmt der Betroffene seinen ständigen Aufenthalt im Sprengel eines anderen Gerichts, dann kann das Vollzugsgericht die Zuständigkeit mit Beschluss an das Landesgericht des neuen Aufenthaltsortes übertragen, wenn dies zur besseren Betreuung des Betroffenen und zur Überwachung der Einhaltung der festgelegten Voraussetzungen und Bedingungen zweckmäßig ist. Dies gilt auch bei jedem späteren Wechsel des Aufenthaltsortes. </w:t>
      </w:r>
    </w:p>
    <w:p w14:paraId="7D15847C" w14:textId="54F3EDCC" w:rsidR="00626C13" w:rsidRDefault="00626C13" w:rsidP="00D14562">
      <w:pPr>
        <w:pStyle w:val="ParaFolgeabsatz"/>
      </w:pPr>
      <w:r>
        <w:t>(3) Eine Krisenintervention (§ 14) ändert die Zuständigkeit des Vollzugsgerichts nicht. Über Ei</w:t>
      </w:r>
      <w:r>
        <w:t>n</w:t>
      </w:r>
      <w:r>
        <w:t xml:space="preserve">sprüche wegen Rechtsverletzung (§ 71) sowie über die Bewilligung von Eingriffsmaßnahmen im Vollzug (§ 72) entscheidet jedoch als Vollzugsgericht das Landesgericht, in dessen Sprengel die Anstalt liegt, in der der Betroffene zur Krisenintervention untergebracht ist. </w:t>
      </w:r>
    </w:p>
    <w:p w14:paraId="3AED5737" w14:textId="76223E82" w:rsidR="00626C13" w:rsidRDefault="00626C13" w:rsidP="00717EAF">
      <w:pPr>
        <w:pStyle w:val="berschrift4"/>
      </w:pPr>
      <w:bookmarkStart w:id="169" w:name="_Toc488058459"/>
      <w:r>
        <w:t>Entscheidungen des Vollzugsgerichts</w:t>
      </w:r>
      <w:bookmarkEnd w:id="169"/>
    </w:p>
    <w:p w14:paraId="00D56CBF" w14:textId="1759B00D" w:rsidR="00626C13" w:rsidRDefault="00626C13" w:rsidP="00D14562">
      <w:pPr>
        <w:pStyle w:val="ParaFolgeabsatz"/>
      </w:pPr>
      <w:r w:rsidRPr="00717EAF">
        <w:rPr>
          <w:b/>
        </w:rPr>
        <w:t>§ 6</w:t>
      </w:r>
      <w:r>
        <w:rPr>
          <w:b/>
        </w:rPr>
        <w:t>8</w:t>
      </w:r>
      <w:r w:rsidRPr="00717EAF">
        <w:rPr>
          <w:b/>
        </w:rPr>
        <w:t>.</w:t>
      </w:r>
      <w:r>
        <w:t xml:space="preserve"> </w:t>
      </w:r>
      <w:r w:rsidRPr="00376C12">
        <w:t>(</w:t>
      </w:r>
      <w:r>
        <w:t>1</w:t>
      </w:r>
      <w:r w:rsidRPr="00376C12">
        <w:t>) Das Vollzugsgericht entscheidet</w:t>
      </w:r>
      <w:r>
        <w:t>, soweit das Gesetz nichts anderes bestimmt, in allen Fä</w:t>
      </w:r>
      <w:r>
        <w:t>l</w:t>
      </w:r>
      <w:r>
        <w:t>len, in denen im Vollzug (§ 24) eine gerichtliche Entscheidung zu treffen ist. Es entscheidet von amtsw</w:t>
      </w:r>
      <w:r>
        <w:t>e</w:t>
      </w:r>
      <w:r>
        <w:t>gen, wenn das Gesetz nichts anderes bestimmt. Der Betroffene, der Leiter der Anstalt, in der der B</w:t>
      </w:r>
      <w:r>
        <w:t>e</w:t>
      </w:r>
      <w:r>
        <w:t>troffene untergebracht ist, und die Staatsanwaltschaft haben Parteistellung; der Betroffene und die Staat</w:t>
      </w:r>
      <w:r>
        <w:t>s</w:t>
      </w:r>
      <w:r>
        <w:t>anwaltschaft können auch Rechtsmittel erheben, soweit solche vorgesehen sind und die Rechtsmittelb</w:t>
      </w:r>
      <w:r>
        <w:t>e</w:t>
      </w:r>
      <w:r>
        <w:t>fugnis nicht besonders geregelt ist.</w:t>
      </w:r>
    </w:p>
    <w:p w14:paraId="7B3708D0" w14:textId="3A8226A1" w:rsidR="00626C13" w:rsidRDefault="00626C13" w:rsidP="005A19C8">
      <w:pPr>
        <w:pStyle w:val="ParaFolgeabsatz"/>
      </w:pPr>
      <w:r>
        <w:t xml:space="preserve">(2) Das Vollzugsgericht entscheidet durch Einzelrichter, sofern das Gesetz nicht die Entscheidung durch Senate vorsieht. Die Senate bestehen aus </w:t>
      </w:r>
      <w:r w:rsidRPr="00376C12">
        <w:t xml:space="preserve">zwei Berufsrichtern, von denen einer den Vorsitz führt, und einem </w:t>
      </w:r>
      <w:r>
        <w:t>Laienrichter. Als Laienrichter sind vom Bundesminister für Justiz Personen zu bestellen, die aufgrund ihrer Berufstätigkeit Erfahrung im Umgang mit der Betreuung von Rechtsbrechern mit psych</w:t>
      </w:r>
      <w:r>
        <w:t>i</w:t>
      </w:r>
      <w:r>
        <w:t>schen Störungen haben. Die Laienrichter sind in der Ausübung ihres Amtes unabhängig und haben alle richterlichen Befugnisse. Sie müssen österreichische Staatsbürger sein und dürfen nicht wegen einer Vo</w:t>
      </w:r>
      <w:r>
        <w:t>r</w:t>
      </w:r>
      <w:r>
        <w:t xml:space="preserve">satztat strafrechtlich verurteilt worden sein, außer die Strafe ist getilgt. § 18a Abs. 3 bis 6 und § 18b Abs. 2 Z 1, 2 und 4 sowie § 18b Abs. 3 und 4 StVG gelten sinngemäß.  </w:t>
      </w:r>
    </w:p>
    <w:p w14:paraId="4B843491" w14:textId="7EF01477" w:rsidR="00626C13" w:rsidRDefault="00626C13" w:rsidP="005D2FCE">
      <w:pPr>
        <w:pStyle w:val="ParaFolgeabsatz"/>
        <w:keepNext/>
      </w:pPr>
      <w:r>
        <w:t xml:space="preserve">(3) Das Vollzugsgericht entscheidet in Senaten: </w:t>
      </w:r>
    </w:p>
    <w:p w14:paraId="69E16DF6" w14:textId="3250C7E7" w:rsidR="00626C13" w:rsidRDefault="00626C13" w:rsidP="005D2FCE">
      <w:pPr>
        <w:pStyle w:val="0A-ZifferAufzhlung"/>
        <w:keepNext/>
        <w:keepLines/>
      </w:pPr>
      <w:r>
        <w:tab/>
        <w:t>1.</w:t>
      </w:r>
      <w:r>
        <w:tab/>
        <w:t>über die Notwendigkeit der weiteren Unterbringung (§ 25 StGB);</w:t>
      </w:r>
    </w:p>
    <w:p w14:paraId="01AE10A4" w14:textId="66C397EB" w:rsidR="00626C13" w:rsidRDefault="00626C13" w:rsidP="005D2FCE">
      <w:pPr>
        <w:pStyle w:val="0A-ZifferAufzhlung"/>
        <w:keepNext/>
        <w:keepLines/>
      </w:pPr>
      <w:r>
        <w:tab/>
        <w:t>2.</w:t>
      </w:r>
      <w:r>
        <w:tab/>
        <w:t xml:space="preserve">über die bedingte Entlassung (§ 60) </w:t>
      </w:r>
      <w:r w:rsidRPr="00002DE1">
        <w:t xml:space="preserve">und die damit zusammenhängenden Anordnungen, sofern es sich nicht ausschließlich um die </w:t>
      </w:r>
      <w:r>
        <w:t>Festlegung von Bedingungen</w:t>
      </w:r>
      <w:r w:rsidRPr="00002DE1">
        <w:t xml:space="preserve"> oder die Bestellung eines Bewä</w:t>
      </w:r>
      <w:r w:rsidRPr="00002DE1">
        <w:t>h</w:t>
      </w:r>
      <w:r w:rsidRPr="00002DE1">
        <w:t>rungshelfers handelt</w:t>
      </w:r>
      <w:r>
        <w:t>; sowie</w:t>
      </w:r>
    </w:p>
    <w:p w14:paraId="4F94F7CB" w14:textId="37592110" w:rsidR="00626C13" w:rsidRDefault="00626C13" w:rsidP="005D2FCE">
      <w:pPr>
        <w:pStyle w:val="0A-ZifferAufzhlung"/>
        <w:keepNext/>
        <w:keepLines/>
      </w:pPr>
      <w:r>
        <w:tab/>
        <w:t>3.</w:t>
      </w:r>
      <w:r>
        <w:tab/>
        <w:t>über den Widerruf des vorläufigen Absehens vom Vollzug (§ 13); und</w:t>
      </w:r>
    </w:p>
    <w:p w14:paraId="51A62672" w14:textId="73AFF601" w:rsidR="00626C13" w:rsidRDefault="00626C13" w:rsidP="00002DE1">
      <w:pPr>
        <w:pStyle w:val="0A-ZifferAufzhlung"/>
      </w:pPr>
      <w:r>
        <w:tab/>
        <w:t>4.</w:t>
      </w:r>
      <w:r>
        <w:tab/>
        <w:t>über den Widerruf einer bedingten Entlassung (§ 66).</w:t>
      </w:r>
    </w:p>
    <w:p w14:paraId="380F1AEB" w14:textId="5E5AC742" w:rsidR="00626C13" w:rsidRDefault="00626C13" w:rsidP="00F528CB">
      <w:pPr>
        <w:pStyle w:val="ParaFolgeabsatz"/>
      </w:pPr>
      <w:r>
        <w:t>(4) Das Vollzugsgericht entscheidet mit Beschluss, soweit gesetzlich nichts anderes angeordnet ist.</w:t>
      </w:r>
    </w:p>
    <w:p w14:paraId="1C6B943F" w14:textId="15916D46" w:rsidR="00626C13" w:rsidRPr="00376C12" w:rsidRDefault="00626C13" w:rsidP="00335D4D">
      <w:pPr>
        <w:pStyle w:val="ParaFolgeabsatz"/>
      </w:pPr>
      <w:r>
        <w:t xml:space="preserve">(5) Alle Entscheidungen und Verfügungen des Vollzugsgerichts sind auch dem </w:t>
      </w:r>
      <w:r w:rsidR="00FE400D" w:rsidRPr="00CC01E5">
        <w:t>Erwachsenenvertr</w:t>
      </w:r>
      <w:r w:rsidR="00FE400D" w:rsidRPr="00CC01E5">
        <w:t>e</w:t>
      </w:r>
      <w:r w:rsidR="00FE400D" w:rsidRPr="00CC01E5">
        <w:t>ter</w:t>
      </w:r>
      <w:r>
        <w:t xml:space="preserve"> oder einem sonstigen gesetzlichen Vertreter des Betroffenen sowie nach Maßgabe des § 28 dem Ve</w:t>
      </w:r>
      <w:r>
        <w:t>r</w:t>
      </w:r>
      <w:r>
        <w:t>treter gem. § 25 zuzustellen. Rechtsmittelfristen laufen für diese Personen erst ab der Zustellung an sie.</w:t>
      </w:r>
    </w:p>
    <w:p w14:paraId="7AF69694" w14:textId="3029B00D" w:rsidR="00626C13" w:rsidRDefault="00626C13" w:rsidP="001552BF">
      <w:pPr>
        <w:pStyle w:val="berschrift4"/>
      </w:pPr>
      <w:bookmarkStart w:id="170" w:name="_Toc488058460"/>
      <w:bookmarkStart w:id="171" w:name="_Toc469219774"/>
      <w:r>
        <w:lastRenderedPageBreak/>
        <w:t>Beschwerdegericht</w:t>
      </w:r>
      <w:bookmarkEnd w:id="170"/>
    </w:p>
    <w:p w14:paraId="67145481" w14:textId="78A81139" w:rsidR="00626C13" w:rsidRDefault="00626C13" w:rsidP="00821E95">
      <w:pPr>
        <w:pStyle w:val="ParaFolgeabsatz"/>
      </w:pPr>
      <w:r w:rsidRPr="00612CDD">
        <w:rPr>
          <w:b/>
        </w:rPr>
        <w:t>§ </w:t>
      </w:r>
      <w:r>
        <w:rPr>
          <w:b/>
        </w:rPr>
        <w:t>69</w:t>
      </w:r>
      <w:r w:rsidRPr="00612CDD">
        <w:rPr>
          <w:b/>
        </w:rPr>
        <w:t>.</w:t>
      </w:r>
      <w:r>
        <w:t xml:space="preserve"> (1) Gegen Entscheidungen des Vollzugsgerichts kann Beschwerde an das Oberlandesgericht erhoben werden. Die Beschwerde ist schriftlich und begründet binnen zwei Wochen zu erheben; der U</w:t>
      </w:r>
      <w:r>
        <w:t>n</w:t>
      </w:r>
      <w:r>
        <w:t xml:space="preserve">tergebrachte kann sie auch beim Anstaltsleiter einbringen, der sie unverzüglich an das Vollzugsgericht weiterleitet. </w:t>
      </w:r>
    </w:p>
    <w:p w14:paraId="04EFEBCB" w14:textId="5330DFD6" w:rsidR="00626C13" w:rsidRDefault="00626C13" w:rsidP="00821E95">
      <w:pPr>
        <w:pStyle w:val="ParaFolgeabsatz"/>
      </w:pPr>
      <w:r>
        <w:t xml:space="preserve">(2) Die Beschwerde hat keine aufschiebende Wirkung, sofern das Gesetz nichts anderes vorsieht </w:t>
      </w:r>
      <w:r>
        <w:t>o</w:t>
      </w:r>
      <w:r>
        <w:t>der das Vollzugsgericht anderes angeordnet hat.</w:t>
      </w:r>
    </w:p>
    <w:p w14:paraId="45FB0CBF" w14:textId="220829EB" w:rsidR="00626C13" w:rsidRDefault="00626C13" w:rsidP="00821E95">
      <w:pPr>
        <w:pStyle w:val="ParaFolgeabsatz"/>
      </w:pPr>
      <w:r>
        <w:t xml:space="preserve">(3) Das Oberlandesgericht entscheidet </w:t>
      </w:r>
      <w:r w:rsidRPr="00364590">
        <w:t xml:space="preserve">in einem Senat von zwei Berufsrichtern, von denen einer den Vorsitz führt, und einem </w:t>
      </w:r>
      <w:r>
        <w:t>f</w:t>
      </w:r>
      <w:r w:rsidRPr="00364590">
        <w:t>achkun</w:t>
      </w:r>
      <w:r>
        <w:t xml:space="preserve">digen Laienrichter (§ 68 Abs. 2). </w:t>
      </w:r>
    </w:p>
    <w:p w14:paraId="29D96793" w14:textId="138871E6" w:rsidR="00626C13" w:rsidRDefault="00626C13" w:rsidP="00821E95">
      <w:pPr>
        <w:pStyle w:val="ParaFolgeabsatz"/>
      </w:pPr>
      <w:r>
        <w:t xml:space="preserve">(4) </w:t>
      </w:r>
      <w:r w:rsidRPr="00FE7A0E">
        <w:t xml:space="preserve">Das Oberlandesgericht kann die Behandlung einer Beschwerde </w:t>
      </w:r>
      <w:r>
        <w:t xml:space="preserve">mit kurzer Begründung </w:t>
      </w:r>
      <w:r w:rsidRPr="00FE7A0E">
        <w:t xml:space="preserve">ablehnen, wenn </w:t>
      </w:r>
      <w:r>
        <w:t>sie offenbar</w:t>
      </w:r>
      <w:r w:rsidR="00206795">
        <w:t xml:space="preserve"> keine Aussicht auf Erfolg hat.</w:t>
      </w:r>
    </w:p>
    <w:p w14:paraId="7486455D" w14:textId="111B04A8" w:rsidR="00206795" w:rsidRDefault="001F0D81" w:rsidP="00821E95">
      <w:pPr>
        <w:pStyle w:val="ParaFolgeabsatz"/>
      </w:pPr>
      <w:r>
        <w:t>(5) Die Entscheidungen der Oberlandesgericht</w:t>
      </w:r>
      <w:r w:rsidR="000162E3">
        <w:t>e</w:t>
      </w:r>
      <w:r>
        <w:t xml:space="preserve"> in Sachen </w:t>
      </w:r>
      <w:r w:rsidR="000162E3">
        <w:t>des</w:t>
      </w:r>
      <w:r>
        <w:t xml:space="preserve"> Maßnahmenvollzugs </w:t>
      </w:r>
      <w:r w:rsidR="000162E3">
        <w:t>sind</w:t>
      </w:r>
      <w:r>
        <w:t xml:space="preserve"> im Rechtsinformationssystem des Bundes zu veröffentlichen. Die Regelung </w:t>
      </w:r>
      <w:r w:rsidR="000162E3">
        <w:t>über</w:t>
      </w:r>
      <w:r>
        <w:t xml:space="preserve"> die </w:t>
      </w:r>
      <w:r w:rsidR="000162E3">
        <w:t>Veröffentlichung</w:t>
      </w:r>
      <w:r>
        <w:t xml:space="preserve"> von Entscheidungen des Obersten Gerichtshofs in Strafsachen gelten entsprechend.</w:t>
      </w:r>
    </w:p>
    <w:p w14:paraId="234904EA" w14:textId="461BCA65" w:rsidR="001F0D81" w:rsidRDefault="001F0D81" w:rsidP="00821E95">
      <w:pPr>
        <w:pStyle w:val="ParaFolgeabsatz"/>
      </w:pPr>
      <w:r>
        <w:t xml:space="preserve">(6) Die Generalprokuratur kann </w:t>
      </w:r>
      <w:r w:rsidR="00917208">
        <w:t>gegen jede Entscheidung und gegen jeden Vorgang eines Strafg</w:t>
      </w:r>
      <w:r w:rsidR="00917208">
        <w:t>e</w:t>
      </w:r>
      <w:r w:rsidR="00917208">
        <w:t>richts in Sachen des Maßnahmenvollzugs Nichtigkeitsbeschwerde zur Wahrung des Gesetzes erheben</w:t>
      </w:r>
      <w:r w:rsidR="000162E3">
        <w:t xml:space="preserve"> (§ 23 StPO)</w:t>
      </w:r>
      <w:r w:rsidR="00917208">
        <w:t xml:space="preserve">. </w:t>
      </w:r>
    </w:p>
    <w:p w14:paraId="6B9B4837" w14:textId="2B3F35D2" w:rsidR="00626C13" w:rsidRDefault="00626C13" w:rsidP="009224C0">
      <w:pPr>
        <w:pStyle w:val="berschrift4"/>
      </w:pPr>
      <w:bookmarkStart w:id="172" w:name="_Toc488058461"/>
      <w:r>
        <w:t>Vollzugsbehörden</w:t>
      </w:r>
      <w:bookmarkEnd w:id="172"/>
    </w:p>
    <w:p w14:paraId="70474D65" w14:textId="62A9A566" w:rsidR="00626C13" w:rsidRDefault="00626C13" w:rsidP="008F79FA">
      <w:pPr>
        <w:pStyle w:val="ParaFolgeabsatz"/>
        <w:rPr>
          <w:b/>
        </w:rPr>
      </w:pPr>
      <w:r w:rsidRPr="008F79FA">
        <w:rPr>
          <w:b/>
        </w:rPr>
        <w:t>§ </w:t>
      </w:r>
      <w:r>
        <w:rPr>
          <w:b/>
        </w:rPr>
        <w:t>70</w:t>
      </w:r>
      <w:r w:rsidRPr="008F79FA">
        <w:rPr>
          <w:b/>
        </w:rPr>
        <w:t>.</w:t>
      </w:r>
      <w:r w:rsidRPr="005B4D1C">
        <w:t xml:space="preserve"> (1) Vollzugsbehörden sind der </w:t>
      </w:r>
      <w:r>
        <w:t>A</w:t>
      </w:r>
      <w:r w:rsidRPr="005B4D1C">
        <w:t>nstaltsleiter und das Bundesministerium für Justiz.</w:t>
      </w:r>
    </w:p>
    <w:p w14:paraId="3F2E4F08" w14:textId="1002545F" w:rsidR="00626C13" w:rsidRDefault="00626C13" w:rsidP="008F79FA">
      <w:pPr>
        <w:pStyle w:val="ParaFolgeabsatz"/>
      </w:pPr>
      <w:r w:rsidRPr="00816A99">
        <w:t>(</w:t>
      </w:r>
      <w:r>
        <w:t>2</w:t>
      </w:r>
      <w:r w:rsidRPr="00816A99">
        <w:t>)</w:t>
      </w:r>
      <w:r>
        <w:t xml:space="preserve"> Jede Anstalt hat einen Anstaltsleiter. Ihm ist das erforderliche Personal </w:t>
      </w:r>
      <w:r w:rsidR="00D91BC8">
        <w:t>einschließlich der Justi</w:t>
      </w:r>
      <w:r w:rsidR="00D91BC8">
        <w:t>z</w:t>
      </w:r>
      <w:r w:rsidR="00D91BC8">
        <w:t xml:space="preserve">wache als Wachkörper </w:t>
      </w:r>
      <w:r>
        <w:t xml:space="preserve">beigegeben (Vollzugsbedienstete). Bei der Unterbringung in einer öffentlichen Krankanstalt für Psychiatrie gilt § 20. </w:t>
      </w:r>
    </w:p>
    <w:p w14:paraId="526765C3" w14:textId="61DA70F0" w:rsidR="00626C13" w:rsidRDefault="00626C13" w:rsidP="008F79FA">
      <w:pPr>
        <w:pStyle w:val="ParaFolgeabsatz"/>
      </w:pPr>
      <w:r>
        <w:t xml:space="preserve">(3) Der Anstaltsleiter oder die von ihm beauftragten Bediensteten treffen die im Vollzug nötigen Anordnungen, Entscheidungen und Verfügungen, sofern das Gesetz nichts anderes bestimmt. </w:t>
      </w:r>
    </w:p>
    <w:p w14:paraId="3E067924" w14:textId="213B3743" w:rsidR="00626C13" w:rsidRDefault="00626C13" w:rsidP="008F79FA">
      <w:pPr>
        <w:pStyle w:val="ParaFolgeabsatz"/>
      </w:pPr>
      <w:r>
        <w:t>(4) Die Anordnungen, Entscheidungen oder Verfügungen der Vollzugsbehörden ergehen formlos, sofern das Gesetz nicht eine förmliche Verfügung verlangt. Sie sind dem Betroffenen in angemessener Weise bekanntzugeben und zu erläutern. Anordnungen, Entscheidungen und Verfügungen, die die Rechte eines Untergebrachten mehr als nur geringfügig beeinträchtigen, und andere wichtige Anordnungen, Entscheidungen und Verfügungen sind im Personalakt des Betroffenen samt Begründung zu dokumenti</w:t>
      </w:r>
      <w:r>
        <w:t>e</w:t>
      </w:r>
      <w:r>
        <w:t>ren.</w:t>
      </w:r>
    </w:p>
    <w:p w14:paraId="196914FA" w14:textId="0719C1E4" w:rsidR="00626C13" w:rsidRDefault="00626C13" w:rsidP="008F79FA">
      <w:pPr>
        <w:pStyle w:val="ParaFolgeabsatz"/>
      </w:pPr>
      <w:r>
        <w:t xml:space="preserve">(5) Verlangt das Gesetz eine </w:t>
      </w:r>
      <w:r w:rsidR="009A63D6">
        <w:t>förmliche</w:t>
      </w:r>
      <w:r>
        <w:t xml:space="preserve"> Verfügung, so ergeht die Entscheidung schriftlich und mit Begründung. Ein Ermittlungsverfahren hat voranzugehen. Die Verfügung ist dem Betroffenen, seinem Vertreter nach § 25 sowie gegebenenfalls auch dem </w:t>
      </w:r>
      <w:r w:rsidR="00FE400D">
        <w:t>Erwachsenenvertreter</w:t>
      </w:r>
      <w:r>
        <w:t xml:space="preserve"> und dem Verteidiger zuzuste</w:t>
      </w:r>
      <w:r>
        <w:t>l</w:t>
      </w:r>
      <w:r>
        <w:t xml:space="preserve">len. Gegen die Verfügung kann binnen einem Monat Einspruch erhoben werden (§ 71). </w:t>
      </w:r>
    </w:p>
    <w:p w14:paraId="50DF64B5" w14:textId="09707833" w:rsidR="00626C13" w:rsidRDefault="00626C13" w:rsidP="008F79FA">
      <w:pPr>
        <w:pStyle w:val="ParaFolgeabsatz"/>
      </w:pPr>
      <w:r>
        <w:t>(6) Der Anstaltsleiter führt die Aufsicht über die ihm unterstellte Anstalt. Der Anstaltsleiter unte</w:t>
      </w:r>
      <w:r>
        <w:t>r</w:t>
      </w:r>
      <w:r>
        <w:t>steht dem Bundesministerium für Justiz, das auch die Aufsicht über den gesamten Maßnahmenvollzug führt. Die §§ 14 und 14a StVG gelten sinngemäß.</w:t>
      </w:r>
    </w:p>
    <w:p w14:paraId="51ED8858" w14:textId="6B950854" w:rsidR="00626C13" w:rsidRDefault="00626C13" w:rsidP="006A7826">
      <w:pPr>
        <w:pStyle w:val="ParaFolgeabsatz"/>
        <w:rPr>
          <w:rFonts w:eastAsiaTheme="minorEastAsia"/>
        </w:rPr>
      </w:pPr>
      <w:r w:rsidRPr="006A7826">
        <w:rPr>
          <w:rStyle w:val="991GldSymbol"/>
          <w:rFonts w:eastAsiaTheme="minorEastAsia"/>
          <w:b w:val="0"/>
        </w:rPr>
        <w:t>(</w:t>
      </w:r>
      <w:r>
        <w:rPr>
          <w:rStyle w:val="991GldSymbol"/>
          <w:rFonts w:eastAsiaTheme="minorEastAsia"/>
          <w:b w:val="0"/>
        </w:rPr>
        <w:t>7</w:t>
      </w:r>
      <w:r w:rsidRPr="006A7826">
        <w:rPr>
          <w:rStyle w:val="991GldSymbol"/>
          <w:rFonts w:eastAsiaTheme="minorEastAsia"/>
          <w:b w:val="0"/>
        </w:rPr>
        <w:t>)</w:t>
      </w:r>
      <w:r w:rsidRPr="00376C12">
        <w:rPr>
          <w:rFonts w:eastAsiaTheme="minorEastAsia"/>
        </w:rPr>
        <w:t xml:space="preserve"> Die Untergebrachten haben das Recht, durch Ansuchen und Beschwerden das Aufsichtsrecht der Vollzugsbehörden anzurufen. </w:t>
      </w:r>
      <w:r>
        <w:rPr>
          <w:rFonts w:eastAsiaTheme="minorEastAsia"/>
        </w:rPr>
        <w:t>Solche</w:t>
      </w:r>
      <w:r w:rsidRPr="00376C12">
        <w:rPr>
          <w:rFonts w:eastAsiaTheme="minorEastAsia"/>
        </w:rPr>
        <w:t xml:space="preserve"> Ansuchen oder Beschwerden </w:t>
      </w:r>
      <w:r>
        <w:rPr>
          <w:rFonts w:eastAsiaTheme="minorEastAsia"/>
        </w:rPr>
        <w:t>sind – außer im Fall des § 25 Abs</w:t>
      </w:r>
      <w:r w:rsidR="007D44EE">
        <w:rPr>
          <w:rFonts w:eastAsiaTheme="minorEastAsia"/>
        </w:rPr>
        <w:t>.</w:t>
      </w:r>
      <w:r>
        <w:rPr>
          <w:rFonts w:eastAsiaTheme="minorEastAsia"/>
        </w:rPr>
        <w:t xml:space="preserve"> 3 – zu behandeln. Der Betroffene ist über Art und Inhalt der Erledigung zu unterrichten (§ 3 Abs. 3, Abs. 4), es </w:t>
      </w:r>
      <w:r w:rsidRPr="00376C12">
        <w:rPr>
          <w:rFonts w:eastAsiaTheme="minorEastAsia"/>
        </w:rPr>
        <w:t xml:space="preserve">braucht </w:t>
      </w:r>
      <w:r>
        <w:rPr>
          <w:rFonts w:eastAsiaTheme="minorEastAsia"/>
        </w:rPr>
        <w:t xml:space="preserve">aber nicht förmlich entschieden </w:t>
      </w:r>
      <w:r w:rsidRPr="00376C12">
        <w:rPr>
          <w:rFonts w:eastAsiaTheme="minorEastAsia"/>
        </w:rPr>
        <w:t>zu werden.</w:t>
      </w:r>
      <w:r>
        <w:rPr>
          <w:rFonts w:eastAsiaTheme="minorEastAsia"/>
        </w:rPr>
        <w:t xml:space="preserve"> Dem Betroffenen steht der Einspruch an das Vol</w:t>
      </w:r>
      <w:r>
        <w:rPr>
          <w:rFonts w:eastAsiaTheme="minorEastAsia"/>
        </w:rPr>
        <w:t>l</w:t>
      </w:r>
      <w:r>
        <w:rPr>
          <w:rFonts w:eastAsiaTheme="minorEastAsia"/>
        </w:rPr>
        <w:t>zugsgericht frei.</w:t>
      </w:r>
    </w:p>
    <w:p w14:paraId="2EF181BB" w14:textId="77777777" w:rsidR="00626C13" w:rsidRDefault="00626C13" w:rsidP="003B6BD9">
      <w:pPr>
        <w:pStyle w:val="berschrift3"/>
      </w:pPr>
      <w:bookmarkStart w:id="173" w:name="_Toc488058462"/>
      <w:r>
        <w:lastRenderedPageBreak/>
        <w:t xml:space="preserve">Zweiter Abschnitt: </w:t>
      </w:r>
      <w:r>
        <w:br/>
        <w:t>Rechtsschutz im Vollzug</w:t>
      </w:r>
      <w:bookmarkEnd w:id="173"/>
    </w:p>
    <w:p w14:paraId="47EF7677" w14:textId="46F01E42" w:rsidR="00626C13" w:rsidRPr="00CB06B7" w:rsidRDefault="00626C13" w:rsidP="00A63756">
      <w:pPr>
        <w:pStyle w:val="berschrift4"/>
      </w:pPr>
      <w:bookmarkStart w:id="174" w:name="_Toc488058463"/>
      <w:r w:rsidRPr="00CB06B7">
        <w:t xml:space="preserve">Einspruch </w:t>
      </w:r>
      <w:r w:rsidR="006F698F">
        <w:t>an das Vollzugsgericht</w:t>
      </w:r>
      <w:bookmarkEnd w:id="174"/>
    </w:p>
    <w:p w14:paraId="44E2C4D3" w14:textId="04C5AF22" w:rsidR="00626C13" w:rsidRPr="00CB06B7" w:rsidRDefault="00626C13" w:rsidP="005A3D82">
      <w:pPr>
        <w:pStyle w:val="51Abs"/>
        <w:keepNext/>
        <w:keepLines/>
        <w:spacing w:line="252" w:lineRule="auto"/>
      </w:pPr>
      <w:r w:rsidRPr="00612CDD">
        <w:rPr>
          <w:rStyle w:val="991GldSymbol"/>
        </w:rPr>
        <w:t>§ </w:t>
      </w:r>
      <w:r>
        <w:rPr>
          <w:rStyle w:val="991GldSymbol"/>
        </w:rPr>
        <w:t>71</w:t>
      </w:r>
      <w:r w:rsidRPr="00612CDD">
        <w:rPr>
          <w:rStyle w:val="991GldSymbol"/>
        </w:rPr>
        <w:t>.</w:t>
      </w:r>
      <w:r w:rsidRPr="00CB06B7">
        <w:t xml:space="preserve"> (1) </w:t>
      </w:r>
      <w:r>
        <w:t>Ein Untergebrachter, der behauptet, durch eine Anordnung, eine Entscheidung, eine Verf</w:t>
      </w:r>
      <w:r>
        <w:t>ü</w:t>
      </w:r>
      <w:r>
        <w:t xml:space="preserve">gung oder sonst durch ein Verhalten einer Vollzugsbehörde oder eines Vollzugsbediensteten </w:t>
      </w:r>
      <w:r w:rsidRPr="00CB06B7">
        <w:t xml:space="preserve">in einem Recht verletzt zu sein, </w:t>
      </w:r>
      <w:r>
        <w:t>kann Einspruch an das Vollzugsgericht erheben</w:t>
      </w:r>
      <w:r w:rsidRPr="00CB06B7">
        <w:t>.</w:t>
      </w:r>
      <w:r>
        <w:t xml:space="preserve"> </w:t>
      </w:r>
    </w:p>
    <w:p w14:paraId="13C80234" w14:textId="3CDB3A4A" w:rsidR="00626C13" w:rsidRDefault="00626C13" w:rsidP="001B6A37">
      <w:pPr>
        <w:pStyle w:val="ParaFolgeabsatz"/>
      </w:pPr>
      <w:r>
        <w:t>(2) Über Einsprüche gegen Entscheidungen oder Verfügungen des Bundesministeriums für Justiz, mit denen im Einzelfall der Vollzugsort festgelegt, eine Änderung des Vollzugsortes angeordnet oder über einen solchen Antrag des Betroffenen abgesprochen wird (§§ 43</w:t>
      </w:r>
      <w:r w:rsidR="00CF2F05">
        <w:t>2</w:t>
      </w:r>
      <w:r>
        <w:t xml:space="preserve"> Abs</w:t>
      </w:r>
      <w:r w:rsidR="00C46B18">
        <w:t>.</w:t>
      </w:r>
      <w:r>
        <w:t> 2 und 5 StPO, § 21 Abs</w:t>
      </w:r>
      <w:r w:rsidR="00C46B18">
        <w:t>.</w:t>
      </w:r>
      <w:r>
        <w:t> 1 und § 22), entscheidet für das gesamte Bundesgebiet das Oberlandesgericht Wien in der Zusammense</w:t>
      </w:r>
      <w:r>
        <w:t>t</w:t>
      </w:r>
      <w:r>
        <w:t>zung nach § 68 Abs</w:t>
      </w:r>
      <w:r w:rsidR="007D44EE">
        <w:t>.</w:t>
      </w:r>
      <w:r>
        <w:t> 2. Der Einspruch kann auch beim Anstaltsleiter eingebracht werden, der ihn unve</w:t>
      </w:r>
      <w:r>
        <w:t>r</w:t>
      </w:r>
      <w:r>
        <w:t>züglich an das Bundesministerium für Justiz weiterleitet. Im weiteren Verfahren tritt an die Stelle des Anstaltsleiters der Bundesminister für Justiz.</w:t>
      </w:r>
    </w:p>
    <w:p w14:paraId="51BE5D17" w14:textId="77777777" w:rsidR="00626C13" w:rsidRDefault="00626C13" w:rsidP="00757357">
      <w:pPr>
        <w:pStyle w:val="ParaFolgeabsatz"/>
      </w:pPr>
      <w:r>
        <w:t>(3) Der Einspruch muss schriftlich erfolgen und angeben, gegen welches Verhalten er sich richtet, sowie erkennen lassen, warum der Einspruchswerber sich in seinen Rechten verletzt erachtet. Bei der Abfassung ist der Untergebrachte erforderlichenfalls von Strafvollzugsbediensteten anzuleiten und zu unterstützen.</w:t>
      </w:r>
      <w:r w:rsidRPr="00CB06B7">
        <w:t xml:space="preserve"> </w:t>
      </w:r>
    </w:p>
    <w:p w14:paraId="32C606B6" w14:textId="6C4943E3" w:rsidR="00626C13" w:rsidRDefault="00626C13" w:rsidP="00757357">
      <w:pPr>
        <w:pStyle w:val="ParaFolgeabsatz"/>
      </w:pPr>
      <w:r w:rsidRPr="00CB06B7">
        <w:t>(</w:t>
      </w:r>
      <w:r>
        <w:t>4</w:t>
      </w:r>
      <w:r w:rsidRPr="00CB06B7">
        <w:t xml:space="preserve">) Der Einspruch </w:t>
      </w:r>
      <w:r>
        <w:t>ist beim Anstaltsleiter einzubringen. Dieser kann, wenn der Einspruch gerechtfe</w:t>
      </w:r>
      <w:r>
        <w:t>r</w:t>
      </w:r>
      <w:r>
        <w:t>tigt ist, diesem entsprechen und Abhilfe schaffen. In diesem Fall hat er den Einspruchswerber zu verstä</w:t>
      </w:r>
      <w:r>
        <w:t>n</w:t>
      </w:r>
      <w:r>
        <w:t xml:space="preserve">digen, </w:t>
      </w:r>
      <w:r w:rsidRPr="00CB06B7">
        <w:t xml:space="preserve">dass und auf welche Weise dies geschehen sei und dass </w:t>
      </w:r>
      <w:r>
        <w:t>dies</w:t>
      </w:r>
      <w:r w:rsidRPr="00CB06B7">
        <w:t>er dennoch das Recht habe, eine En</w:t>
      </w:r>
      <w:r w:rsidRPr="00CB06B7">
        <w:t>t</w:t>
      </w:r>
      <w:r w:rsidRPr="00CB06B7">
        <w:t xml:space="preserve">scheidung des Gerichts zu verlangen, wenn er </w:t>
      </w:r>
      <w:r>
        <w:t>der Ansicht ist</w:t>
      </w:r>
      <w:r w:rsidRPr="00CB06B7">
        <w:t>, dass seinem Einspruch nicht entsprochen wurde.</w:t>
      </w:r>
    </w:p>
    <w:p w14:paraId="4E4AACCD" w14:textId="7A0598C4" w:rsidR="00626C13" w:rsidRDefault="00626C13" w:rsidP="00821E95">
      <w:pPr>
        <w:pStyle w:val="ParaFolgeabsatz"/>
      </w:pPr>
      <w:r>
        <w:t>(5</w:t>
      </w:r>
      <w:r w:rsidRPr="00CB06B7">
        <w:t xml:space="preserve">) Wenn </w:t>
      </w:r>
      <w:r>
        <w:t>der Anstaltsleiter</w:t>
      </w:r>
      <w:r w:rsidRPr="00CB06B7">
        <w:t xml:space="preserve"> dem Einspruch nich</w:t>
      </w:r>
      <w:r>
        <w:t>t binnen angemessener Frist</w:t>
      </w:r>
      <w:r w:rsidRPr="00CB06B7">
        <w:t>,</w:t>
      </w:r>
      <w:r>
        <w:t xml:space="preserve"> längstens </w:t>
      </w:r>
      <w:r w:rsidRPr="00CB06B7">
        <w:t>binnen vier Wochen</w:t>
      </w:r>
      <w:r>
        <w:t>,</w:t>
      </w:r>
      <w:r w:rsidRPr="00CB06B7">
        <w:t xml:space="preserve"> entspricht oder </w:t>
      </w:r>
      <w:r>
        <w:t xml:space="preserve">wenn </w:t>
      </w:r>
      <w:r w:rsidRPr="00CB06B7">
        <w:t>der Einspruchswerber eine Entscheidung des Gerichts verlangt</w:t>
      </w:r>
      <w:r>
        <w:t xml:space="preserve"> (Abs. 4 letzter Satz)</w:t>
      </w:r>
      <w:r w:rsidRPr="00CB06B7">
        <w:t xml:space="preserve">, </w:t>
      </w:r>
      <w:r>
        <w:t>hat der Anstaltsleiter den</w:t>
      </w:r>
      <w:r w:rsidRPr="00CB06B7">
        <w:t xml:space="preserve"> Einspruch unverzüglich </w:t>
      </w:r>
      <w:r>
        <w:t>mit einer Stellungnahme dem</w:t>
      </w:r>
      <w:r w:rsidRPr="00CB06B7">
        <w:t xml:space="preserve"> Gericht </w:t>
      </w:r>
      <w:r>
        <w:t>vorzulegen</w:t>
      </w:r>
      <w:r w:rsidRPr="00CB06B7">
        <w:t xml:space="preserve">. </w:t>
      </w:r>
    </w:p>
    <w:p w14:paraId="101E32D7" w14:textId="2D93EE93" w:rsidR="00626C13" w:rsidRDefault="00626C13" w:rsidP="001C31F4">
      <w:pPr>
        <w:pStyle w:val="ParaFolgeabsatz"/>
      </w:pPr>
      <w:r>
        <w:t>(6) Der Einspruch hat keine aufschiebende Wirkung. Das Gericht kann jedoch vorläufige Anordnu</w:t>
      </w:r>
      <w:r>
        <w:t>n</w:t>
      </w:r>
      <w:r>
        <w:t>gen treffen, wenn es einen sofortigen Rechtsschutz des Untergebrachten für erforderlich hält. Solche Anordnungen kann es jederzeit widerrufen oder abändern. Anträge auf vorläufige Anordnungen sind dem Gericht sofort vorzulegen und von diesem unverzüglich zu behandeln. Gegen die Erlassung oder Able</w:t>
      </w:r>
      <w:r>
        <w:t>h</w:t>
      </w:r>
      <w:r>
        <w:t>nung einer vorläufigen Anordnung gibt es kein Rechtsmittel.</w:t>
      </w:r>
    </w:p>
    <w:p w14:paraId="6E9A2E87" w14:textId="51563A28" w:rsidR="00626C13" w:rsidRDefault="00626C13" w:rsidP="00AC6B3F">
      <w:pPr>
        <w:pStyle w:val="berschrift4"/>
      </w:pPr>
      <w:bookmarkStart w:id="175" w:name="_Toc488058464"/>
      <w:r>
        <w:t>Gerichtliches Verfahren vor dem Vollzugsgericht bei Einsprüchen</w:t>
      </w:r>
      <w:bookmarkEnd w:id="175"/>
    </w:p>
    <w:p w14:paraId="0696505A" w14:textId="611A0933" w:rsidR="00626C13" w:rsidRDefault="00626C13" w:rsidP="00821E95">
      <w:pPr>
        <w:pStyle w:val="ParaFolgeabsatz"/>
      </w:pPr>
      <w:r w:rsidRPr="007E0EC1">
        <w:rPr>
          <w:b/>
        </w:rPr>
        <w:t>§ 7</w:t>
      </w:r>
      <w:r>
        <w:rPr>
          <w:b/>
        </w:rPr>
        <w:t>2</w:t>
      </w:r>
      <w:r w:rsidRPr="007E0EC1">
        <w:rPr>
          <w:b/>
        </w:rPr>
        <w:t>.</w:t>
      </w:r>
      <w:r>
        <w:t xml:space="preserve"> (1) Das Gericht hat die Stellungnahme des Anstaltsleiters und allfällige weitere Stellungna</w:t>
      </w:r>
      <w:r>
        <w:t>h</w:t>
      </w:r>
      <w:r>
        <w:t xml:space="preserve">men </w:t>
      </w:r>
      <w:r w:rsidRPr="00CB06B7">
        <w:t>dem Einspruchswerber zur Äußerung binnen einer festzusetzenden, sieben Tage nicht übersteige</w:t>
      </w:r>
      <w:r w:rsidRPr="00CB06B7">
        <w:t>n</w:t>
      </w:r>
      <w:r w:rsidRPr="00CB06B7">
        <w:t>den Frist zuzustellen.</w:t>
      </w:r>
      <w:r>
        <w:t xml:space="preserve"> </w:t>
      </w:r>
    </w:p>
    <w:p w14:paraId="21D41CA0" w14:textId="68FBF94C" w:rsidR="00626C13" w:rsidRDefault="00626C13" w:rsidP="00821E95">
      <w:pPr>
        <w:pStyle w:val="ParaFolgeabsatz"/>
      </w:pPr>
      <w:r>
        <w:t>(2) Das Gericht entscheidet, wenn der Einspruch nicht unzulässig ist, in der Sache nach Durchfü</w:t>
      </w:r>
      <w:r>
        <w:t>h</w:t>
      </w:r>
      <w:r>
        <w:t>rung der notwendigen Erhebungen.</w:t>
      </w:r>
    </w:p>
    <w:p w14:paraId="615AEC08" w14:textId="34B57C90" w:rsidR="00626C13" w:rsidRDefault="00626C13" w:rsidP="00821E95">
      <w:pPr>
        <w:pStyle w:val="ParaFolgeabsatz"/>
      </w:pPr>
      <w:r>
        <w:t>(3) Betrifft der Einspruch eine Beschränkung der Bewegungsfreiheit, eine Einschränkung des Ve</w:t>
      </w:r>
      <w:r>
        <w:t>r</w:t>
      </w:r>
      <w:r>
        <w:t xml:space="preserve">kehrs mit der Außenwelt oder die Zulässigkeit einer ärztlichen Heilbehandlung, </w:t>
      </w:r>
      <w:r w:rsidRPr="00D11A5A">
        <w:t>hat si</w:t>
      </w:r>
      <w:r>
        <w:t>ch das Gericht in nicht</w:t>
      </w:r>
      <w:r w:rsidRPr="00D11A5A">
        <w:t>öffentlicher mündlicher Verhandlung an Ort und Stelle einen persönlichen Eindruck vom Unterg</w:t>
      </w:r>
      <w:r w:rsidRPr="00D11A5A">
        <w:t>e</w:t>
      </w:r>
      <w:r w:rsidRPr="00D11A5A">
        <w:t xml:space="preserve">brachten und dessen Lage zu verschaffen. Zur Verhandlung hat das </w:t>
      </w:r>
      <w:r>
        <w:t>G</w:t>
      </w:r>
      <w:r w:rsidRPr="00D11A5A">
        <w:t xml:space="preserve">ericht den </w:t>
      </w:r>
      <w:r w:rsidRPr="00E645E1">
        <w:t>Einspruchswerber, den Untergebrachten</w:t>
      </w:r>
      <w:r>
        <w:t xml:space="preserve"> und seinen Verteidiger oder Vertreter nach § 25 sowie</w:t>
      </w:r>
      <w:r w:rsidRPr="00D11A5A">
        <w:t xml:space="preserve"> den Leiter des therapeutischen Zentrums zu laden; es kann auch einen Sachverständigen beiziehen.</w:t>
      </w:r>
      <w:r>
        <w:t xml:space="preserve"> In allen übrigen Fällen kann das Gericht eine nichtöffentliche mündliche Verhandlung durchführen, wenn es das für notwendig oder zweckmäßig erachtet.</w:t>
      </w:r>
    </w:p>
    <w:p w14:paraId="3F129BCA" w14:textId="2E04A974" w:rsidR="00626C13" w:rsidRDefault="00626C13" w:rsidP="00821E95">
      <w:pPr>
        <w:pStyle w:val="ParaFolgeabsatz"/>
      </w:pPr>
      <w:r>
        <w:t xml:space="preserve">(4) Hat eine Verhandlung stattgefunden, so entscheidet das Gericht am Schluss der Verhandlung. </w:t>
      </w:r>
      <w:r w:rsidRPr="00D11A5A">
        <w:t>Der Beschluss ist in der Verhandlung in Gegenwart des Untergebrachten zu verkünden, zu begründen und diesem zu erläutern.</w:t>
      </w:r>
      <w:r>
        <w:t xml:space="preserve"> Der Beschluss</w:t>
      </w:r>
      <w:r w:rsidRPr="000F5847">
        <w:t xml:space="preserve"> ist im Protokoll der Verhandlung zu beurkunden; auf </w:t>
      </w:r>
      <w:r>
        <w:t xml:space="preserve">sofortiges </w:t>
      </w:r>
      <w:r w:rsidRPr="000F5847">
        <w:t>Ve</w:t>
      </w:r>
      <w:r w:rsidRPr="000F5847">
        <w:t>r</w:t>
      </w:r>
      <w:r w:rsidRPr="000F5847">
        <w:t xml:space="preserve">langen des Untergebrachten, seines Vertreters oder des Leiters des therapeutischen Zentrums </w:t>
      </w:r>
      <w:r>
        <w:t xml:space="preserve">ist er </w:t>
      </w:r>
      <w:r w:rsidRPr="000F5847">
        <w:t>inne</w:t>
      </w:r>
      <w:r w:rsidRPr="000F5847">
        <w:t>r</w:t>
      </w:r>
      <w:r w:rsidRPr="000F5847">
        <w:t>halb von sieben Tagen auszufertigen und diesen Personen zuzustellen.</w:t>
      </w:r>
      <w:r>
        <w:t xml:space="preserve"> Hat keine Verhandlung stattgefu</w:t>
      </w:r>
      <w:r>
        <w:t>n</w:t>
      </w:r>
      <w:r>
        <w:t>den, ergeht die Entscheidung schriftlich; sie ist zu begründen.</w:t>
      </w:r>
    </w:p>
    <w:p w14:paraId="5ECA271A" w14:textId="45C75D79" w:rsidR="00626C13" w:rsidRDefault="00626C13" w:rsidP="00821E95">
      <w:pPr>
        <w:pStyle w:val="ParaFolgeabsatz"/>
      </w:pPr>
      <w:r>
        <w:lastRenderedPageBreak/>
        <w:t>(5) Gibt das Gericht dem Einspruch Folge, so haben alle Behörden und Organe den entsprechenden Rechtszustand mit den ihnen zu Gebote stehenden Mitteln herzustellen.</w:t>
      </w:r>
    </w:p>
    <w:p w14:paraId="673B99F5" w14:textId="748E38B9" w:rsidR="00626C13" w:rsidRDefault="00626C13" w:rsidP="00F44F58">
      <w:pPr>
        <w:pStyle w:val="berschrift4"/>
      </w:pPr>
      <w:bookmarkStart w:id="176" w:name="_Toc488058465"/>
      <w:r>
        <w:t>Beschwerde</w:t>
      </w:r>
      <w:bookmarkEnd w:id="176"/>
    </w:p>
    <w:p w14:paraId="0F23008E" w14:textId="2EDC6712" w:rsidR="00626C13" w:rsidRDefault="00626C13" w:rsidP="00821E95">
      <w:pPr>
        <w:pStyle w:val="ParaFolgeabsatz"/>
      </w:pPr>
      <w:r w:rsidRPr="00F44F58">
        <w:rPr>
          <w:b/>
        </w:rPr>
        <w:t>§ 7</w:t>
      </w:r>
      <w:r>
        <w:rPr>
          <w:b/>
        </w:rPr>
        <w:t>3</w:t>
      </w:r>
      <w:r w:rsidRPr="00F44F58">
        <w:rPr>
          <w:b/>
        </w:rPr>
        <w:t>.</w:t>
      </w:r>
      <w:r>
        <w:t xml:space="preserve"> (1) Gegen die Entscheidung des Vollzugsgerichts über einen Einspruch können der Betroffene, der Staatsanwalt und das Bundesministerium für Justiz Beschwerde an das Oberlandesgericht erheben (§ 69).</w:t>
      </w:r>
    </w:p>
    <w:p w14:paraId="547D9F31" w14:textId="650C0BCE" w:rsidR="00626C13" w:rsidRDefault="00626C13" w:rsidP="00821E95">
      <w:pPr>
        <w:pStyle w:val="ParaFolgeabsatz"/>
      </w:pPr>
      <w:r>
        <w:t xml:space="preserve">(2) Die Beschwerde der </w:t>
      </w:r>
      <w:r>
        <w:rPr>
          <w:lang w:val="de-AT"/>
        </w:rPr>
        <w:t>Staatsanwaltschaft</w:t>
      </w:r>
      <w:r>
        <w:t xml:space="preserve"> oder des Bundesministeriums für Justiz, die unmittelbar in der mündlichen Verhandlung oder </w:t>
      </w:r>
      <w:r w:rsidR="00071507">
        <w:t xml:space="preserve">– im Fall des </w:t>
      </w:r>
      <w:r w:rsidR="00071507" w:rsidRPr="00C46B18">
        <w:t>§</w:t>
      </w:r>
      <w:r w:rsidR="00071507">
        <w:t> 72 Abs</w:t>
      </w:r>
      <w:r w:rsidR="001E1371">
        <w:t>.</w:t>
      </w:r>
      <w:r w:rsidR="00071507">
        <w:t xml:space="preserve"> 4 letzter Satz – </w:t>
      </w:r>
      <w:r>
        <w:t>binnen drei Tagen nach Zustellung der schriftlichen Entscheidung</w:t>
      </w:r>
      <w:r w:rsidR="00071507">
        <w:t xml:space="preserve"> </w:t>
      </w:r>
      <w:r>
        <w:t xml:space="preserve">angemeldet und rechtzeitig ausgeführt wird, hat aufschiebende Wirkung, sofern das Gesetz nichts </w:t>
      </w:r>
      <w:r w:rsidR="001E1371" w:rsidRPr="00C46B18">
        <w:t>A</w:t>
      </w:r>
      <w:r>
        <w:t>nderes anordnet oder das Vollzugsgericht eine aufschiebende Wi</w:t>
      </w:r>
      <w:r>
        <w:t>r</w:t>
      </w:r>
      <w:r>
        <w:t>kung nicht ausgeschlossen hat.</w:t>
      </w:r>
    </w:p>
    <w:p w14:paraId="49218F4A" w14:textId="10FA8290" w:rsidR="00626C13" w:rsidRDefault="00626C13" w:rsidP="00BC0839">
      <w:pPr>
        <w:pStyle w:val="berschrift4"/>
      </w:pPr>
      <w:bookmarkStart w:id="177" w:name="_Toc488058466"/>
      <w:r>
        <w:t>Verfahren zur Bewilligung einer Eingriffsmaßnahme</w:t>
      </w:r>
      <w:bookmarkEnd w:id="177"/>
    </w:p>
    <w:p w14:paraId="5DE57958" w14:textId="470A99DF" w:rsidR="00626C13" w:rsidRDefault="00626C13" w:rsidP="00BC0839">
      <w:pPr>
        <w:pStyle w:val="ParaFolgeabsatz"/>
        <w:keepNext/>
      </w:pPr>
      <w:r w:rsidRPr="00612CDD">
        <w:rPr>
          <w:b/>
        </w:rPr>
        <w:t>§ </w:t>
      </w:r>
      <w:r>
        <w:rPr>
          <w:b/>
        </w:rPr>
        <w:t>74</w:t>
      </w:r>
      <w:r w:rsidRPr="00612CDD">
        <w:rPr>
          <w:b/>
        </w:rPr>
        <w:t>.</w:t>
      </w:r>
      <w:r>
        <w:t xml:space="preserve"> (1) Bedarf eine Maßnahme der gerichtlichen Bewilligung, so hat das Vollzugsgericht auf A</w:t>
      </w:r>
      <w:r>
        <w:t>n</w:t>
      </w:r>
      <w:r>
        <w:t xml:space="preserve">trag des Anstaltsleiters umgehend eine mündliche Verhandlung an Ort und Stelle durchzuführen (§ 72 Abs. 3) und in dieser zu entscheiden (§ 72 Abs. 4). </w:t>
      </w:r>
    </w:p>
    <w:p w14:paraId="662B23F8" w14:textId="61D6C7D4" w:rsidR="00626C13" w:rsidRDefault="00626C13" w:rsidP="00BC0839">
      <w:pPr>
        <w:pStyle w:val="ParaFolgeabsatz"/>
        <w:keepNext/>
      </w:pPr>
      <w:r>
        <w:t>(2) Die Bewilligung ist zu befristen. Die Frist kann nach einer neuerlichen Verhandlung verlängert werden.</w:t>
      </w:r>
    </w:p>
    <w:p w14:paraId="458442A9" w14:textId="6CF26FC7" w:rsidR="00626C13" w:rsidRPr="006D3289" w:rsidRDefault="00626C13" w:rsidP="006D3289">
      <w:pPr>
        <w:pStyle w:val="ParaFolgeabsatz"/>
      </w:pPr>
      <w:r>
        <w:t xml:space="preserve">(3) Die Beschwerde gegen die Entscheidung des Gerichts hat keine </w:t>
      </w:r>
      <w:r w:rsidRPr="00A65F72">
        <w:t>aufschiebende Wirkung</w:t>
      </w:r>
      <w:r>
        <w:t>.</w:t>
      </w:r>
    </w:p>
    <w:p w14:paraId="08A67D2C" w14:textId="2BC21D7F" w:rsidR="00626C13" w:rsidRPr="00D14562" w:rsidRDefault="00626C13" w:rsidP="003C3EF0">
      <w:pPr>
        <w:pStyle w:val="berschrift3"/>
      </w:pPr>
      <w:bookmarkStart w:id="178" w:name="_Toc469219776"/>
      <w:bookmarkStart w:id="179" w:name="_Toc488058467"/>
      <w:bookmarkEnd w:id="171"/>
      <w:r>
        <w:t>Dritter Abschnitt:</w:t>
      </w:r>
      <w:r w:rsidRPr="00D14562">
        <w:br/>
        <w:t xml:space="preserve">Verfahren bei </w:t>
      </w:r>
      <w:r>
        <w:t xml:space="preserve">der </w:t>
      </w:r>
      <w:r w:rsidRPr="00D14562">
        <w:t>Entlassung</w:t>
      </w:r>
      <w:bookmarkEnd w:id="178"/>
      <w:bookmarkEnd w:id="179"/>
    </w:p>
    <w:p w14:paraId="761CB3B5" w14:textId="77777777" w:rsidR="00626C13" w:rsidRPr="00376C12" w:rsidRDefault="00626C13" w:rsidP="003C3EF0">
      <w:pPr>
        <w:pStyle w:val="berschrift4"/>
      </w:pPr>
      <w:bookmarkStart w:id="180" w:name="_Toc469219777"/>
      <w:bookmarkStart w:id="181" w:name="_Toc488058468"/>
      <w:r w:rsidRPr="00376C12">
        <w:t>Notwendige Verteidigung im Entlassungsverfahren</w:t>
      </w:r>
      <w:bookmarkEnd w:id="180"/>
      <w:bookmarkEnd w:id="181"/>
    </w:p>
    <w:p w14:paraId="02508B1B" w14:textId="5FC734B8" w:rsidR="00626C13" w:rsidRDefault="00626C13" w:rsidP="003C3EF0">
      <w:pPr>
        <w:pStyle w:val="ParaFolgeabsatz"/>
        <w:keepNext/>
      </w:pPr>
      <w:r w:rsidRPr="00376C12">
        <w:rPr>
          <w:rStyle w:val="991GldSymbol"/>
        </w:rPr>
        <w:t>§ </w:t>
      </w:r>
      <w:r>
        <w:rPr>
          <w:rStyle w:val="991GldSymbol"/>
        </w:rPr>
        <w:t>75</w:t>
      </w:r>
      <w:r w:rsidRPr="00376C12">
        <w:rPr>
          <w:rStyle w:val="991GldSymbol"/>
        </w:rPr>
        <w:t>.</w:t>
      </w:r>
      <w:r w:rsidRPr="00376C12">
        <w:t xml:space="preserve"> (1) </w:t>
      </w:r>
      <w:r>
        <w:t>Im Entlassungsverfahren muss der Untergebrachte einen Verteidiger haben (</w:t>
      </w:r>
      <w:r w:rsidRPr="00376C12">
        <w:t xml:space="preserve">notwendige Verteidigung), und zwar </w:t>
      </w:r>
    </w:p>
    <w:p w14:paraId="71963744" w14:textId="7CC7619F" w:rsidR="00626C13" w:rsidRDefault="00C46B18" w:rsidP="00D71C14">
      <w:pPr>
        <w:pStyle w:val="Spiegelstrich"/>
        <w:keepNext/>
        <w:tabs>
          <w:tab w:val="clear" w:pos="397"/>
          <w:tab w:val="left" w:pos="709"/>
        </w:tabs>
        <w:ind w:left="709" w:hanging="283"/>
      </w:pPr>
      <w:r w:rsidRPr="00C46B18">
        <w:t>1.</w:t>
      </w:r>
      <w:r w:rsidR="00626C13">
        <w:tab/>
        <w:t>bei</w:t>
      </w:r>
      <w:r w:rsidR="00626C13" w:rsidRPr="00376C12">
        <w:t xml:space="preserve"> </w:t>
      </w:r>
      <w:r w:rsidR="00626C13">
        <w:t>der</w:t>
      </w:r>
      <w:r w:rsidR="00626C13" w:rsidRPr="00376C12">
        <w:t xml:space="preserve"> Unterbringung nach </w:t>
      </w:r>
      <w:r w:rsidR="00626C13">
        <w:t>§ 21 Abs. 1 StGB:</w:t>
      </w:r>
      <w:r w:rsidR="00626C13" w:rsidRPr="00376C12">
        <w:t xml:space="preserve"> </w:t>
      </w:r>
      <w:r w:rsidR="00626C13">
        <w:t xml:space="preserve">wenn die Unterbringung mehr als </w:t>
      </w:r>
      <w:r w:rsidR="00626C13" w:rsidRPr="00376C12">
        <w:t>drei Jahre</w:t>
      </w:r>
      <w:r w:rsidR="00626C13">
        <w:t xml:space="preserve"> g</w:t>
      </w:r>
      <w:r w:rsidR="00626C13">
        <w:t>e</w:t>
      </w:r>
      <w:r w:rsidR="00626C13">
        <w:t>dauert hat;</w:t>
      </w:r>
    </w:p>
    <w:p w14:paraId="462725D5" w14:textId="07F915EA" w:rsidR="00626C13" w:rsidRPr="00376C12" w:rsidRDefault="00C46B18" w:rsidP="00D71C14">
      <w:pPr>
        <w:pStyle w:val="Spiegelstrich"/>
        <w:keepNext/>
        <w:tabs>
          <w:tab w:val="clear" w:pos="397"/>
          <w:tab w:val="left" w:pos="709"/>
        </w:tabs>
        <w:ind w:left="709" w:hanging="283"/>
      </w:pPr>
      <w:r w:rsidRPr="00C46B18">
        <w:t>2.</w:t>
      </w:r>
      <w:r w:rsidR="00626C13">
        <w:tab/>
        <w:t xml:space="preserve">bei der </w:t>
      </w:r>
      <w:r w:rsidR="00626C13" w:rsidRPr="00376C12">
        <w:t>Unterbringung nach § </w:t>
      </w:r>
      <w:r w:rsidR="00626C13">
        <w:t xml:space="preserve">21 Abs. 2 StGB: </w:t>
      </w:r>
      <w:r w:rsidR="00626C13" w:rsidRPr="00376C12">
        <w:t>ab dem urteilsmäßigen Strafen</w:t>
      </w:r>
      <w:r w:rsidR="00626C13">
        <w:t>de</w:t>
      </w:r>
      <w:r w:rsidR="00626C13" w:rsidRPr="00376C12">
        <w:t>.</w:t>
      </w:r>
    </w:p>
    <w:p w14:paraId="66E3389D" w14:textId="19018D22" w:rsidR="00626C13" w:rsidRPr="00376C12" w:rsidRDefault="00626C13" w:rsidP="00D14562">
      <w:pPr>
        <w:pStyle w:val="ParaFolgeabsatz"/>
      </w:pPr>
      <w:r w:rsidRPr="00376C12">
        <w:t>(2) Ist der Untergebrachte außerstande, ohne Beeinträchtigung des für ihn und seine Familie, für d</w:t>
      </w:r>
      <w:r w:rsidRPr="00376C12">
        <w:t>e</w:t>
      </w:r>
      <w:r w:rsidRPr="00376C12">
        <w:t xml:space="preserve">ren Unterhalt er zu sorgen hat, zu einer einfachen Lebensführung notwendigen Unterhaltes die gesamten Kosten der Verteidigung zu tragen, so hat das Gericht auf Antrag des Untergebrachten zu beschließen, dass diesem ein Verteidiger beigegeben wird, dessen Kosten er nicht oder nur zum Teil (§ 393 </w:t>
      </w:r>
      <w:r>
        <w:t>Abs. </w:t>
      </w:r>
      <w:r w:rsidRPr="00376C12">
        <w:t>1a StPO) zu tragen hat.</w:t>
      </w:r>
    </w:p>
    <w:p w14:paraId="35FFCFE1" w14:textId="58FB8A7D" w:rsidR="00626C13" w:rsidRDefault="00626C13" w:rsidP="00D14562">
      <w:pPr>
        <w:pStyle w:val="ParaFolgeabsatz"/>
      </w:pPr>
      <w:r w:rsidRPr="00376C12">
        <w:t>(3) Der Untergebrachte und sein gesetzlicher Vertreter sind aufzufordern, einen Verteidiger zu b</w:t>
      </w:r>
      <w:r w:rsidRPr="00376C12">
        <w:t>e</w:t>
      </w:r>
      <w:r w:rsidRPr="00376C12">
        <w:t xml:space="preserve">vollmächtigen oder die Beigebung eines Verfahrenshilfeverteidigers nach </w:t>
      </w:r>
      <w:r>
        <w:t>Abs. </w:t>
      </w:r>
      <w:r w:rsidRPr="00376C12">
        <w:t>2 zu beantragen. Bevol</w:t>
      </w:r>
      <w:r w:rsidRPr="00376C12">
        <w:t>l</w:t>
      </w:r>
      <w:r w:rsidRPr="00376C12">
        <w:t>mächtigt weder der Untergebrachte noch sein gesetzlicher Vertreter für ihn einen Verteidiger, so hat ihm das Gericht von Amts wegen einen Verteidiger beizugeben, dessen Kosten er zu tragen hat (Amtsverte</w:t>
      </w:r>
      <w:r w:rsidRPr="00376C12">
        <w:t>i</w:t>
      </w:r>
      <w:r w:rsidRPr="00376C12">
        <w:t xml:space="preserve">diger), soweit nicht die Voraussetzungen des </w:t>
      </w:r>
      <w:r>
        <w:t>Abs. </w:t>
      </w:r>
      <w:r w:rsidRPr="00376C12">
        <w:t>2 vorliegen</w:t>
      </w:r>
      <w:r w:rsidRPr="00376C12">
        <w:rPr>
          <w:lang w:val="de-AT"/>
        </w:rPr>
        <w:t>.</w:t>
      </w:r>
    </w:p>
    <w:p w14:paraId="31D6B358" w14:textId="77777777" w:rsidR="00626C13" w:rsidRPr="00376C12" w:rsidRDefault="00626C13" w:rsidP="00535196">
      <w:pPr>
        <w:pStyle w:val="berschrift4"/>
      </w:pPr>
      <w:bookmarkStart w:id="182" w:name="_Toc469219778"/>
      <w:bookmarkStart w:id="183" w:name="_Toc488058469"/>
      <w:r w:rsidRPr="00376C12">
        <w:t>Entscheidung über eine bedingte Entlassung</w:t>
      </w:r>
      <w:bookmarkEnd w:id="182"/>
      <w:bookmarkEnd w:id="183"/>
    </w:p>
    <w:p w14:paraId="56DF446B" w14:textId="0AE92CE5" w:rsidR="00626C13" w:rsidRDefault="00626C13" w:rsidP="00D14562">
      <w:pPr>
        <w:pStyle w:val="ParaFolgeabsatz"/>
      </w:pPr>
      <w:r w:rsidRPr="00376C12">
        <w:rPr>
          <w:rStyle w:val="991GldSymbol"/>
        </w:rPr>
        <w:t>§ </w:t>
      </w:r>
      <w:r>
        <w:rPr>
          <w:rStyle w:val="991GldSymbol"/>
        </w:rPr>
        <w:t>76</w:t>
      </w:r>
      <w:r w:rsidRPr="00376C12">
        <w:rPr>
          <w:rStyle w:val="991GldSymbol"/>
        </w:rPr>
        <w:t>.</w:t>
      </w:r>
      <w:r w:rsidRPr="00376C12">
        <w:t xml:space="preserve"> (1) </w:t>
      </w:r>
      <w:r>
        <w:t>Über die bedingte Entlassung aus einer strafrechtlichen Unterbringung entscheidet das G</w:t>
      </w:r>
      <w:r>
        <w:t>e</w:t>
      </w:r>
      <w:r>
        <w:t xml:space="preserve">richt auf Antrag oder von amtswegen. </w:t>
      </w:r>
    </w:p>
    <w:p w14:paraId="0347BA7F" w14:textId="79CA5CF0" w:rsidR="00626C13" w:rsidRDefault="00626C13" w:rsidP="00D14562">
      <w:pPr>
        <w:pStyle w:val="ParaFolgeabsatz"/>
      </w:pPr>
      <w:r>
        <w:t xml:space="preserve">(2) </w:t>
      </w:r>
      <w:r w:rsidRPr="0049096C">
        <w:t xml:space="preserve">Das Vollzugsgericht hat zumindest jährlich und </w:t>
      </w:r>
      <w:r>
        <w:t>zu den anderen gesetzlich vorge</w:t>
      </w:r>
      <w:r w:rsidRPr="0049096C">
        <w:t>sehenen Term</w:t>
      </w:r>
      <w:r w:rsidRPr="0049096C">
        <w:t>i</w:t>
      </w:r>
      <w:r w:rsidRPr="0049096C">
        <w:t>nen von amtswegen zu prüfen u</w:t>
      </w:r>
      <w:r>
        <w:t>nd zu entscheiden, ob der Unter</w:t>
      </w:r>
      <w:r w:rsidRPr="0049096C">
        <w:t>gebrachte b</w:t>
      </w:r>
      <w:r>
        <w:t>edingt entlassen werden kann (§ </w:t>
      </w:r>
      <w:r w:rsidRPr="0049096C">
        <w:t xml:space="preserve">25 </w:t>
      </w:r>
      <w:r>
        <w:t>Abs. 3 StGB). Das Verfahren ist so ein</w:t>
      </w:r>
      <w:r w:rsidRPr="0049096C">
        <w:t xml:space="preserve">zuleiten und zu führen, dass innerhalb der </w:t>
      </w:r>
      <w:r>
        <w:t xml:space="preserve">gesetzlichen </w:t>
      </w:r>
      <w:r w:rsidRPr="0049096C">
        <w:t>Fri</w:t>
      </w:r>
      <w:r w:rsidRPr="0049096C">
        <w:t>s</w:t>
      </w:r>
      <w:r w:rsidRPr="0049096C">
        <w:t>ten entschieden wer</w:t>
      </w:r>
      <w:r>
        <w:t>den kann. Au</w:t>
      </w:r>
      <w:r w:rsidRPr="0049096C">
        <w:t xml:space="preserve">ßerdem können </w:t>
      </w:r>
      <w:r>
        <w:t xml:space="preserve">der Untergebrachte, seine Angehörigen, sein </w:t>
      </w:r>
      <w:r w:rsidR="00FE400D">
        <w:t>Erwac</w:t>
      </w:r>
      <w:r w:rsidR="00FE400D">
        <w:t>h</w:t>
      </w:r>
      <w:r w:rsidR="00FE400D">
        <w:t>senenvertreter</w:t>
      </w:r>
      <w:r>
        <w:t xml:space="preserve"> oder sonstiger gesetzlicher Vertreter, sein Vertreter nach § 25, der Anstaltsleiter</w:t>
      </w:r>
      <w:r w:rsidRPr="00376C12">
        <w:t xml:space="preserve"> </w:t>
      </w:r>
      <w:r>
        <w:t>und</w:t>
      </w:r>
      <w:r w:rsidRPr="00376C12">
        <w:t xml:space="preserve"> </w:t>
      </w:r>
      <w:r>
        <w:t>die</w:t>
      </w:r>
      <w:r w:rsidRPr="00376C12">
        <w:t xml:space="preserve"> Staatsanwaltschaft </w:t>
      </w:r>
      <w:r w:rsidRPr="0049096C">
        <w:t>die bedingte Entlassung beantragen.</w:t>
      </w:r>
    </w:p>
    <w:p w14:paraId="6CF17627" w14:textId="6CC23153" w:rsidR="00626C13" w:rsidRDefault="00626C13" w:rsidP="00D14562">
      <w:pPr>
        <w:pStyle w:val="ParaFolgeabsatz"/>
      </w:pPr>
      <w:r>
        <w:lastRenderedPageBreak/>
        <w:t>(3) Das Gericht kann jederzeit auf Anregung einer Person, die den Antrag auf bedingte Entlassung stellen könnte, oder von amtswegen Auskünfte über die Möglichkeit der bedingten Entlassung eines b</w:t>
      </w:r>
      <w:r>
        <w:t>e</w:t>
      </w:r>
      <w:r>
        <w:t xml:space="preserve">stimmten Betroffenen einholen. Für die Erledigung kann es eine Frist setzen. Das Gericht kann auch die Vorbereitung der bedingten Entlassung (§ 61) anordnen. </w:t>
      </w:r>
    </w:p>
    <w:p w14:paraId="728D869C" w14:textId="67C9088B" w:rsidR="00626C13" w:rsidRDefault="00626C13" w:rsidP="00D14562">
      <w:pPr>
        <w:pStyle w:val="ParaFolgeabsatz"/>
      </w:pPr>
      <w:r>
        <w:t>(4</w:t>
      </w:r>
      <w:r w:rsidRPr="00376C12">
        <w:t>) Vor jeder Entscheidung über eine bedingte Entlassung hat das Gericht die Akten über das Unte</w:t>
      </w:r>
      <w:r w:rsidRPr="00376C12">
        <w:t>r</w:t>
      </w:r>
      <w:r w:rsidRPr="00376C12">
        <w:t xml:space="preserve">bringungs- oder Strafverfahren und in den Personalakt des Untergebrachten </w:t>
      </w:r>
      <w:r>
        <w:t>einzusehen</w:t>
      </w:r>
      <w:r w:rsidRPr="00376C12">
        <w:t xml:space="preserve">. Das Gericht hat ferner eine Äußerung des Untergebrachten, des Leiters des </w:t>
      </w:r>
      <w:r>
        <w:t>forensisch-therapeut</w:t>
      </w:r>
      <w:r w:rsidRPr="00376C12">
        <w:t xml:space="preserve">ischen Zentrums </w:t>
      </w:r>
      <w:r>
        <w:t xml:space="preserve">(der Krankenanstalt) </w:t>
      </w:r>
      <w:r w:rsidRPr="00376C12">
        <w:t xml:space="preserve">und der Staatsanwaltschaft sowie gegebenenfalls des vorläufigen Bewährungshelfers einzuholen. Der Leiter </w:t>
      </w:r>
      <w:r>
        <w:t>der Anstalt</w:t>
      </w:r>
      <w:r w:rsidRPr="00376C12">
        <w:t xml:space="preserve"> hat in seiner Äußerung insbesondere dazu Stellung zu nehmen, welche Anhaltspunkte sich aus der Person des Untergebrachten, seiner Aufführung im Vollzug und aus den zu erwartenden äußeren Umständen im Zeitpunkt einer allfälligen Entlassung für die Lebensführung des Untergebrachten in Freiheit ergeben. Der Einholung von Äußerungen bedarf es insoweit nicht, als der Untergebrachte, der Leiter des </w:t>
      </w:r>
      <w:r>
        <w:t>forensisch-therapeut</w:t>
      </w:r>
      <w:r w:rsidRPr="00376C12">
        <w:t xml:space="preserve">ischen Zentrums oder die Staatsanwaltschaft selbst den Entlassungsantrag gestellt und entsprechend begründet haben. </w:t>
      </w:r>
    </w:p>
    <w:p w14:paraId="185EA3DB" w14:textId="7D1E7FA0" w:rsidR="00626C13" w:rsidRDefault="00626C13" w:rsidP="00D14562">
      <w:pPr>
        <w:pStyle w:val="ParaFolgeabsatz"/>
      </w:pPr>
      <w:r>
        <w:t xml:space="preserve">(5) </w:t>
      </w:r>
      <w:r w:rsidRPr="00376C12">
        <w:t>Vor jeder Entscheidung über die bedingte Entlassung eines wegen einer strafbaren Handlung g</w:t>
      </w:r>
      <w:r w:rsidRPr="00376C12">
        <w:t>e</w:t>
      </w:r>
      <w:r w:rsidRPr="00376C12">
        <w:t xml:space="preserve">gen die sexuelle Integrität und Selbstbestimmung Untergebrachten ist eine Äußerung der Begutachtungs- und Evaluationsstelle für Gewalt- und Sexualstraftäter einzuholen. Das Gericht hat </w:t>
      </w:r>
      <w:r>
        <w:t xml:space="preserve">diese Äußerung </w:t>
      </w:r>
      <w:r w:rsidRPr="00376C12">
        <w:t xml:space="preserve">dem Bundesminister für Inneres zur Vorbeugung und Verhinderung von </w:t>
      </w:r>
      <w:r>
        <w:t>Straftaten</w:t>
      </w:r>
      <w:r w:rsidRPr="00376C12">
        <w:t xml:space="preserve"> gegen die sexuelle Integr</w:t>
      </w:r>
      <w:r w:rsidRPr="00376C12">
        <w:t>i</w:t>
      </w:r>
      <w:r w:rsidRPr="00376C12">
        <w:t xml:space="preserve">tät und Selbstbestimmung mittels Analyse (§ 58d SPG) </w:t>
      </w:r>
      <w:r>
        <w:t>weiterzuleiten</w:t>
      </w:r>
      <w:r w:rsidRPr="00376C12">
        <w:t>.</w:t>
      </w:r>
    </w:p>
    <w:p w14:paraId="481D6179" w14:textId="635C6676" w:rsidR="00626C13" w:rsidRPr="00376C12" w:rsidRDefault="00626C13" w:rsidP="00D14562">
      <w:pPr>
        <w:pStyle w:val="ParaFolgeabsatz"/>
      </w:pPr>
      <w:r>
        <w:t>(6) Hält das Gericht weitere Ermittlungen für notwendig, so ordnet es diese an. Es kann insbesondere ein psychiatrisches oder ein psychologisches Gutachten einholen. Soweit erforderlich, kann sich das G</w:t>
      </w:r>
      <w:r>
        <w:t>e</w:t>
      </w:r>
      <w:r>
        <w:t>richt dazu der Unterstützung des Leiters der Anstalt, in der der Betroffene untergebracht ist, bedienen.</w:t>
      </w:r>
    </w:p>
    <w:p w14:paraId="17DD1FED" w14:textId="52E8698D" w:rsidR="00626C13" w:rsidRPr="00376C12" w:rsidRDefault="00626C13" w:rsidP="00535196">
      <w:pPr>
        <w:pStyle w:val="berschrift4"/>
      </w:pPr>
      <w:bookmarkStart w:id="184" w:name="_Toc488058470"/>
      <w:r>
        <w:t>Mündliche Verhandlung und Entscheidung</w:t>
      </w:r>
      <w:bookmarkEnd w:id="184"/>
    </w:p>
    <w:p w14:paraId="5E449C8A" w14:textId="00C42D66" w:rsidR="00626C13" w:rsidRPr="00376C12" w:rsidRDefault="00626C13" w:rsidP="00201E4E">
      <w:pPr>
        <w:pStyle w:val="ParaFolgeabsatz"/>
      </w:pPr>
      <w:r w:rsidRPr="00376C12">
        <w:rPr>
          <w:rStyle w:val="991GldSymbol"/>
        </w:rPr>
        <w:t>§ </w:t>
      </w:r>
      <w:r>
        <w:rPr>
          <w:rStyle w:val="991GldSymbol"/>
        </w:rPr>
        <w:t>77</w:t>
      </w:r>
      <w:r w:rsidRPr="00376C12">
        <w:rPr>
          <w:rStyle w:val="991GldSymbol"/>
        </w:rPr>
        <w:t>.</w:t>
      </w:r>
      <w:r w:rsidRPr="00376C12">
        <w:t xml:space="preserve"> (1) </w:t>
      </w:r>
      <w:r>
        <w:t xml:space="preserve">Das Gericht entscheidet in einer mündlichen Verhandlung. </w:t>
      </w:r>
      <w:r w:rsidRPr="00376C12">
        <w:t xml:space="preserve">Der Untergebrachte kann durch seinen Verteidiger auf die </w:t>
      </w:r>
      <w:r>
        <w:t>mündliche</w:t>
      </w:r>
      <w:r w:rsidRPr="00376C12">
        <w:t xml:space="preserve"> Verhandlung verzichten. In diesem Fall </w:t>
      </w:r>
      <w:r>
        <w:t xml:space="preserve">entscheidet das Gericht nach Anhörung des Betroffenen </w:t>
      </w:r>
      <w:r w:rsidRPr="00376C12">
        <w:t>schriftlich.</w:t>
      </w:r>
    </w:p>
    <w:p w14:paraId="09364F7A" w14:textId="1705D608" w:rsidR="00626C13" w:rsidRPr="00376C12" w:rsidRDefault="00626C13" w:rsidP="00D14562">
      <w:pPr>
        <w:pStyle w:val="ParaFolgeabsatz"/>
      </w:pPr>
      <w:r w:rsidRPr="00376C12">
        <w:t>(2) Die Verhandlung ist nicht öffentlich, es sei denn, dass der Untergebrachte die Öffentlichkeit ve</w:t>
      </w:r>
      <w:r w:rsidRPr="00376C12">
        <w:t>r</w:t>
      </w:r>
      <w:r w:rsidRPr="00376C12">
        <w:t>langt. Die Staatsan</w:t>
      </w:r>
      <w:r>
        <w:t xml:space="preserve">waltschaft, der Untergebrachte, </w:t>
      </w:r>
      <w:r w:rsidRPr="00376C12">
        <w:t>sein gesetzlicher Vertreter, sein Verteidiger, der B</w:t>
      </w:r>
      <w:r w:rsidRPr="00376C12">
        <w:t>e</w:t>
      </w:r>
      <w:r w:rsidRPr="00376C12">
        <w:t>währungshelfer</w:t>
      </w:r>
      <w:r>
        <w:t xml:space="preserve"> und</w:t>
      </w:r>
      <w:r w:rsidRPr="00376C12">
        <w:t xml:space="preserve"> </w:t>
      </w:r>
      <w:r>
        <w:t xml:space="preserve">der Anstaltsleiter sind zu laden. </w:t>
      </w:r>
    </w:p>
    <w:p w14:paraId="0393B0AC" w14:textId="1BD4341F" w:rsidR="00626C13" w:rsidRPr="00376C12" w:rsidRDefault="00626C13" w:rsidP="00D14562">
      <w:pPr>
        <w:pStyle w:val="ParaFolgeabsatz"/>
      </w:pPr>
      <w:r w:rsidRPr="00376C12">
        <w:t>(3) Die Verhandlung findet in der Einrichtung statt, in der die strafrechtliche Unterbringung vollz</w:t>
      </w:r>
      <w:r w:rsidRPr="00376C12">
        <w:t>o</w:t>
      </w:r>
      <w:r w:rsidRPr="00376C12">
        <w:t xml:space="preserve">gen wird. Ist dies </w:t>
      </w:r>
      <w:r>
        <w:t xml:space="preserve">ausnahmsweise </w:t>
      </w:r>
      <w:r w:rsidRPr="00376C12">
        <w:t xml:space="preserve">nicht möglich, so ist der Untergebrachte zur Verhandlung vorzuführen, es sei denn, dass dies wegen Krankheit untunlich ist. Der Untergebrachte muss </w:t>
      </w:r>
      <w:r>
        <w:t xml:space="preserve">nach Maßgabe des § 72 </w:t>
      </w:r>
      <w:r w:rsidRPr="00376C12">
        <w:t>durch einen Verteidiger vertreten sein.</w:t>
      </w:r>
    </w:p>
    <w:p w14:paraId="071C7DF4" w14:textId="6AD39FB2" w:rsidR="00626C13" w:rsidRDefault="00626C13" w:rsidP="00D14562">
      <w:pPr>
        <w:pStyle w:val="ParaFolgeabsatz"/>
      </w:pPr>
      <w:r w:rsidRPr="00376C12">
        <w:t xml:space="preserve">(4) Zunächst </w:t>
      </w:r>
      <w:r>
        <w:t>wird der Antrag vorgetragen oder über den Grund des amtswegigen Vorgehens beric</w:t>
      </w:r>
      <w:r>
        <w:t>h</w:t>
      </w:r>
      <w:r>
        <w:t>tet. Dann nehmen die Staatsanwaltschaft, d</w:t>
      </w:r>
      <w:r w:rsidRPr="00376C12">
        <w:t xml:space="preserve">er Untergebrachte, sein gesetzlicher Vertreter </w:t>
      </w:r>
      <w:r>
        <w:t>(</w:t>
      </w:r>
      <w:r w:rsidR="00FE400D">
        <w:t>Erwachsene</w:t>
      </w:r>
      <w:r w:rsidR="00FE400D">
        <w:t>n</w:t>
      </w:r>
      <w:r w:rsidR="00FE400D">
        <w:t>vertreter</w:t>
      </w:r>
      <w:r>
        <w:t xml:space="preserve">) </w:t>
      </w:r>
      <w:r w:rsidRPr="00376C12">
        <w:t xml:space="preserve">und sein Verteidiger </w:t>
      </w:r>
      <w:r>
        <w:t xml:space="preserve">sowie der Anstaltsleiter </w:t>
      </w:r>
      <w:r w:rsidR="007F41B9">
        <w:t xml:space="preserve">und der Bewährungshelfer </w:t>
      </w:r>
      <w:r>
        <w:t xml:space="preserve">Stellung. </w:t>
      </w:r>
      <w:r w:rsidR="007F41B9">
        <w:t>Vorhandene Betreuungspläne (§ 61 Abs</w:t>
      </w:r>
      <w:r w:rsidR="001E1371">
        <w:t>.</w:t>
      </w:r>
      <w:r w:rsidR="007F41B9">
        <w:t xml:space="preserve"> 2, </w:t>
      </w:r>
      <w:r w:rsidR="00F2419C">
        <w:t>§ 62 Abs</w:t>
      </w:r>
      <w:r w:rsidR="001E1371">
        <w:t>.</w:t>
      </w:r>
      <w:r w:rsidR="00F2419C">
        <w:t xml:space="preserve"> 3 und 4) sind zu erörtern. </w:t>
      </w:r>
      <w:r w:rsidRPr="00376C12">
        <w:t>Staatsanwaltschaft und Untergebrac</w:t>
      </w:r>
      <w:r w:rsidRPr="00376C12">
        <w:t>h</w:t>
      </w:r>
      <w:r w:rsidRPr="00376C12">
        <w:t xml:space="preserve">ter können ergänzende Feststellungen aus dem Akt begehren. </w:t>
      </w:r>
    </w:p>
    <w:p w14:paraId="1F4B26CF" w14:textId="0F22F3DE" w:rsidR="00626C13" w:rsidRDefault="00626C13" w:rsidP="00D14562">
      <w:pPr>
        <w:pStyle w:val="ParaFolgeabsatz"/>
      </w:pPr>
      <w:r>
        <w:t xml:space="preserve">(5) </w:t>
      </w:r>
      <w:r w:rsidRPr="00376C12">
        <w:t xml:space="preserve">Das Gericht </w:t>
      </w:r>
      <w:r>
        <w:t xml:space="preserve">nimmt von amtswegen </w:t>
      </w:r>
      <w:r w:rsidRPr="00376C12">
        <w:t xml:space="preserve">oder auf </w:t>
      </w:r>
      <w:r w:rsidR="00F2419C">
        <w:t>Antrag</w:t>
      </w:r>
      <w:r w:rsidRPr="00376C12">
        <w:t xml:space="preserve"> </w:t>
      </w:r>
      <w:r>
        <w:t>die erforderlichen Beweise auf. Es kann in</w:t>
      </w:r>
      <w:r>
        <w:t>s</w:t>
      </w:r>
      <w:r>
        <w:t xml:space="preserve">besondere </w:t>
      </w:r>
      <w:r w:rsidRPr="00376C12">
        <w:t xml:space="preserve">geeignete Auskunftspersonen wie </w:t>
      </w:r>
      <w:r>
        <w:t>Bedienstete der Anstalt, in der die Maßnahme vollzogen wird,</w:t>
      </w:r>
      <w:r w:rsidRPr="00376C12">
        <w:t xml:space="preserve"> und andere im Maßnahmenvollzug oder in der Bewährungshilfe tätige Personen, insbesondere den Bewährungshelfer, sowie erforderlichenfalls auch einen </w:t>
      </w:r>
      <w:r>
        <w:t>psychiatrischen</w:t>
      </w:r>
      <w:r w:rsidRPr="00376C12">
        <w:t>, psycho</w:t>
      </w:r>
      <w:r>
        <w:t>therapeut</w:t>
      </w:r>
      <w:r w:rsidRPr="00376C12">
        <w:t>ischen oder psychologischen Sachverständigen hören oder andere Beweise aufnehmen, soweit dies für die Beurte</w:t>
      </w:r>
      <w:r w:rsidRPr="00376C12">
        <w:t>i</w:t>
      </w:r>
      <w:r w:rsidRPr="00376C12">
        <w:t xml:space="preserve">lung der Unterbringungsfrage erforderlich ist. </w:t>
      </w:r>
      <w:r>
        <w:t>Das</w:t>
      </w:r>
      <w:r w:rsidRPr="00376C12">
        <w:t xml:space="preserve"> </w:t>
      </w:r>
      <w:r>
        <w:t>forensisch-therapeutische</w:t>
      </w:r>
      <w:r w:rsidRPr="00376C12">
        <w:t xml:space="preserve"> Zentrum hat dem Sachve</w:t>
      </w:r>
      <w:r w:rsidRPr="00376C12">
        <w:t>r</w:t>
      </w:r>
      <w:r w:rsidRPr="00376C12">
        <w:t xml:space="preserve">ständigen den Behandlungsplan </w:t>
      </w:r>
      <w:r>
        <w:t>und</w:t>
      </w:r>
      <w:r w:rsidRPr="00376C12">
        <w:t xml:space="preserve"> die Umsetzungsdokumentation zu übermitteln. </w:t>
      </w:r>
      <w:r>
        <w:t>Der Untergebrachte und sein Verteidiger sind jeweils zu befragen, ob sie zu Beweisergebnissen und anderen Vorbringen Ste</w:t>
      </w:r>
      <w:r>
        <w:t>l</w:t>
      </w:r>
      <w:r>
        <w:t xml:space="preserve">lung nehmen möchten; der Staatsanwalt kann sich äußern. </w:t>
      </w:r>
    </w:p>
    <w:p w14:paraId="7C25B6DC" w14:textId="55A3C33B" w:rsidR="00626C13" w:rsidRPr="00376C12" w:rsidRDefault="00626C13" w:rsidP="001E064E">
      <w:pPr>
        <w:pStyle w:val="ParaFolgeabsatz"/>
      </w:pPr>
      <w:r>
        <w:t xml:space="preserve">(6) </w:t>
      </w:r>
      <w:r w:rsidRPr="00376C12">
        <w:t>De</w:t>
      </w:r>
      <w:r>
        <w:t>r</w:t>
      </w:r>
      <w:r w:rsidRPr="00376C12">
        <w:t xml:space="preserve"> Untergebrachte</w:t>
      </w:r>
      <w:r>
        <w:t xml:space="preserve"> und</w:t>
      </w:r>
      <w:r w:rsidRPr="00376C12">
        <w:t xml:space="preserve"> </w:t>
      </w:r>
      <w:r>
        <w:t>sein</w:t>
      </w:r>
      <w:r w:rsidRPr="00376C12">
        <w:t xml:space="preserve"> Verteidiger </w:t>
      </w:r>
      <w:r>
        <w:t>haben</w:t>
      </w:r>
      <w:r w:rsidRPr="00376C12">
        <w:t xml:space="preserve"> das Recht der letzten Äußerung. Sodann en</w:t>
      </w:r>
      <w:r w:rsidRPr="00376C12">
        <w:t>t</w:t>
      </w:r>
      <w:r w:rsidRPr="00376C12">
        <w:t>scheidet das Gericht über die Aufhebung oder Fortsetzung der Unterbringung.</w:t>
      </w:r>
      <w:r>
        <w:t xml:space="preserve"> Bewilligt das </w:t>
      </w:r>
      <w:r w:rsidRPr="00376C12">
        <w:t xml:space="preserve">Gericht </w:t>
      </w:r>
      <w:r>
        <w:t xml:space="preserve">die bedingte Entlassung, so kann es gleichzeitig anordnen, dass diese erst später wirksam wird, wenn dies </w:t>
      </w:r>
      <w:r w:rsidRPr="00376C12">
        <w:t xml:space="preserve">zur Vorbereitung des Untergebrachten auf das Leben in Freiheit notwendig oder zweckmäßig </w:t>
      </w:r>
      <w:r>
        <w:t>ist</w:t>
      </w:r>
      <w:r w:rsidRPr="00376C12">
        <w:t xml:space="preserve">. </w:t>
      </w:r>
      <w:r>
        <w:t>Die Frist darf nicht mehr als drei Monate betragen.</w:t>
      </w:r>
    </w:p>
    <w:p w14:paraId="773D0CEC" w14:textId="5D3675BB" w:rsidR="00626C13" w:rsidRPr="00376C12" w:rsidRDefault="00626C13" w:rsidP="00D14562">
      <w:pPr>
        <w:pStyle w:val="ParaFolgeabsatz"/>
      </w:pPr>
      <w:r>
        <w:lastRenderedPageBreak/>
        <w:t xml:space="preserve">(7) Das Gericht kann die Entscheidung für längstens drei Monate vertagen, wenn es der Ansicht ist, dass eine bedingte Entlassung grundsätzlich möglich ist, diese aber noch näher vorbereitet werden muss oder die Voraussetzungen und Bedingungen der Entlassung näher geklärt werden müssen. In diesem Fall ordnet es die Vorbereitung der Entlassung (§ 61) an. </w:t>
      </w:r>
    </w:p>
    <w:p w14:paraId="57E9BE50" w14:textId="67C72C91" w:rsidR="00626C13" w:rsidRDefault="00626C13" w:rsidP="00D14562">
      <w:pPr>
        <w:pStyle w:val="ParaFolgeabsatz"/>
      </w:pPr>
      <w:r w:rsidRPr="00376C12">
        <w:t>(</w:t>
      </w:r>
      <w:r>
        <w:t>8</w:t>
      </w:r>
      <w:r w:rsidRPr="00376C12">
        <w:t xml:space="preserve">) </w:t>
      </w:r>
      <w:r>
        <w:t xml:space="preserve">Gegen die Entscheidung können der Untergebrachte und der Staatsanwalt Beschwerde erheben (§ 69). </w:t>
      </w:r>
      <w:r w:rsidRPr="00376C12">
        <w:t>Meldet der Untergebrachte oder die Staatsanwaltschaft binnen drei Tagen nach der Verkündung des Beschlusses eine Beschwerde an, so ist dem Beschwerdeführer und auf Verlangen des Untergebrac</w:t>
      </w:r>
      <w:r w:rsidRPr="00376C12">
        <w:t>h</w:t>
      </w:r>
      <w:r w:rsidRPr="00376C12">
        <w:t xml:space="preserve">ten dessen Verteidiger eine Abschrift des </w:t>
      </w:r>
      <w:r>
        <w:t xml:space="preserve">begründeten </w:t>
      </w:r>
      <w:r w:rsidRPr="00376C12">
        <w:t>Beschlusses zuzustellen. In diesem Fall kann er die Beschwerde binnen vierzehn Tagen nach Zustellung näher ausführen. Verzichten die Staatsanwaltschaft und der Untergebrachte auf Rechtsmittel gegen den Beschluss oder melden sie innerhalb der hiefür offe</w:t>
      </w:r>
      <w:r w:rsidRPr="00376C12">
        <w:t>n</w:t>
      </w:r>
      <w:r w:rsidRPr="00376C12">
        <w:t xml:space="preserve">stehenden Frist kein Rechtsmittel an, so können das Protokoll über die Vernehmungen nach </w:t>
      </w:r>
      <w:r>
        <w:t>Abs. </w:t>
      </w:r>
      <w:r w:rsidRPr="00376C12">
        <w:t>4</w:t>
      </w:r>
      <w:r>
        <w:t xml:space="preserve"> und 5 sowie </w:t>
      </w:r>
      <w:r w:rsidRPr="00376C12">
        <w:t>die Ausfertigung des Beschlusses durch einen vom Vorsitzenden und vom Schriftführer zu unte</w:t>
      </w:r>
      <w:r w:rsidRPr="00376C12">
        <w:t>r</w:t>
      </w:r>
      <w:r w:rsidRPr="00376C12">
        <w:t>schreibenden Vermerk ersetzt werden, der die Namen der vernommenen und bei der Vernehmung anw</w:t>
      </w:r>
      <w:r w:rsidRPr="00376C12">
        <w:t>e</w:t>
      </w:r>
      <w:r w:rsidRPr="00376C12">
        <w:t>senden Personen sowie in Schlagworten die für die Entscheidung maßgebenden Umstände zu enthalten hat.</w:t>
      </w:r>
    </w:p>
    <w:p w14:paraId="3BFD2333" w14:textId="0403EEB9" w:rsidR="00626C13" w:rsidRPr="00376C12" w:rsidRDefault="00626C13" w:rsidP="00D14562">
      <w:pPr>
        <w:pStyle w:val="ParaFolgeabsatz"/>
      </w:pPr>
      <w:r>
        <w:t xml:space="preserve">(9) Die Beschwerde des Staatsanwalts hat aufschiebende Wirkung. </w:t>
      </w:r>
    </w:p>
    <w:p w14:paraId="7D65748F" w14:textId="77777777" w:rsidR="00626C13" w:rsidRPr="00376C12" w:rsidRDefault="00626C13" w:rsidP="000776CF">
      <w:pPr>
        <w:pStyle w:val="berschrift4"/>
      </w:pPr>
      <w:bookmarkStart w:id="185" w:name="_Toc488058471"/>
      <w:r w:rsidRPr="00376C12">
        <w:t xml:space="preserve">Verfahren </w:t>
      </w:r>
      <w:r>
        <w:t>beim Widerruf einer bedingten Entlassung</w:t>
      </w:r>
      <w:bookmarkEnd w:id="185"/>
    </w:p>
    <w:p w14:paraId="38358650" w14:textId="4DDD7F2D" w:rsidR="00350F87" w:rsidRDefault="00626C13" w:rsidP="000776CF">
      <w:pPr>
        <w:pStyle w:val="ParaFolgeabsatz"/>
      </w:pPr>
      <w:r w:rsidRPr="00376C12">
        <w:rPr>
          <w:rStyle w:val="991GldSymbol"/>
        </w:rPr>
        <w:t>§ </w:t>
      </w:r>
      <w:r>
        <w:rPr>
          <w:rStyle w:val="991GldSymbol"/>
        </w:rPr>
        <w:t>78</w:t>
      </w:r>
      <w:r w:rsidRPr="00376C12">
        <w:rPr>
          <w:rStyle w:val="991GldSymbol"/>
        </w:rPr>
        <w:t>.</w:t>
      </w:r>
      <w:r w:rsidRPr="00376C12">
        <w:t xml:space="preserve"> (1)</w:t>
      </w:r>
      <w:r>
        <w:t xml:space="preserve"> </w:t>
      </w:r>
      <w:r w:rsidRPr="0033573C">
        <w:t>Über den Antrag</w:t>
      </w:r>
      <w:r>
        <w:t xml:space="preserve"> auf Widerruf der bedingten Entlassung aus einer strafrechtlichen Unte</w:t>
      </w:r>
      <w:r>
        <w:t>r</w:t>
      </w:r>
      <w:r>
        <w:t>bringung entscheidet das Vollzugsgericht in mündlicher Verhandlung. Die §§ 76 und 77 über die mündl</w:t>
      </w:r>
      <w:r>
        <w:t>i</w:t>
      </w:r>
      <w:r>
        <w:t xml:space="preserve">che Verhandlung und Entscheidung bei einer bedingten Entlassung gelten sinngemäß. </w:t>
      </w:r>
      <w:r w:rsidR="00350F87">
        <w:t xml:space="preserve">Der verkündete Beschluss ist jedenfalls auszufertigen und den Parteien zuzustellen. Diese können binnen vier Wochen </w:t>
      </w:r>
      <w:r w:rsidR="00B815B7">
        <w:t>Beschwerde</w:t>
      </w:r>
      <w:r w:rsidR="00350F87">
        <w:t xml:space="preserve"> erheben. </w:t>
      </w:r>
      <w:r w:rsidR="00B82811">
        <w:t>Die Beschwerde des Betroffenen hat aufschiebende Wirkung</w:t>
      </w:r>
      <w:r w:rsidR="000246D5">
        <w:t>.</w:t>
      </w:r>
    </w:p>
    <w:p w14:paraId="3B6444A7" w14:textId="6213BA29" w:rsidR="00E3225A" w:rsidRDefault="00350F87" w:rsidP="000776CF">
      <w:pPr>
        <w:pStyle w:val="ParaFolgeabsatz"/>
      </w:pPr>
      <w:r>
        <w:t>(2) Ist es aufgrund der Umstände sehr wahrscheinlich, dass die bedingte Entlassung widerrufen we</w:t>
      </w:r>
      <w:r>
        <w:t>r</w:t>
      </w:r>
      <w:r>
        <w:t xml:space="preserve">den wird, und besteht die dringende Gefahr einer Straftat mit schweren Folgen, kann der Betroffene auf Antrag der Staatsanwaltschaft während des Verfahrens vorläufig in einem forensisch-therapeutischen Zentrum untergebracht werden. </w:t>
      </w:r>
      <w:r w:rsidR="00877631">
        <w:t>§ </w:t>
      </w:r>
      <w:r w:rsidR="009D65C2">
        <w:t>17</w:t>
      </w:r>
      <w:r>
        <w:t xml:space="preserve"> über </w:t>
      </w:r>
      <w:r w:rsidR="00877631">
        <w:t>vorläufige Maßnahmen beim Widerruf des Absehens vom Vollzug</w:t>
      </w:r>
      <w:r>
        <w:t xml:space="preserve"> gilt sinngemäß. </w:t>
      </w:r>
    </w:p>
    <w:p w14:paraId="786E8858" w14:textId="106449E7" w:rsidR="00350F87" w:rsidRDefault="00E3225A" w:rsidP="000776CF">
      <w:pPr>
        <w:pStyle w:val="ParaFolgeabsatz"/>
      </w:pPr>
      <w:r>
        <w:t xml:space="preserve">(3) Über die vorläufige Unterbringung bei einem Widerruf der bedingten Entlassung sowie über die etwaige Anordnung einer </w:t>
      </w:r>
      <w:r w:rsidRPr="00E3225A">
        <w:t xml:space="preserve">Krisenintervention </w:t>
      </w:r>
      <w:r>
        <w:t>(§ </w:t>
      </w:r>
      <w:r w:rsidR="009D65C2">
        <w:t>66</w:t>
      </w:r>
      <w:r>
        <w:t xml:space="preserve"> </w:t>
      </w:r>
      <w:r w:rsidR="001909C1">
        <w:t>Abs. </w:t>
      </w:r>
      <w:r>
        <w:t>2 iVm § 1</w:t>
      </w:r>
      <w:r w:rsidR="009D65C2">
        <w:t>4</w:t>
      </w:r>
      <w:r>
        <w:t xml:space="preserve">) </w:t>
      </w:r>
      <w:r w:rsidR="00350F87">
        <w:t xml:space="preserve">entscheidet der Vorsitzende des </w:t>
      </w:r>
      <w:r>
        <w:t xml:space="preserve">für den Widerruf </w:t>
      </w:r>
      <w:r w:rsidR="00350F87">
        <w:t xml:space="preserve">zuständigen Senats des Vollzugsgerichts mit Beschluss. Die Beschwerde </w:t>
      </w:r>
      <w:r>
        <w:t>(§ </w:t>
      </w:r>
      <w:r w:rsidR="00293911">
        <w:t>69</w:t>
      </w:r>
      <w:r>
        <w:t>) hat keine aufschiebende Wirkung</w:t>
      </w:r>
      <w:r w:rsidR="00350F87">
        <w:t xml:space="preserve">. </w:t>
      </w:r>
    </w:p>
    <w:p w14:paraId="2C9AFA23" w14:textId="77777777" w:rsidR="00350F87" w:rsidRDefault="00350F87" w:rsidP="000776CF">
      <w:pPr>
        <w:pStyle w:val="berschrift4"/>
      </w:pPr>
      <w:bookmarkStart w:id="186" w:name="_Toc488058472"/>
      <w:r>
        <w:t>Änderung der Voraussetzung und Bedingungen und Verlängerung der Probezeit</w:t>
      </w:r>
      <w:bookmarkEnd w:id="186"/>
    </w:p>
    <w:p w14:paraId="507AD220" w14:textId="265E2F48" w:rsidR="000776CF" w:rsidRPr="001535F6" w:rsidRDefault="00350F87" w:rsidP="000776CF">
      <w:pPr>
        <w:pStyle w:val="ParaFolgeabsatz"/>
      </w:pPr>
      <w:r w:rsidRPr="001535F6">
        <w:rPr>
          <w:b/>
        </w:rPr>
        <w:t>§ </w:t>
      </w:r>
      <w:r w:rsidR="007E0EC1">
        <w:rPr>
          <w:rStyle w:val="991GldSymbol"/>
        </w:rPr>
        <w:t>7</w:t>
      </w:r>
      <w:r w:rsidR="0062248B">
        <w:rPr>
          <w:rStyle w:val="991GldSymbol"/>
        </w:rPr>
        <w:t>9</w:t>
      </w:r>
      <w:r w:rsidRPr="001535F6">
        <w:rPr>
          <w:b/>
        </w:rPr>
        <w:t>.</w:t>
      </w:r>
      <w:r>
        <w:t xml:space="preserve"> (</w:t>
      </w:r>
      <w:r w:rsidR="000776CF">
        <w:t>1) Über einen Antrag auf Verlängerung der Probezeit (§ </w:t>
      </w:r>
      <w:r w:rsidR="009D65C2">
        <w:t>63</w:t>
      </w:r>
      <w:r w:rsidR="004C1B18">
        <w:t xml:space="preserve"> </w:t>
      </w:r>
      <w:r w:rsidR="001909C1">
        <w:t>Abs. </w:t>
      </w:r>
      <w:r w:rsidR="004C1B18">
        <w:t>3</w:t>
      </w:r>
      <w:r w:rsidR="000776CF">
        <w:t xml:space="preserve">) und über eine Änderung der festgesetzten Bedingungen entscheidet der Einzelrichter des Vollzugsgerichts. </w:t>
      </w:r>
    </w:p>
    <w:p w14:paraId="12DC056C" w14:textId="0152D1AC" w:rsidR="000776CF" w:rsidRPr="004C1B18" w:rsidRDefault="000776CF" w:rsidP="000776CF">
      <w:pPr>
        <w:pStyle w:val="ParaFolgeabsatz"/>
      </w:pPr>
      <w:r w:rsidRPr="004C1B18">
        <w:t xml:space="preserve">(2) Vor einer beabsichtigten Verlängerung der Probezeit </w:t>
      </w:r>
      <w:r w:rsidR="00710DA5">
        <w:t>sind der Betroffene und</w:t>
      </w:r>
      <w:r w:rsidRPr="004C1B18">
        <w:t xml:space="preserve"> </w:t>
      </w:r>
      <w:r w:rsidR="00877631">
        <w:t>ein ärztlicher, ps</w:t>
      </w:r>
      <w:r w:rsidR="00877631">
        <w:t>y</w:t>
      </w:r>
      <w:r w:rsidR="00877631">
        <w:t>cho</w:t>
      </w:r>
      <w:r w:rsidRPr="004C1B18">
        <w:t xml:space="preserve">therapeutischer oder psychologischer Sachverständiger zu hören. </w:t>
      </w:r>
    </w:p>
    <w:p w14:paraId="7AE62907" w14:textId="3F60C007" w:rsidR="00364400" w:rsidRPr="00376C12" w:rsidRDefault="0081625B" w:rsidP="009272B7">
      <w:pPr>
        <w:pStyle w:val="berschrift2"/>
      </w:pPr>
      <w:bookmarkStart w:id="187" w:name="_Toc469219781"/>
      <w:bookmarkStart w:id="188" w:name="_Toc488058473"/>
      <w:r>
        <w:t>Sechster Teil</w:t>
      </w:r>
      <w:r w:rsidR="00C65345">
        <w:t>:</w:t>
      </w:r>
      <w:r w:rsidR="00D14562">
        <w:br/>
      </w:r>
      <w:r w:rsidR="00364400" w:rsidRPr="00376C12">
        <w:t>Inkrafttreten und Übergangsbestimmungen</w:t>
      </w:r>
      <w:bookmarkEnd w:id="187"/>
      <w:bookmarkEnd w:id="188"/>
    </w:p>
    <w:p w14:paraId="6AC0EEAC" w14:textId="07C41A6F" w:rsidR="00364400" w:rsidRPr="009D65C2" w:rsidRDefault="0067439E" w:rsidP="00F966AF">
      <w:pPr>
        <w:pStyle w:val="ParaAbsatz1"/>
        <w:keepNext/>
        <w:keepLines/>
        <w:rPr>
          <w:i/>
        </w:rPr>
      </w:pPr>
      <w:r w:rsidRPr="0067439E">
        <w:rPr>
          <w:rStyle w:val="991GldSymbol"/>
        </w:rPr>
        <w:t>§ 80.</w:t>
      </w:r>
      <w:r w:rsidRPr="0067439E">
        <w:t xml:space="preserve"> </w:t>
      </w:r>
      <w:r w:rsidR="00364400" w:rsidRPr="009D65C2">
        <w:rPr>
          <w:i/>
        </w:rPr>
        <w:t xml:space="preserve">(1) Dieses Bundesgesetz tritt am </w:t>
      </w:r>
      <w:r w:rsidR="00101468" w:rsidRPr="009D65C2">
        <w:rPr>
          <w:i/>
        </w:rPr>
        <w:t>XX</w:t>
      </w:r>
      <w:r w:rsidR="00364400" w:rsidRPr="009D65C2">
        <w:rPr>
          <w:i/>
        </w:rPr>
        <w:t>.</w:t>
      </w:r>
      <w:r w:rsidR="00101468" w:rsidRPr="009D65C2">
        <w:rPr>
          <w:i/>
        </w:rPr>
        <w:t>XX</w:t>
      </w:r>
      <w:r w:rsidR="00364400" w:rsidRPr="009D65C2">
        <w:rPr>
          <w:i/>
        </w:rPr>
        <w:t>.</w:t>
      </w:r>
      <w:r w:rsidR="00101468" w:rsidRPr="009D65C2">
        <w:rPr>
          <w:i/>
        </w:rPr>
        <w:t>XX</w:t>
      </w:r>
      <w:r w:rsidR="00364400" w:rsidRPr="009D65C2">
        <w:rPr>
          <w:i/>
        </w:rPr>
        <w:t xml:space="preserve"> in Kraft.</w:t>
      </w:r>
    </w:p>
    <w:p w14:paraId="09066953" w14:textId="7A83239D" w:rsidR="00364400" w:rsidRDefault="00CB4277" w:rsidP="00D14562">
      <w:pPr>
        <w:pStyle w:val="ParaFolgeabsatz"/>
        <w:rPr>
          <w:i/>
        </w:rPr>
      </w:pPr>
      <w:r>
        <w:t>(2</w:t>
      </w:r>
      <w:r w:rsidR="00364400" w:rsidRPr="009D65C2">
        <w:rPr>
          <w:i/>
        </w:rPr>
        <w:t xml:space="preserve">) Bis längstens </w:t>
      </w:r>
      <w:r w:rsidR="00101468" w:rsidRPr="009D65C2">
        <w:rPr>
          <w:i/>
        </w:rPr>
        <w:t>XX</w:t>
      </w:r>
      <w:r w:rsidR="00364400" w:rsidRPr="009D65C2">
        <w:rPr>
          <w:i/>
        </w:rPr>
        <w:t>.</w:t>
      </w:r>
      <w:r w:rsidR="00101468" w:rsidRPr="009D65C2">
        <w:rPr>
          <w:i/>
        </w:rPr>
        <w:t>XX</w:t>
      </w:r>
      <w:r w:rsidR="00364400" w:rsidRPr="009D65C2">
        <w:rPr>
          <w:i/>
        </w:rPr>
        <w:t>.</w:t>
      </w:r>
      <w:r w:rsidR="00101468" w:rsidRPr="009D65C2">
        <w:rPr>
          <w:i/>
        </w:rPr>
        <w:t>XXXX</w:t>
      </w:r>
      <w:r w:rsidR="00364400" w:rsidRPr="009D65C2">
        <w:rPr>
          <w:i/>
        </w:rPr>
        <w:t xml:space="preserve"> dürfen strafrechtliche Unterbringungen auch in dafür besonders b</w:t>
      </w:r>
      <w:r w:rsidR="00364400" w:rsidRPr="009D65C2">
        <w:rPr>
          <w:i/>
        </w:rPr>
        <w:t>e</w:t>
      </w:r>
      <w:r w:rsidR="00364400" w:rsidRPr="009D65C2">
        <w:rPr>
          <w:i/>
        </w:rPr>
        <w:t>stimmten Außenstellen der Anstalten zum Vollzug von Freiheitsstrafen vollzogen werden.</w:t>
      </w:r>
    </w:p>
    <w:p w14:paraId="4A1298B3" w14:textId="13FA25E4" w:rsidR="008937E0" w:rsidRPr="009D65C2" w:rsidRDefault="008937E0" w:rsidP="00D14562">
      <w:pPr>
        <w:pStyle w:val="ParaFolgeabsatz"/>
        <w:rPr>
          <w:i/>
        </w:rPr>
      </w:pPr>
      <w:r>
        <w:rPr>
          <w:i/>
        </w:rPr>
        <w:t>(</w:t>
      </w:r>
      <w:r w:rsidR="00CB4277">
        <w:t>3</w:t>
      </w:r>
      <w:r>
        <w:rPr>
          <w:i/>
        </w:rPr>
        <w:t>) Mit der Vollziehung dieses Bundesgesetzes ist der Bundesminister für Justiz betraut.</w:t>
      </w:r>
    </w:p>
    <w:p w14:paraId="56035404" w14:textId="75C61F5C" w:rsidR="00364400" w:rsidRPr="009D65C2" w:rsidRDefault="00364400" w:rsidP="00D14562">
      <w:pPr>
        <w:pStyle w:val="ParaFolgeabsatz"/>
        <w:rPr>
          <w:i/>
        </w:rPr>
      </w:pPr>
      <w:r w:rsidRPr="009D65C2">
        <w:rPr>
          <w:i/>
        </w:rPr>
        <w:t xml:space="preserve">(4) Bis längstens </w:t>
      </w:r>
      <w:r w:rsidR="00101468" w:rsidRPr="009D65C2">
        <w:rPr>
          <w:i/>
        </w:rPr>
        <w:t>XX</w:t>
      </w:r>
      <w:r w:rsidRPr="009D65C2">
        <w:rPr>
          <w:i/>
        </w:rPr>
        <w:t>.</w:t>
      </w:r>
      <w:r w:rsidR="00101468" w:rsidRPr="009D65C2">
        <w:rPr>
          <w:i/>
        </w:rPr>
        <w:t>XX</w:t>
      </w:r>
      <w:r w:rsidRPr="009D65C2">
        <w:rPr>
          <w:i/>
        </w:rPr>
        <w:t>.</w:t>
      </w:r>
      <w:r w:rsidR="00101468" w:rsidRPr="009D65C2">
        <w:rPr>
          <w:i/>
        </w:rPr>
        <w:t>XXXX</w:t>
      </w:r>
      <w:r w:rsidRPr="009D65C2">
        <w:rPr>
          <w:i/>
        </w:rPr>
        <w:t>. darf die strafrechtliche Unterbringung nach § </w:t>
      </w:r>
      <w:r w:rsidR="009D65C2" w:rsidRPr="009D65C2">
        <w:rPr>
          <w:i/>
        </w:rPr>
        <w:t>21 Abs 2 StGB</w:t>
      </w:r>
      <w:r w:rsidRPr="009D65C2">
        <w:rPr>
          <w:i/>
        </w:rPr>
        <w:t xml:space="preserve"> auch in besonderen Abteilungen der Anstalten zum Vollzug von Freiheitsstrafen vollzogen werden. Dort soll die Mehrzahl der Mitarbeiter aus </w:t>
      </w:r>
      <w:r w:rsidR="001B13E3" w:rsidRPr="009D65C2">
        <w:rPr>
          <w:i/>
        </w:rPr>
        <w:t>forensisch-therapeut</w:t>
      </w:r>
      <w:r w:rsidRPr="009D65C2">
        <w:rPr>
          <w:i/>
        </w:rPr>
        <w:t>ischen Fachkräften bestehen. Justizwachebedien</w:t>
      </w:r>
      <w:r w:rsidRPr="009D65C2">
        <w:rPr>
          <w:i/>
        </w:rPr>
        <w:t>s</w:t>
      </w:r>
      <w:r w:rsidRPr="009D65C2">
        <w:rPr>
          <w:i/>
        </w:rPr>
        <w:t>tete, die in diesen Bereichen tätig sind, müssen über entsprechende Zusatzausbildungen und über eine besondere Eignung für die Tätigkeit im Vollzug freiheitsentziehender Maßnahmen verfügen.</w:t>
      </w:r>
    </w:p>
    <w:p w14:paraId="0A45B8D7" w14:textId="7454A3CA" w:rsidR="003A14DB" w:rsidRPr="003A14DB" w:rsidRDefault="003A14DB" w:rsidP="009272B7">
      <w:pPr>
        <w:pStyle w:val="berschrift1"/>
      </w:pPr>
      <w:bookmarkStart w:id="189" w:name="_Toc488058474"/>
      <w:r w:rsidRPr="003A14DB">
        <w:lastRenderedPageBreak/>
        <w:t xml:space="preserve">Artikel </w:t>
      </w:r>
      <w:r w:rsidR="005F58B7">
        <w:t>5</w:t>
      </w:r>
      <w:r w:rsidR="009272B7">
        <w:t xml:space="preserve">: </w:t>
      </w:r>
      <w:r w:rsidR="009272B7">
        <w:br/>
      </w:r>
      <w:r w:rsidRPr="003A14DB">
        <w:t>Änderung des Gebührenanspruchsgesetzes</w:t>
      </w:r>
      <w:bookmarkEnd w:id="189"/>
    </w:p>
    <w:p w14:paraId="2FD0B832" w14:textId="77777777" w:rsidR="003A14DB" w:rsidRPr="00D11A5A" w:rsidRDefault="003A14DB" w:rsidP="00A962CF">
      <w:pPr>
        <w:pStyle w:val="12PromKlEinlSatz"/>
      </w:pPr>
      <w:r w:rsidRPr="00D11A5A">
        <w:t>Das Gebührenanspruchsgesetz, BGBl. Nr. 136/1975, zuletzt geändert durch das Bundesgesetz BGBl. I Nr. 71/2014, wird wie folgt geändert:</w:t>
      </w:r>
    </w:p>
    <w:p w14:paraId="75371075" w14:textId="77777777" w:rsidR="003A14DB" w:rsidRPr="00CC01E5" w:rsidRDefault="003A14DB" w:rsidP="00E60A97">
      <w:pPr>
        <w:pStyle w:val="0-Rahmennderungsanordnung"/>
      </w:pPr>
      <w:r w:rsidRPr="00CC01E5">
        <w:t>1. In § 34 Abs. 2 letzter Satz wird der Wert „20%“ durch den Wert „25%“ ersetzt.</w:t>
      </w:r>
    </w:p>
    <w:p w14:paraId="5C7F3E7B" w14:textId="77777777" w:rsidR="003A14DB" w:rsidRPr="00D11A5A" w:rsidRDefault="003A14DB" w:rsidP="00E60A97">
      <w:pPr>
        <w:pStyle w:val="0-RahmennderungsanordnungOhneAA"/>
      </w:pPr>
      <w:r w:rsidRPr="00D11A5A">
        <w:t>2. § 34 Abs. 2 wird folgender Satz angefügt:</w:t>
      </w:r>
    </w:p>
    <w:p w14:paraId="188CD6C4" w14:textId="77777777" w:rsidR="003A14DB" w:rsidRPr="00CC01E5" w:rsidRDefault="003A14DB" w:rsidP="00CC01E5">
      <w:pPr>
        <w:pStyle w:val="23SatznachNovao"/>
      </w:pPr>
      <w:r w:rsidRPr="00CC01E5">
        <w:t>„Der Abschlag ist in den im ersten Satz genannten Verfahren auch in denjenigen Fällen vorzunehmen, in denen die Gebühr des Sachverständigen anhand der Gebührenrahmen nach Abs. 3 oder einer gesetzlich vorgesehenen Gebührenordnung (Abs. 4) bestimmt wird.“</w:t>
      </w:r>
    </w:p>
    <w:p w14:paraId="6E17EE20" w14:textId="77777777" w:rsidR="003A14DB" w:rsidRPr="00CC01E5" w:rsidRDefault="003A14DB" w:rsidP="00E60A97">
      <w:pPr>
        <w:pStyle w:val="0-RahmennderungsanordnungOhneAA"/>
      </w:pPr>
      <w:r w:rsidRPr="00CC01E5">
        <w:t>3. In § 43 Abs.1 Z 1 lit. d und e wird jeweils das Wort „Anstalt“ durch die Wortfolge „psychiatrischen Abteilung oder durch strafrechtliche Unterbringung“ ersetzt.</w:t>
      </w:r>
    </w:p>
    <w:p w14:paraId="2717220F" w14:textId="77777777" w:rsidR="003A14DB" w:rsidRPr="00CC01E5" w:rsidRDefault="003A14DB" w:rsidP="00E60A97">
      <w:pPr>
        <w:pStyle w:val="0-RahmennderungsanordnungOhneAA"/>
      </w:pPr>
      <w:r w:rsidRPr="00CC01E5">
        <w:t>4. In § 43 Abs. 1 Z 2 lit. a wird der Betrag von „93,50 €“ durch den Betrag von „120 €“ ersetzt.</w:t>
      </w:r>
    </w:p>
    <w:p w14:paraId="3D826A99" w14:textId="77777777" w:rsidR="003A14DB" w:rsidRPr="00CC01E5" w:rsidRDefault="003A14DB" w:rsidP="00E60A97">
      <w:pPr>
        <w:pStyle w:val="0-RahmennderungsanordnungOhneAA"/>
      </w:pPr>
      <w:r w:rsidRPr="00CC01E5">
        <w:t>5. In § 43 Abs. 1 Z 2 lit. b wird der Betrag von „130,90 €“ durch den Betrag von „170 €“ ersetzt.</w:t>
      </w:r>
    </w:p>
    <w:p w14:paraId="4F403E8E" w14:textId="77777777" w:rsidR="003A14DB" w:rsidRPr="00CC01E5" w:rsidRDefault="003A14DB" w:rsidP="00E60A97">
      <w:pPr>
        <w:pStyle w:val="0-RahmennderungsanordnungOhneAA"/>
      </w:pPr>
      <w:r w:rsidRPr="00CC01E5">
        <w:t>6. In § 43 Abs. 1 Z 2 lit. c wird der Betrag von „187,20 €“ durch den Betrag von „240 €“ ersetzt.</w:t>
      </w:r>
    </w:p>
    <w:p w14:paraId="6EACB8A8" w14:textId="77777777" w:rsidR="003A14DB" w:rsidRPr="00CC01E5" w:rsidRDefault="003A14DB" w:rsidP="00E60A97">
      <w:pPr>
        <w:pStyle w:val="0-RahmennderungsanordnungOhneAA"/>
      </w:pPr>
      <w:r w:rsidRPr="00CC01E5">
        <w:t>7. In § 43 Abs. 1 Z 2 erhält die bisherige lit. e die Literabezeichnung „f)“; nach der lit. d wird folgende lit. e eingefügt:</w:t>
      </w:r>
    </w:p>
    <w:p w14:paraId="7334F486" w14:textId="77777777" w:rsidR="003A14DB" w:rsidRPr="00D11A5A" w:rsidRDefault="003A14DB" w:rsidP="00A962CF">
      <w:pPr>
        <w:pStyle w:val="53Literae2"/>
      </w:pPr>
      <w:r w:rsidRPr="00D11A5A">
        <w:tab/>
        <w:t>„e)</w:t>
      </w:r>
      <w:r w:rsidRPr="00D11A5A">
        <w:tab/>
        <w:t>bei einem Tätigwerden auf Anordnung des Gerichts in der Zeit von 20 Uhr bis 6 Uhr oder an einem Samstag, Sonntag oder gesetzlichen Feiertag die in den Buchstaben a bis d festgesetzte Gebühr zuzüglich eines Zuschlags von 20%“</w:t>
      </w:r>
    </w:p>
    <w:p w14:paraId="51959D4F" w14:textId="77777777" w:rsidR="003A14DB" w:rsidRPr="00CC01E5" w:rsidRDefault="003A14DB" w:rsidP="00E60A97">
      <w:pPr>
        <w:pStyle w:val="0-RahmennderungsanordnungOhneAA"/>
      </w:pPr>
      <w:r w:rsidRPr="00CC01E5">
        <w:t>8. In § 43 Abs. 1 Z 2 lit. f wird der Betrag von „130 Euro“ durch den Betrag von „180 €“ und der Betrag von „180 Euro“ durch den Betrag von „230 €“ ersetzt.</w:t>
      </w:r>
    </w:p>
    <w:p w14:paraId="73C0B770" w14:textId="77777777" w:rsidR="003A14DB" w:rsidRPr="00CC01E5" w:rsidRDefault="003A14DB" w:rsidP="00E60A97">
      <w:pPr>
        <w:pStyle w:val="0-RahmennderungsanordnungOhneAA"/>
      </w:pPr>
      <w:r w:rsidRPr="00CC01E5">
        <w:t>9. In § 43 Abs. 1 Z 4 entfällt die Wortfolge „mit oder ohne Handlupe“.</w:t>
      </w:r>
    </w:p>
    <w:p w14:paraId="434A386D" w14:textId="77777777" w:rsidR="003A14DB" w:rsidRPr="00CC01E5" w:rsidRDefault="003A14DB" w:rsidP="00E60A97">
      <w:pPr>
        <w:pStyle w:val="0-RahmennderungsanordnungOhneAA"/>
      </w:pPr>
      <w:r w:rsidRPr="00CC01E5">
        <w:t>10. In § 43 Abs. 1 Z 5 lit. a wird nach dem Wort „mikroskopische“ die Wendung „, serologische“ und nach dem Wort „von“ die Wendung „Blut,“ eingefügt.</w:t>
      </w:r>
    </w:p>
    <w:p w14:paraId="1163874A" w14:textId="77777777" w:rsidR="003A14DB" w:rsidRPr="00CC01E5" w:rsidRDefault="003A14DB" w:rsidP="00E60A97">
      <w:pPr>
        <w:pStyle w:val="0-RahmennderungsanordnungOhneAA"/>
      </w:pPr>
      <w:r w:rsidRPr="00CC01E5">
        <w:t>11. In § 43 Abs. 1 Z 5 lit. c wird nach dem Wort „eine“ die Wendung „bakteriologische, virologische,“ und nach dem Wort „histochemische“ die Wendung „, immunhistologische“ eingefügt.</w:t>
      </w:r>
    </w:p>
    <w:p w14:paraId="3249E59F" w14:textId="77777777" w:rsidR="003A14DB" w:rsidRPr="00D11A5A" w:rsidRDefault="003A14DB" w:rsidP="00E60A97">
      <w:pPr>
        <w:pStyle w:val="0-RahmennderungsanordnungOhneAA"/>
      </w:pPr>
      <w:r w:rsidRPr="00D11A5A">
        <w:t>12. Nach § 43 Abs. 1 Z 5 lit. e sublit. bb wird folgende lit. f angefügt:</w:t>
      </w:r>
    </w:p>
    <w:p w14:paraId="57FAC007" w14:textId="77777777" w:rsidR="003A14DB" w:rsidRPr="00D11A5A" w:rsidRDefault="003A14DB" w:rsidP="00A962CF">
      <w:pPr>
        <w:pStyle w:val="53Literae2"/>
      </w:pPr>
      <w:r w:rsidRPr="00D11A5A">
        <w:tab/>
        <w:t>„f)</w:t>
      </w:r>
      <w:r w:rsidRPr="00D11A5A">
        <w:tab/>
        <w:t>für die Erstellung eines Zahnstatus</w:t>
      </w:r>
      <w:r w:rsidRPr="00D11A5A">
        <w:tab/>
      </w:r>
      <w:r w:rsidRPr="00D11A5A">
        <w:tab/>
        <w:t>46,80 €“</w:t>
      </w:r>
    </w:p>
    <w:p w14:paraId="49A5C062" w14:textId="77777777" w:rsidR="003A14DB" w:rsidRPr="00D11A5A" w:rsidRDefault="003A14DB" w:rsidP="00E60A97">
      <w:pPr>
        <w:pStyle w:val="0-RahmennderungsanordnungOhneAA"/>
      </w:pPr>
      <w:r w:rsidRPr="00D11A5A">
        <w:t>13. § 43 Abs. 1 Z 6 entfällt.</w:t>
      </w:r>
    </w:p>
    <w:p w14:paraId="76D24265" w14:textId="77777777" w:rsidR="003A14DB" w:rsidRPr="00CC01E5" w:rsidRDefault="0073051E" w:rsidP="00E60A97">
      <w:pPr>
        <w:pStyle w:val="0-RahmennderungsanordnungOhneAA"/>
      </w:pPr>
      <w:r w:rsidRPr="00CC01E5">
        <w:rPr>
          <w:snapToGrid/>
          <w:lang w:eastAsia="de-AT"/>
        </w:rPr>
        <w:t>14. In §</w:t>
      </w:r>
      <w:r w:rsidR="007D44EE" w:rsidRPr="00CC01E5">
        <w:rPr>
          <w:snapToGrid/>
          <w:lang w:eastAsia="de-AT"/>
        </w:rPr>
        <w:t> </w:t>
      </w:r>
      <w:r w:rsidRPr="00CC01E5">
        <w:rPr>
          <w:snapToGrid/>
          <w:lang w:eastAsia="de-AT"/>
        </w:rPr>
        <w:t>43 Abs.</w:t>
      </w:r>
      <w:r w:rsidR="007D44EE" w:rsidRPr="00CC01E5">
        <w:rPr>
          <w:snapToGrid/>
          <w:lang w:eastAsia="de-AT"/>
        </w:rPr>
        <w:t> </w:t>
      </w:r>
      <w:r w:rsidRPr="00CC01E5">
        <w:rPr>
          <w:snapToGrid/>
          <w:lang w:eastAsia="de-AT"/>
        </w:rPr>
        <w:t>1 Z</w:t>
      </w:r>
      <w:r w:rsidR="007D44EE" w:rsidRPr="00CC01E5">
        <w:rPr>
          <w:snapToGrid/>
          <w:lang w:eastAsia="de-AT"/>
        </w:rPr>
        <w:t> </w:t>
      </w:r>
      <w:r w:rsidRPr="00CC01E5">
        <w:rPr>
          <w:snapToGrid/>
          <w:lang w:eastAsia="de-AT"/>
        </w:rPr>
        <w:t xml:space="preserve">7 werden die Ziffernbezeichnung </w:t>
      </w:r>
      <w:r w:rsidRPr="00CC01E5">
        <w:t>„7.“</w:t>
      </w:r>
      <w:r w:rsidRPr="00CC01E5">
        <w:rPr>
          <w:snapToGrid/>
          <w:lang w:eastAsia="de-AT"/>
        </w:rPr>
        <w:t xml:space="preserve"> durch die Ziffernbezeichnung </w:t>
      </w:r>
      <w:r w:rsidRPr="00CC01E5">
        <w:t>„6.“</w:t>
      </w:r>
      <w:r w:rsidRPr="00CC01E5">
        <w:rPr>
          <w:snapToGrid/>
          <w:lang w:eastAsia="de-AT"/>
        </w:rPr>
        <w:t xml:space="preserve"> ersetzt, die lit.</w:t>
      </w:r>
      <w:r w:rsidR="007D44EE" w:rsidRPr="00CC01E5">
        <w:rPr>
          <w:snapToGrid/>
          <w:lang w:eastAsia="de-AT"/>
        </w:rPr>
        <w:t> </w:t>
      </w:r>
      <w:r w:rsidRPr="00CC01E5">
        <w:rPr>
          <w:snapToGrid/>
          <w:lang w:eastAsia="de-AT"/>
        </w:rPr>
        <w:t xml:space="preserve">d aufgehoben, die Literabezeichnung der bisherigen lit. e durch </w:t>
      </w:r>
      <w:r w:rsidRPr="00CC01E5">
        <w:t>„d</w:t>
      </w:r>
      <w:r w:rsidR="007D44EE" w:rsidRPr="00CC01E5">
        <w:t>)</w:t>
      </w:r>
      <w:r w:rsidRPr="00CC01E5">
        <w:t>“</w:t>
      </w:r>
      <w:r w:rsidRPr="00CC01E5">
        <w:rPr>
          <w:snapToGrid/>
          <w:lang w:eastAsia="de-AT"/>
        </w:rPr>
        <w:t xml:space="preserve"> ersetzt und in der nunmehrigen lit.</w:t>
      </w:r>
      <w:r w:rsidR="007D44EE" w:rsidRPr="00CC01E5">
        <w:rPr>
          <w:snapToGrid/>
          <w:lang w:eastAsia="de-AT"/>
        </w:rPr>
        <w:t> </w:t>
      </w:r>
      <w:r w:rsidRPr="00CC01E5">
        <w:rPr>
          <w:snapToGrid/>
          <w:lang w:eastAsia="de-AT"/>
        </w:rPr>
        <w:t xml:space="preserve">d nach der Zeitangabe </w:t>
      </w:r>
      <w:r w:rsidRPr="00CC01E5">
        <w:t>„6 Uhr“</w:t>
      </w:r>
      <w:r w:rsidRPr="00CC01E5">
        <w:rPr>
          <w:snapToGrid/>
          <w:lang w:eastAsia="de-AT"/>
        </w:rPr>
        <w:t xml:space="preserve"> die Wendung </w:t>
      </w:r>
      <w:r w:rsidRPr="00CC01E5">
        <w:t>„oder an einem Samstag, Sonntag oder gesetzlichen Feiertag“</w:t>
      </w:r>
      <w:r w:rsidRPr="00CC01E5">
        <w:rPr>
          <w:snapToGrid/>
          <w:lang w:eastAsia="de-AT"/>
        </w:rPr>
        <w:t xml:space="preserve"> eingefügt.</w:t>
      </w:r>
    </w:p>
    <w:p w14:paraId="7B4A11E0" w14:textId="77777777" w:rsidR="003A14DB" w:rsidRPr="00D11A5A" w:rsidRDefault="003A14DB" w:rsidP="00E60A97">
      <w:pPr>
        <w:pStyle w:val="0-RahmennderungsanordnungOhneAA"/>
      </w:pPr>
      <w:r w:rsidRPr="00D11A5A">
        <w:t>15. § 43 Abs. 1 Z 7 entfällt.</w:t>
      </w:r>
    </w:p>
    <w:p w14:paraId="639CC1DF" w14:textId="77777777" w:rsidR="003A14DB" w:rsidRPr="00D11A5A" w:rsidRDefault="003A14DB" w:rsidP="00E60A97">
      <w:pPr>
        <w:pStyle w:val="0-RahmennderungsanordnungOhneAA"/>
      </w:pPr>
      <w:r w:rsidRPr="00D11A5A">
        <w:t xml:space="preserve">16. § 43 Abs. 1 Z 12 erhält die Ziffernbezeichnung </w:t>
      </w:r>
      <w:r w:rsidRPr="00EE0C6A">
        <w:t>„7.“</w:t>
      </w:r>
      <w:r w:rsidRPr="00D11A5A">
        <w:t>.</w:t>
      </w:r>
    </w:p>
    <w:p w14:paraId="0FC67FD3" w14:textId="77777777" w:rsidR="003A14DB" w:rsidRPr="00D11A5A" w:rsidRDefault="003A14DB" w:rsidP="00E60A97">
      <w:pPr>
        <w:pStyle w:val="0-RahmennderungsanordnungOhneAA"/>
      </w:pPr>
      <w:r w:rsidRPr="00D11A5A">
        <w:t>17. § 43 Abs. 1 Z 8 entfällt.</w:t>
      </w:r>
    </w:p>
    <w:p w14:paraId="4D228623" w14:textId="77777777" w:rsidR="003A14DB" w:rsidRPr="00D11A5A" w:rsidRDefault="003A14DB" w:rsidP="00E60A97">
      <w:pPr>
        <w:pStyle w:val="0-RahmennderungsanordnungOhneAA"/>
      </w:pPr>
      <w:r w:rsidRPr="00D11A5A">
        <w:t xml:space="preserve">18. § 43 Abs. 1 Z 13 erhält die Ziffernbezeichnung </w:t>
      </w:r>
      <w:r w:rsidRPr="00EE0C6A">
        <w:t>„8.“</w:t>
      </w:r>
      <w:r w:rsidRPr="00D11A5A">
        <w:t>.</w:t>
      </w:r>
    </w:p>
    <w:p w14:paraId="4080C74E" w14:textId="77777777" w:rsidR="003A14DB" w:rsidRPr="00D11A5A" w:rsidRDefault="003A14DB" w:rsidP="00E60A97">
      <w:pPr>
        <w:pStyle w:val="0-RahmennderungsanordnungOhneAA"/>
      </w:pPr>
      <w:r w:rsidRPr="00D11A5A">
        <w:t>19. § 43 Abs. 1 Z 9 bis 13 entfällt.</w:t>
      </w:r>
    </w:p>
    <w:p w14:paraId="276AC5F7" w14:textId="77777777" w:rsidR="003A14DB" w:rsidRPr="00D11A5A" w:rsidRDefault="003A14DB" w:rsidP="00E60A97">
      <w:pPr>
        <w:pStyle w:val="0-RahmennderungsanordnungOhneAA"/>
      </w:pPr>
      <w:r w:rsidRPr="00D11A5A">
        <w:t>20. Nach § 43 Abs. 1 wird folgender Abs. 1a eingefügt:</w:t>
      </w:r>
    </w:p>
    <w:p w14:paraId="46396B46" w14:textId="77777777" w:rsidR="003A14DB" w:rsidRPr="00D11A5A" w:rsidRDefault="003A14DB" w:rsidP="00A962CF">
      <w:pPr>
        <w:pStyle w:val="51Abs"/>
      </w:pPr>
      <w:r w:rsidRPr="00D11A5A">
        <w:t>„(1a) Mit Ausnahme von Arbeitsrechtssachen nach § 50 Abs. 2 ASGG und Sozialrechtssachen nach § 65 ASGG kann anstelle der in Abs. 1 Z 1 Buchstaben d und e festgesetzten Gebühren die Gebühr für Mühewaltung bei einer besonders zeitaufwändigen psychiatrischen Untersuchung samt Befund und Gu</w:t>
      </w:r>
      <w:r w:rsidRPr="00D11A5A">
        <w:t>t</w:t>
      </w:r>
      <w:r w:rsidRPr="00D11A5A">
        <w:t xml:space="preserve">achten oder einer Untersuchung samt Befund und Gutachten zur Beurteilung, ob eine psychisch kranke Person ohne Gefahr in anderer Weise als durch Unterbringung in einer psychiatrischen Abteilung oder durch strafrechtliche Unterbringung behandelt oder betreut werden kann, nach der für die Untersuchung </w:t>
      </w:r>
      <w:r w:rsidRPr="00D11A5A">
        <w:lastRenderedPageBreak/>
        <w:t>samt Befund und Gutachten aufgewendeten Zeit angesprochen werden, wobei die Gebühr für die erste Stunde 200 € und für jede weitere, wenn auch nur begonnene Stunde 110 € beträgt.“</w:t>
      </w:r>
    </w:p>
    <w:p w14:paraId="23D52E67" w14:textId="77777777" w:rsidR="003A14DB" w:rsidRPr="00D11A5A" w:rsidRDefault="003A14DB" w:rsidP="00E60A97">
      <w:pPr>
        <w:pStyle w:val="0-RahmennderungsanordnungOhneAA"/>
      </w:pPr>
      <w:r w:rsidRPr="00D11A5A">
        <w:t>21. § 69 samt Überschrift lautet:</w:t>
      </w:r>
    </w:p>
    <w:p w14:paraId="4461F451" w14:textId="77777777" w:rsidR="003A14DB" w:rsidRPr="00D11A5A" w:rsidRDefault="003A14DB" w:rsidP="00A962CF">
      <w:pPr>
        <w:pStyle w:val="45UeberschrPara"/>
      </w:pPr>
      <w:r w:rsidRPr="00D11A5A">
        <w:t>„Inkrafttreten und Übergangsbestimmungen ab 201</w:t>
      </w:r>
      <w:r w:rsidR="0073051E">
        <w:t>8</w:t>
      </w:r>
    </w:p>
    <w:p w14:paraId="7CE6AB87" w14:textId="77777777" w:rsidR="003A14DB" w:rsidRPr="00D11A5A" w:rsidRDefault="003A14DB" w:rsidP="00A962CF">
      <w:pPr>
        <w:pStyle w:val="51Abs"/>
        <w:rPr>
          <w:rFonts w:eastAsia="Calibri"/>
        </w:rPr>
      </w:pPr>
      <w:r w:rsidRPr="00EE0C6A">
        <w:rPr>
          <w:rStyle w:val="991GldSymbol"/>
        </w:rPr>
        <w:t>§ 69.</w:t>
      </w:r>
      <w:r w:rsidRPr="00EE0C6A">
        <w:rPr>
          <w:b/>
        </w:rPr>
        <w:t xml:space="preserve"> </w:t>
      </w:r>
      <w:r w:rsidRPr="00D11A5A">
        <w:t xml:space="preserve">§§ 34 und 43 in der Fassung des BGBl. I Nr. XX/XX, treten mit XX.XX.XX in Kraft. Sie sind auf die Gebühren für alle </w:t>
      </w:r>
      <w:r w:rsidRPr="00D11A5A">
        <w:rPr>
          <w:rFonts w:eastAsia="Calibri"/>
        </w:rPr>
        <w:t>Tätigkeiten anzuwenden, die nach dem XX.XX.XX begonnen worden sind.</w:t>
      </w:r>
      <w:r w:rsidRPr="00D11A5A">
        <w:t>“</w:t>
      </w:r>
    </w:p>
    <w:p w14:paraId="55630A5C" w14:textId="7E429F2F" w:rsidR="00364400" w:rsidRPr="00C46B18" w:rsidRDefault="003A14DB" w:rsidP="009272B7">
      <w:pPr>
        <w:pStyle w:val="berschrift1"/>
      </w:pPr>
      <w:bookmarkStart w:id="190" w:name="_Toc488058475"/>
      <w:r>
        <w:t xml:space="preserve">Artikel </w:t>
      </w:r>
      <w:r w:rsidR="005F58B7">
        <w:t>6</w:t>
      </w:r>
      <w:r w:rsidR="009272B7">
        <w:t xml:space="preserve">: </w:t>
      </w:r>
      <w:r w:rsidR="009272B7">
        <w:br/>
      </w:r>
      <w:r w:rsidR="00364400" w:rsidRPr="00C46B18">
        <w:t>Inkrafttreten und Übergangsbestimmungen</w:t>
      </w:r>
      <w:bookmarkEnd w:id="190"/>
    </w:p>
    <w:p w14:paraId="53914D94" w14:textId="77777777" w:rsidR="00364400" w:rsidRPr="00C46B18" w:rsidRDefault="00364400" w:rsidP="00A962CF">
      <w:pPr>
        <w:pStyle w:val="51Abs"/>
      </w:pPr>
      <w:r w:rsidRPr="00C46B18">
        <w:t xml:space="preserve">(1) </w:t>
      </w:r>
      <w:r w:rsidR="00206565">
        <w:t>Artikel 1 d</w:t>
      </w:r>
      <w:r w:rsidRPr="00C46B18">
        <w:t xml:space="preserve">ieses Bundesgesetz tritt am </w:t>
      </w:r>
      <w:r w:rsidR="00101468" w:rsidRPr="00C46B18">
        <w:t>XX</w:t>
      </w:r>
      <w:r w:rsidRPr="00C46B18">
        <w:t>.</w:t>
      </w:r>
      <w:r w:rsidR="00101468" w:rsidRPr="00C46B18">
        <w:t>XX</w:t>
      </w:r>
      <w:r w:rsidRPr="00C46B18">
        <w:t>.</w:t>
      </w:r>
      <w:r w:rsidR="00101468" w:rsidRPr="00C46B18">
        <w:t>XX</w:t>
      </w:r>
      <w:r w:rsidRPr="00C46B18">
        <w:t xml:space="preserve"> in Kraft.</w:t>
      </w:r>
    </w:p>
    <w:p w14:paraId="12609FC7" w14:textId="0859FEA9" w:rsidR="00350F87" w:rsidRDefault="00364400" w:rsidP="00F54602">
      <w:r w:rsidRPr="009D65C2">
        <w:rPr>
          <w:i/>
        </w:rPr>
        <w:t>(2) Zum Zeitpunkt des Inkrafttretens dieses Bundesgesetzes Untergebrachte, bei denen die erstmalige Überprüfung der Notwendigkeit der weiteren Unterbringung nach Inkrafttreten ergibt, dass sie nach den Bestimmungen dieses Bundesgesetzes überhaupt nicht untergebracht werden dürften, sind unverzüglich ohne Bestimmung einer Probezeit zu entlassen.</w:t>
      </w:r>
    </w:p>
    <w:sectPr w:rsidR="00350F87" w:rsidSect="00350F87">
      <w:endnotePr>
        <w:numFmt w:val="decimal"/>
      </w:endnotePr>
      <w:type w:val="oddPage"/>
      <w:pgSz w:w="11907" w:h="16839" w:code="9"/>
      <w:pgMar w:top="1701" w:right="1701" w:bottom="1701" w:left="1701" w:header="567" w:footer="8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F46E" w14:textId="77777777" w:rsidR="00F70ABC" w:rsidRDefault="00F70ABC" w:rsidP="008438E2">
      <w:r>
        <w:separator/>
      </w:r>
    </w:p>
  </w:endnote>
  <w:endnote w:type="continuationSeparator" w:id="0">
    <w:p w14:paraId="74A63961" w14:textId="77777777" w:rsidR="00F70ABC" w:rsidRDefault="00F70ABC" w:rsidP="008438E2">
      <w:r>
        <w:continuationSeparator/>
      </w:r>
    </w:p>
  </w:endnote>
  <w:endnote w:type="continuationNotice" w:id="1">
    <w:p w14:paraId="60FADBFD" w14:textId="77777777" w:rsidR="00F70ABC" w:rsidRDefault="00F70ABC" w:rsidP="0084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5F25" w14:textId="77777777" w:rsidR="002E63C6" w:rsidRDefault="002E63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9D46" w14:textId="7128338A" w:rsidR="0081625B" w:rsidRPr="00F249FF" w:rsidRDefault="0081625B" w:rsidP="00F249FF">
    <w:pPr>
      <w:pStyle w:val="63Fuzeile"/>
      <w:tabs>
        <w:tab w:val="clear" w:pos="4253"/>
      </w:tabs>
      <w:jc w:val="center"/>
      <w:rPr>
        <w:i/>
        <w:sz w:val="10"/>
        <w:szCs w:val="10"/>
      </w:rPr>
    </w:pPr>
    <w:r w:rsidRPr="00F249FF">
      <w:rPr>
        <w:bCs/>
        <w:i/>
        <w:sz w:val="10"/>
        <w:szCs w:val="10"/>
      </w:rPr>
      <w:fldChar w:fldCharType="begin"/>
    </w:r>
    <w:r w:rsidRPr="00F249FF">
      <w:rPr>
        <w:bCs/>
        <w:i/>
        <w:sz w:val="10"/>
        <w:szCs w:val="10"/>
      </w:rPr>
      <w:instrText xml:space="preserve"> FILENAME  \* MERGEFORMAT </w:instrText>
    </w:r>
    <w:r w:rsidRPr="00F249FF">
      <w:rPr>
        <w:bCs/>
        <w:i/>
        <w:sz w:val="10"/>
        <w:szCs w:val="10"/>
      </w:rPr>
      <w:fldChar w:fldCharType="separate"/>
    </w:r>
    <w:r w:rsidR="002516A4">
      <w:rPr>
        <w:bCs/>
        <w:i/>
        <w:noProof/>
        <w:sz w:val="10"/>
        <w:szCs w:val="10"/>
      </w:rPr>
      <w:t>MASSN 2017 Text 17.7.2017 FORM HF 2.docx</w:t>
    </w:r>
    <w:r w:rsidRPr="00F249FF">
      <w:rPr>
        <w:bCs/>
        <w:i/>
        <w:sz w:val="10"/>
        <w:szCs w:val="10"/>
      </w:rPr>
      <w:fldChar w:fldCharType="end"/>
    </w:r>
    <w:r w:rsidRPr="00F249FF">
      <w:rPr>
        <w:bCs/>
        <w:i/>
        <w:sz w:val="10"/>
        <w:szCs w:val="10"/>
      </w:rPr>
      <w:t xml:space="preserve">, </w:t>
    </w:r>
    <w:r w:rsidRPr="00F249FF">
      <w:rPr>
        <w:bCs/>
        <w:i/>
        <w:sz w:val="10"/>
        <w:szCs w:val="10"/>
      </w:rPr>
      <w:fldChar w:fldCharType="begin"/>
    </w:r>
    <w:r w:rsidRPr="00F249FF">
      <w:rPr>
        <w:bCs/>
        <w:i/>
        <w:sz w:val="10"/>
        <w:szCs w:val="10"/>
      </w:rPr>
      <w:instrText xml:space="preserve"> DATE \@ "dd.MM.yyyy HH:mm:ss" \* MERGEFORMAT </w:instrText>
    </w:r>
    <w:r w:rsidRPr="00F249FF">
      <w:rPr>
        <w:bCs/>
        <w:i/>
        <w:sz w:val="10"/>
        <w:szCs w:val="10"/>
      </w:rPr>
      <w:fldChar w:fldCharType="separate"/>
    </w:r>
    <w:r w:rsidR="00FB59E5">
      <w:rPr>
        <w:bCs/>
        <w:i/>
        <w:noProof/>
        <w:sz w:val="10"/>
        <w:szCs w:val="10"/>
      </w:rPr>
      <w:t>18.07.2017 08:59:14</w:t>
    </w:r>
    <w:r w:rsidRPr="00F249FF">
      <w:rPr>
        <w:bCs/>
        <w:i/>
        <w:sz w:val="10"/>
        <w:szCs w:val="10"/>
      </w:rPr>
      <w:fldChar w:fldCharType="end"/>
    </w:r>
    <w:r w:rsidRPr="00F249FF">
      <w:rPr>
        <w:bCs/>
        <w:i/>
        <w:sz w:val="10"/>
        <w:szCs w:val="10"/>
      </w:rPr>
      <w:t xml:space="preserve">, </w:t>
    </w:r>
    <w:r w:rsidRPr="00F249FF">
      <w:rPr>
        <w:bCs/>
        <w:i/>
        <w:sz w:val="10"/>
        <w:szCs w:val="10"/>
      </w:rPr>
      <w:fldChar w:fldCharType="begin"/>
    </w:r>
    <w:r w:rsidRPr="00F249FF">
      <w:rPr>
        <w:bCs/>
        <w:i/>
        <w:sz w:val="10"/>
        <w:szCs w:val="10"/>
      </w:rPr>
      <w:instrText xml:space="preserve"> PAGE </w:instrText>
    </w:r>
    <w:r w:rsidRPr="00F249FF">
      <w:rPr>
        <w:bCs/>
        <w:i/>
        <w:sz w:val="10"/>
        <w:szCs w:val="10"/>
      </w:rPr>
      <w:fldChar w:fldCharType="separate"/>
    </w:r>
    <w:r w:rsidR="00FB59E5">
      <w:rPr>
        <w:bCs/>
        <w:i/>
        <w:noProof/>
        <w:sz w:val="10"/>
        <w:szCs w:val="10"/>
      </w:rPr>
      <w:t>1</w:t>
    </w:r>
    <w:r w:rsidRPr="00F249FF">
      <w:rPr>
        <w:bCs/>
        <w:i/>
        <w:sz w:val="10"/>
        <w:szCs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2869" w14:textId="77777777" w:rsidR="002E63C6" w:rsidRDefault="002E63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A31A2" w14:textId="77777777" w:rsidR="00F70ABC" w:rsidRDefault="00F70ABC" w:rsidP="008438E2">
      <w:r>
        <w:separator/>
      </w:r>
    </w:p>
  </w:footnote>
  <w:footnote w:type="continuationSeparator" w:id="0">
    <w:p w14:paraId="795AA3AA" w14:textId="77777777" w:rsidR="00F70ABC" w:rsidRDefault="00F70ABC" w:rsidP="008438E2">
      <w:r>
        <w:continuationSeparator/>
      </w:r>
    </w:p>
  </w:footnote>
  <w:footnote w:type="continuationNotice" w:id="1">
    <w:p w14:paraId="7E3258A5" w14:textId="77777777" w:rsidR="00F70ABC" w:rsidRDefault="00F70ABC" w:rsidP="00843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7D43" w14:textId="77777777" w:rsidR="0081625B" w:rsidRPr="00D11A5A" w:rsidRDefault="0081625B" w:rsidP="00D14562">
    <w:pPr>
      <w:pStyle w:val="62Kopfzeile"/>
    </w:pPr>
    <w:r w:rsidRPr="00D11A5A">
      <w:tab/>
    </w:r>
    <w:r w:rsidRPr="00D11A5A">
      <w:tab/>
    </w:r>
    <w:r w:rsidRPr="00D11A5A">
      <w:fldChar w:fldCharType="begin"/>
    </w:r>
    <w:r w:rsidRPr="00D11A5A">
      <w:instrText xml:space="preserve"> PAGE  \* Arabic  \* MERGEFORMAT </w:instrText>
    </w:r>
    <w:r w:rsidRPr="00D11A5A">
      <w:fldChar w:fldCharType="separate"/>
    </w:r>
    <w:r w:rsidR="00B60703">
      <w:rPr>
        <w:noProof/>
      </w:rPr>
      <w:t>1</w:t>
    </w:r>
    <w:r w:rsidRPr="00D11A5A">
      <w:fldChar w:fldCharType="end"/>
    </w:r>
    <w:r w:rsidRPr="00D11A5A">
      <w:t xml:space="preserve"> von </w:t>
    </w:r>
    <w:r w:rsidR="00FB59E5">
      <w:fldChar w:fldCharType="begin"/>
    </w:r>
    <w:r w:rsidR="00FB59E5">
      <w:instrText xml:space="preserve"> NUMPAGES  \* Arabic  \* MERGEFORMAT </w:instrText>
    </w:r>
    <w:r w:rsidR="00FB59E5">
      <w:fldChar w:fldCharType="separate"/>
    </w:r>
    <w:r w:rsidR="002516A4">
      <w:rPr>
        <w:noProof/>
      </w:rPr>
      <w:t>47</w:t>
    </w:r>
    <w:r w:rsidR="00FB59E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B9BB" w14:textId="5CFF5DDC" w:rsidR="0081625B" w:rsidRPr="00D11A5A" w:rsidRDefault="0081625B" w:rsidP="00F249FF">
    <w:pPr>
      <w:pStyle w:val="62Kopfzeile"/>
      <w:pBdr>
        <w:bottom w:val="single" w:sz="4" w:space="5" w:color="auto"/>
      </w:pBdr>
      <w:spacing w:before="0"/>
      <w:jc w:val="left"/>
    </w:pPr>
    <w:r>
      <w:t xml:space="preserve">Stand: </w:t>
    </w:r>
    <w:r>
      <w:fldChar w:fldCharType="begin"/>
    </w:r>
    <w:r>
      <w:instrText xml:space="preserve"> SAVEDATE  \@ "d. MMMM yyyy"  \* MERGEFORMAT </w:instrText>
    </w:r>
    <w:r>
      <w:fldChar w:fldCharType="separate"/>
    </w:r>
    <w:r w:rsidR="00FB59E5">
      <w:rPr>
        <w:noProof/>
      </w:rPr>
      <w:t>17. Juli 2017</w:t>
    </w:r>
    <w:r>
      <w:fldChar w:fldCharType="end"/>
    </w:r>
    <w:r>
      <w:t xml:space="preserve">, </w:t>
    </w:r>
    <w:r>
      <w:fldChar w:fldCharType="begin"/>
    </w:r>
    <w:r>
      <w:instrText xml:space="preserve"> SAVEDATE  \@ "HH:mm"  \* MERGEFORMAT </w:instrText>
    </w:r>
    <w:r>
      <w:fldChar w:fldCharType="separate"/>
    </w:r>
    <w:r w:rsidR="00FB59E5">
      <w:rPr>
        <w:noProof/>
      </w:rPr>
      <w:t>12:36</w:t>
    </w:r>
    <w:r>
      <w:fldChar w:fldCharType="end"/>
    </w:r>
    <w:r>
      <w:tab/>
    </w:r>
    <w:r w:rsidRPr="00F249FF">
      <w:rPr>
        <w:b/>
      </w:rPr>
      <w:t>Maßnahmen-Reform-Gesetz 2017</w:t>
    </w:r>
    <w:r>
      <w:tab/>
      <w:t xml:space="preserve">Seite </w:t>
    </w:r>
    <w:r w:rsidRPr="00D11A5A">
      <w:fldChar w:fldCharType="begin"/>
    </w:r>
    <w:r w:rsidRPr="00D11A5A">
      <w:instrText xml:space="preserve"> PAGE  \* Arabic  \* MERGEFORMAT </w:instrText>
    </w:r>
    <w:r w:rsidRPr="00D11A5A">
      <w:fldChar w:fldCharType="separate"/>
    </w:r>
    <w:r w:rsidR="00FB59E5">
      <w:rPr>
        <w:noProof/>
      </w:rPr>
      <w:t>1</w:t>
    </w:r>
    <w:r w:rsidRPr="00D11A5A">
      <w:fldChar w:fldCharType="end"/>
    </w:r>
    <w:r w:rsidRPr="00D11A5A">
      <w:t xml:space="preserve"> von </w:t>
    </w:r>
    <w:r w:rsidR="00FB59E5">
      <w:fldChar w:fldCharType="begin"/>
    </w:r>
    <w:r w:rsidR="00FB59E5">
      <w:instrText xml:space="preserve"> NUMPAGES  \* Arab</w:instrText>
    </w:r>
    <w:r w:rsidR="00FB59E5">
      <w:instrText xml:space="preserve">ic  \* MERGEFORMAT </w:instrText>
    </w:r>
    <w:r w:rsidR="00FB59E5">
      <w:fldChar w:fldCharType="separate"/>
    </w:r>
    <w:r w:rsidR="00FB59E5">
      <w:rPr>
        <w:noProof/>
      </w:rPr>
      <w:t>47</w:t>
    </w:r>
    <w:r w:rsidR="00FB59E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4827" w14:textId="77777777" w:rsidR="0081625B" w:rsidRPr="00D11A5A" w:rsidRDefault="0081625B" w:rsidP="00D14562">
    <w:pPr>
      <w:pStyle w:val="62Kopfzeile"/>
    </w:pPr>
    <w:r w:rsidRPr="00D11A5A">
      <w:tab/>
    </w:r>
    <w:r w:rsidRPr="00D11A5A">
      <w:tab/>
    </w:r>
    <w:r w:rsidRPr="00D11A5A">
      <w:fldChar w:fldCharType="begin"/>
    </w:r>
    <w:r w:rsidRPr="00D11A5A">
      <w:instrText xml:space="preserve"> PAGE  \* Arabic  \* MERGEFORMAT </w:instrText>
    </w:r>
    <w:r w:rsidRPr="00D11A5A">
      <w:fldChar w:fldCharType="separate"/>
    </w:r>
    <w:r w:rsidR="00B60703">
      <w:rPr>
        <w:noProof/>
      </w:rPr>
      <w:t>1</w:t>
    </w:r>
    <w:r w:rsidRPr="00D11A5A">
      <w:fldChar w:fldCharType="end"/>
    </w:r>
    <w:r w:rsidRPr="00D11A5A">
      <w:t xml:space="preserve"> von </w:t>
    </w:r>
    <w:r w:rsidR="00FB59E5">
      <w:fldChar w:fldCharType="begin"/>
    </w:r>
    <w:r w:rsidR="00FB59E5">
      <w:instrText xml:space="preserve"> NUMPAGES  \* Arabic  \* MERGEFORMAT </w:instrText>
    </w:r>
    <w:r w:rsidR="00FB59E5">
      <w:fldChar w:fldCharType="separate"/>
    </w:r>
    <w:r w:rsidR="002516A4">
      <w:rPr>
        <w:noProof/>
      </w:rPr>
      <w:t>47</w:t>
    </w:r>
    <w:r w:rsidR="00FB59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CC2F4"/>
    <w:lvl w:ilvl="0">
      <w:start w:val="1"/>
      <w:numFmt w:val="decimal"/>
      <w:lvlText w:val="%1."/>
      <w:lvlJc w:val="left"/>
      <w:pPr>
        <w:tabs>
          <w:tab w:val="num" w:pos="1492"/>
        </w:tabs>
        <w:ind w:left="1492" w:hanging="360"/>
      </w:pPr>
    </w:lvl>
  </w:abstractNum>
  <w:abstractNum w:abstractNumId="1">
    <w:nsid w:val="FFFFFF7D"/>
    <w:multiLevelType w:val="singleLevel"/>
    <w:tmpl w:val="5E9E39C6"/>
    <w:lvl w:ilvl="0">
      <w:start w:val="1"/>
      <w:numFmt w:val="decimal"/>
      <w:lvlText w:val="%1."/>
      <w:lvlJc w:val="left"/>
      <w:pPr>
        <w:tabs>
          <w:tab w:val="num" w:pos="1209"/>
        </w:tabs>
        <w:ind w:left="1209" w:hanging="360"/>
      </w:pPr>
    </w:lvl>
  </w:abstractNum>
  <w:abstractNum w:abstractNumId="2">
    <w:nsid w:val="FFFFFF7E"/>
    <w:multiLevelType w:val="singleLevel"/>
    <w:tmpl w:val="1C4CFD70"/>
    <w:lvl w:ilvl="0">
      <w:start w:val="1"/>
      <w:numFmt w:val="decimal"/>
      <w:lvlText w:val="%1."/>
      <w:lvlJc w:val="left"/>
      <w:pPr>
        <w:tabs>
          <w:tab w:val="num" w:pos="926"/>
        </w:tabs>
        <w:ind w:left="926" w:hanging="360"/>
      </w:pPr>
    </w:lvl>
  </w:abstractNum>
  <w:abstractNum w:abstractNumId="3">
    <w:nsid w:val="FFFFFF7F"/>
    <w:multiLevelType w:val="singleLevel"/>
    <w:tmpl w:val="0CF21390"/>
    <w:lvl w:ilvl="0">
      <w:start w:val="1"/>
      <w:numFmt w:val="decimal"/>
      <w:lvlText w:val="%1."/>
      <w:lvlJc w:val="left"/>
      <w:pPr>
        <w:tabs>
          <w:tab w:val="num" w:pos="643"/>
        </w:tabs>
        <w:ind w:left="643" w:hanging="360"/>
      </w:pPr>
    </w:lvl>
  </w:abstractNum>
  <w:abstractNum w:abstractNumId="4">
    <w:nsid w:val="FFFFFF80"/>
    <w:multiLevelType w:val="singleLevel"/>
    <w:tmpl w:val="64F8E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21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7027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CEEDA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CFA1E"/>
    <w:lvl w:ilvl="0">
      <w:start w:val="1"/>
      <w:numFmt w:val="decimal"/>
      <w:lvlText w:val="%1."/>
      <w:lvlJc w:val="left"/>
      <w:pPr>
        <w:tabs>
          <w:tab w:val="num" w:pos="360"/>
        </w:tabs>
        <w:ind w:left="360" w:hanging="360"/>
      </w:pPr>
    </w:lvl>
  </w:abstractNum>
  <w:abstractNum w:abstractNumId="9">
    <w:nsid w:val="FFFFFF89"/>
    <w:multiLevelType w:val="singleLevel"/>
    <w:tmpl w:val="0BEA84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F80542"/>
    <w:multiLevelType w:val="hybridMultilevel"/>
    <w:tmpl w:val="E35614FE"/>
    <w:lvl w:ilvl="0" w:tplc="641634B2">
      <w:start w:val="1"/>
      <w:numFmt w:val="decimal"/>
      <w:lvlText w:val="%1."/>
      <w:lvlJc w:val="left"/>
      <w:pPr>
        <w:ind w:left="720" w:hanging="360"/>
      </w:pPr>
      <w:rPr>
        <w:rFonts w:ascii="Times New Roman" w:hAnsi="Times New Roman"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83D3743"/>
    <w:multiLevelType w:val="multilevel"/>
    <w:tmpl w:val="767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C6A2D"/>
    <w:multiLevelType w:val="multilevel"/>
    <w:tmpl w:val="277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852B39"/>
    <w:multiLevelType w:val="hybridMultilevel"/>
    <w:tmpl w:val="202470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6"/>
  </w:num>
  <w:num w:numId="3">
    <w:abstractNumId w:val="13"/>
  </w:num>
  <w:num w:numId="4">
    <w:abstractNumId w:val="7"/>
  </w:num>
  <w:num w:numId="5">
    <w:abstractNumId w:val="11"/>
  </w:num>
  <w:num w:numId="6">
    <w:abstractNumId w:val="12"/>
  </w:num>
  <w:num w:numId="7">
    <w:abstractNumId w:val="15"/>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clickAndTypeStyle w:val="ParaAbsatz1"/>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26"/>
    <w:rsid w:val="00000026"/>
    <w:rsid w:val="000009A7"/>
    <w:rsid w:val="00001A40"/>
    <w:rsid w:val="00002CC4"/>
    <w:rsid w:val="00002DE1"/>
    <w:rsid w:val="00003CD5"/>
    <w:rsid w:val="000044E5"/>
    <w:rsid w:val="0000487B"/>
    <w:rsid w:val="000048AF"/>
    <w:rsid w:val="00005053"/>
    <w:rsid w:val="00005CA7"/>
    <w:rsid w:val="000077D3"/>
    <w:rsid w:val="000079CE"/>
    <w:rsid w:val="000107A4"/>
    <w:rsid w:val="00010FFA"/>
    <w:rsid w:val="00011358"/>
    <w:rsid w:val="00011C19"/>
    <w:rsid w:val="00011CA6"/>
    <w:rsid w:val="0001249A"/>
    <w:rsid w:val="00012524"/>
    <w:rsid w:val="000130F1"/>
    <w:rsid w:val="000138DE"/>
    <w:rsid w:val="00013A9C"/>
    <w:rsid w:val="00013C36"/>
    <w:rsid w:val="000147A9"/>
    <w:rsid w:val="00014CAD"/>
    <w:rsid w:val="000162E3"/>
    <w:rsid w:val="00017072"/>
    <w:rsid w:val="0001750E"/>
    <w:rsid w:val="00017CC5"/>
    <w:rsid w:val="0002104C"/>
    <w:rsid w:val="000223DA"/>
    <w:rsid w:val="00023767"/>
    <w:rsid w:val="00023F41"/>
    <w:rsid w:val="00024065"/>
    <w:rsid w:val="00024363"/>
    <w:rsid w:val="000246D5"/>
    <w:rsid w:val="0002474E"/>
    <w:rsid w:val="00024AAB"/>
    <w:rsid w:val="00024D6D"/>
    <w:rsid w:val="0002579B"/>
    <w:rsid w:val="00025B10"/>
    <w:rsid w:val="000261E0"/>
    <w:rsid w:val="000265D9"/>
    <w:rsid w:val="00030138"/>
    <w:rsid w:val="000314A5"/>
    <w:rsid w:val="00031ABC"/>
    <w:rsid w:val="0003290C"/>
    <w:rsid w:val="000329AA"/>
    <w:rsid w:val="00032DFC"/>
    <w:rsid w:val="00033432"/>
    <w:rsid w:val="0003346E"/>
    <w:rsid w:val="00033A2B"/>
    <w:rsid w:val="00033E85"/>
    <w:rsid w:val="000348F8"/>
    <w:rsid w:val="00034C3B"/>
    <w:rsid w:val="0003507E"/>
    <w:rsid w:val="000350FE"/>
    <w:rsid w:val="00035D41"/>
    <w:rsid w:val="00036506"/>
    <w:rsid w:val="00036DB7"/>
    <w:rsid w:val="0003768B"/>
    <w:rsid w:val="00037BD1"/>
    <w:rsid w:val="00037EC2"/>
    <w:rsid w:val="000408C9"/>
    <w:rsid w:val="000410C0"/>
    <w:rsid w:val="00041250"/>
    <w:rsid w:val="00041254"/>
    <w:rsid w:val="00041DB1"/>
    <w:rsid w:val="00042707"/>
    <w:rsid w:val="00042C1B"/>
    <w:rsid w:val="00043FB2"/>
    <w:rsid w:val="000447ED"/>
    <w:rsid w:val="00044996"/>
    <w:rsid w:val="000478A5"/>
    <w:rsid w:val="00047B2C"/>
    <w:rsid w:val="00050B31"/>
    <w:rsid w:val="0005155A"/>
    <w:rsid w:val="0005188E"/>
    <w:rsid w:val="00051B08"/>
    <w:rsid w:val="00051BC9"/>
    <w:rsid w:val="000523FF"/>
    <w:rsid w:val="00052EDC"/>
    <w:rsid w:val="000533D1"/>
    <w:rsid w:val="00053F79"/>
    <w:rsid w:val="000556BB"/>
    <w:rsid w:val="00056013"/>
    <w:rsid w:val="0005648B"/>
    <w:rsid w:val="00057444"/>
    <w:rsid w:val="000576C3"/>
    <w:rsid w:val="00057D51"/>
    <w:rsid w:val="000608F2"/>
    <w:rsid w:val="00060C3A"/>
    <w:rsid w:val="00060F66"/>
    <w:rsid w:val="00061116"/>
    <w:rsid w:val="00062750"/>
    <w:rsid w:val="00063ECE"/>
    <w:rsid w:val="000640CD"/>
    <w:rsid w:val="00064252"/>
    <w:rsid w:val="00064EC9"/>
    <w:rsid w:val="00065285"/>
    <w:rsid w:val="00065476"/>
    <w:rsid w:val="000656C5"/>
    <w:rsid w:val="000656F5"/>
    <w:rsid w:val="00065830"/>
    <w:rsid w:val="00065CAF"/>
    <w:rsid w:val="00066766"/>
    <w:rsid w:val="00066853"/>
    <w:rsid w:val="0006696A"/>
    <w:rsid w:val="000670C2"/>
    <w:rsid w:val="0006766F"/>
    <w:rsid w:val="00070BDA"/>
    <w:rsid w:val="00070BE0"/>
    <w:rsid w:val="000713D7"/>
    <w:rsid w:val="00071507"/>
    <w:rsid w:val="0007153B"/>
    <w:rsid w:val="00071D46"/>
    <w:rsid w:val="00072761"/>
    <w:rsid w:val="00072905"/>
    <w:rsid w:val="000733C6"/>
    <w:rsid w:val="00073582"/>
    <w:rsid w:val="0007601B"/>
    <w:rsid w:val="00076285"/>
    <w:rsid w:val="00076424"/>
    <w:rsid w:val="00076B09"/>
    <w:rsid w:val="00076F01"/>
    <w:rsid w:val="00076FFB"/>
    <w:rsid w:val="000776CF"/>
    <w:rsid w:val="00077749"/>
    <w:rsid w:val="00077AAE"/>
    <w:rsid w:val="00077E63"/>
    <w:rsid w:val="0008005F"/>
    <w:rsid w:val="000801C5"/>
    <w:rsid w:val="000807F2"/>
    <w:rsid w:val="0008089F"/>
    <w:rsid w:val="000813C8"/>
    <w:rsid w:val="0008255A"/>
    <w:rsid w:val="00082885"/>
    <w:rsid w:val="00082E70"/>
    <w:rsid w:val="00083D51"/>
    <w:rsid w:val="00084247"/>
    <w:rsid w:val="00084469"/>
    <w:rsid w:val="00084FF5"/>
    <w:rsid w:val="0008695C"/>
    <w:rsid w:val="00086C97"/>
    <w:rsid w:val="00086CEF"/>
    <w:rsid w:val="0008738C"/>
    <w:rsid w:val="0008792D"/>
    <w:rsid w:val="000909C3"/>
    <w:rsid w:val="00091771"/>
    <w:rsid w:val="00091E4D"/>
    <w:rsid w:val="00091F65"/>
    <w:rsid w:val="000925AA"/>
    <w:rsid w:val="00092777"/>
    <w:rsid w:val="00093D56"/>
    <w:rsid w:val="000941E7"/>
    <w:rsid w:val="00094686"/>
    <w:rsid w:val="000951FF"/>
    <w:rsid w:val="0009528F"/>
    <w:rsid w:val="00095C7A"/>
    <w:rsid w:val="00095F8F"/>
    <w:rsid w:val="00096211"/>
    <w:rsid w:val="00096883"/>
    <w:rsid w:val="0009727F"/>
    <w:rsid w:val="000A032A"/>
    <w:rsid w:val="000A0431"/>
    <w:rsid w:val="000A0530"/>
    <w:rsid w:val="000A0533"/>
    <w:rsid w:val="000A0F19"/>
    <w:rsid w:val="000A16B7"/>
    <w:rsid w:val="000A2879"/>
    <w:rsid w:val="000A29A4"/>
    <w:rsid w:val="000A321A"/>
    <w:rsid w:val="000A39BB"/>
    <w:rsid w:val="000A421F"/>
    <w:rsid w:val="000A43CB"/>
    <w:rsid w:val="000A484B"/>
    <w:rsid w:val="000A491C"/>
    <w:rsid w:val="000A60F2"/>
    <w:rsid w:val="000A6DD6"/>
    <w:rsid w:val="000B02D7"/>
    <w:rsid w:val="000B03F2"/>
    <w:rsid w:val="000B040F"/>
    <w:rsid w:val="000B08CD"/>
    <w:rsid w:val="000B1EE5"/>
    <w:rsid w:val="000B1F40"/>
    <w:rsid w:val="000B3B25"/>
    <w:rsid w:val="000B471C"/>
    <w:rsid w:val="000B58B4"/>
    <w:rsid w:val="000B5EDD"/>
    <w:rsid w:val="000B5F42"/>
    <w:rsid w:val="000B730C"/>
    <w:rsid w:val="000B7F3F"/>
    <w:rsid w:val="000C2926"/>
    <w:rsid w:val="000C30D5"/>
    <w:rsid w:val="000C3194"/>
    <w:rsid w:val="000C414B"/>
    <w:rsid w:val="000C4E5D"/>
    <w:rsid w:val="000C4F14"/>
    <w:rsid w:val="000C50B9"/>
    <w:rsid w:val="000C556B"/>
    <w:rsid w:val="000C569B"/>
    <w:rsid w:val="000C5D23"/>
    <w:rsid w:val="000C680B"/>
    <w:rsid w:val="000C6959"/>
    <w:rsid w:val="000C6A49"/>
    <w:rsid w:val="000C6C12"/>
    <w:rsid w:val="000C70D4"/>
    <w:rsid w:val="000C76B3"/>
    <w:rsid w:val="000D05D4"/>
    <w:rsid w:val="000D05DA"/>
    <w:rsid w:val="000D1443"/>
    <w:rsid w:val="000D1B8F"/>
    <w:rsid w:val="000D1FFF"/>
    <w:rsid w:val="000D22A3"/>
    <w:rsid w:val="000D3E80"/>
    <w:rsid w:val="000D4485"/>
    <w:rsid w:val="000D4E74"/>
    <w:rsid w:val="000D563E"/>
    <w:rsid w:val="000D590A"/>
    <w:rsid w:val="000D5B10"/>
    <w:rsid w:val="000D5BB8"/>
    <w:rsid w:val="000D5CA7"/>
    <w:rsid w:val="000D6F13"/>
    <w:rsid w:val="000E197F"/>
    <w:rsid w:val="000E26CD"/>
    <w:rsid w:val="000E2A97"/>
    <w:rsid w:val="000E2EF7"/>
    <w:rsid w:val="000E3116"/>
    <w:rsid w:val="000E3245"/>
    <w:rsid w:val="000E3604"/>
    <w:rsid w:val="000E4E3A"/>
    <w:rsid w:val="000E5D67"/>
    <w:rsid w:val="000E6124"/>
    <w:rsid w:val="000E67EB"/>
    <w:rsid w:val="000E6E87"/>
    <w:rsid w:val="000E72E0"/>
    <w:rsid w:val="000E7D8A"/>
    <w:rsid w:val="000F03DC"/>
    <w:rsid w:val="000F046C"/>
    <w:rsid w:val="000F06FB"/>
    <w:rsid w:val="000F0E1D"/>
    <w:rsid w:val="000F17A7"/>
    <w:rsid w:val="000F1BC2"/>
    <w:rsid w:val="000F258C"/>
    <w:rsid w:val="000F34FC"/>
    <w:rsid w:val="000F38FD"/>
    <w:rsid w:val="000F4BFE"/>
    <w:rsid w:val="000F4F90"/>
    <w:rsid w:val="000F5839"/>
    <w:rsid w:val="000F5AEF"/>
    <w:rsid w:val="000F6BE3"/>
    <w:rsid w:val="000F7F88"/>
    <w:rsid w:val="00100134"/>
    <w:rsid w:val="001004D0"/>
    <w:rsid w:val="00100F15"/>
    <w:rsid w:val="00101468"/>
    <w:rsid w:val="00101C48"/>
    <w:rsid w:val="00102256"/>
    <w:rsid w:val="00102374"/>
    <w:rsid w:val="00102CAD"/>
    <w:rsid w:val="00103C66"/>
    <w:rsid w:val="00103DB4"/>
    <w:rsid w:val="00103DD9"/>
    <w:rsid w:val="00105666"/>
    <w:rsid w:val="00106568"/>
    <w:rsid w:val="00106B44"/>
    <w:rsid w:val="00106F1A"/>
    <w:rsid w:val="001070A4"/>
    <w:rsid w:val="001071AC"/>
    <w:rsid w:val="001075A9"/>
    <w:rsid w:val="00107B99"/>
    <w:rsid w:val="00110E69"/>
    <w:rsid w:val="001110C9"/>
    <w:rsid w:val="0011149D"/>
    <w:rsid w:val="00111D6F"/>
    <w:rsid w:val="00111DAC"/>
    <w:rsid w:val="00112525"/>
    <w:rsid w:val="00112C50"/>
    <w:rsid w:val="00112E1E"/>
    <w:rsid w:val="00113C4F"/>
    <w:rsid w:val="001145FA"/>
    <w:rsid w:val="0011682D"/>
    <w:rsid w:val="00116907"/>
    <w:rsid w:val="001171E5"/>
    <w:rsid w:val="00117753"/>
    <w:rsid w:val="00117A52"/>
    <w:rsid w:val="00120EFC"/>
    <w:rsid w:val="00121010"/>
    <w:rsid w:val="00121AC2"/>
    <w:rsid w:val="001230A6"/>
    <w:rsid w:val="00123F71"/>
    <w:rsid w:val="00124ACB"/>
    <w:rsid w:val="00124AD3"/>
    <w:rsid w:val="00124CE8"/>
    <w:rsid w:val="00127632"/>
    <w:rsid w:val="00127DA6"/>
    <w:rsid w:val="00130B7A"/>
    <w:rsid w:val="0013238C"/>
    <w:rsid w:val="00132960"/>
    <w:rsid w:val="001339CD"/>
    <w:rsid w:val="00134176"/>
    <w:rsid w:val="0013486C"/>
    <w:rsid w:val="00134AD7"/>
    <w:rsid w:val="001350F2"/>
    <w:rsid w:val="001358A4"/>
    <w:rsid w:val="00136C76"/>
    <w:rsid w:val="001372DD"/>
    <w:rsid w:val="0013742F"/>
    <w:rsid w:val="001376C7"/>
    <w:rsid w:val="001411F9"/>
    <w:rsid w:val="00141B1D"/>
    <w:rsid w:val="00141CE2"/>
    <w:rsid w:val="00141D86"/>
    <w:rsid w:val="001421B6"/>
    <w:rsid w:val="00142445"/>
    <w:rsid w:val="00142C6F"/>
    <w:rsid w:val="00142DD9"/>
    <w:rsid w:val="00142EE9"/>
    <w:rsid w:val="00143376"/>
    <w:rsid w:val="001433D8"/>
    <w:rsid w:val="00143774"/>
    <w:rsid w:val="00143808"/>
    <w:rsid w:val="001449F9"/>
    <w:rsid w:val="00144C30"/>
    <w:rsid w:val="0014547C"/>
    <w:rsid w:val="001456B3"/>
    <w:rsid w:val="0014609A"/>
    <w:rsid w:val="001463F6"/>
    <w:rsid w:val="001466A5"/>
    <w:rsid w:val="001474B1"/>
    <w:rsid w:val="00147941"/>
    <w:rsid w:val="00147C27"/>
    <w:rsid w:val="00147C73"/>
    <w:rsid w:val="00147D6C"/>
    <w:rsid w:val="001500EB"/>
    <w:rsid w:val="00150EE2"/>
    <w:rsid w:val="00151573"/>
    <w:rsid w:val="00151AB6"/>
    <w:rsid w:val="00152487"/>
    <w:rsid w:val="0015261C"/>
    <w:rsid w:val="001535F6"/>
    <w:rsid w:val="00153603"/>
    <w:rsid w:val="001552BF"/>
    <w:rsid w:val="00155853"/>
    <w:rsid w:val="00156968"/>
    <w:rsid w:val="00157DCA"/>
    <w:rsid w:val="00157FF1"/>
    <w:rsid w:val="001604CB"/>
    <w:rsid w:val="00160E73"/>
    <w:rsid w:val="001610AD"/>
    <w:rsid w:val="00162118"/>
    <w:rsid w:val="00162FC1"/>
    <w:rsid w:val="0016380A"/>
    <w:rsid w:val="0016443D"/>
    <w:rsid w:val="00166969"/>
    <w:rsid w:val="00166F21"/>
    <w:rsid w:val="00166FE7"/>
    <w:rsid w:val="0016729A"/>
    <w:rsid w:val="00167608"/>
    <w:rsid w:val="00170CC0"/>
    <w:rsid w:val="001710D8"/>
    <w:rsid w:val="0017151A"/>
    <w:rsid w:val="00172F3C"/>
    <w:rsid w:val="00173BFD"/>
    <w:rsid w:val="00173CEE"/>
    <w:rsid w:val="00174264"/>
    <w:rsid w:val="001745FE"/>
    <w:rsid w:val="00174CBC"/>
    <w:rsid w:val="00174FA4"/>
    <w:rsid w:val="00176D97"/>
    <w:rsid w:val="00176F12"/>
    <w:rsid w:val="00177041"/>
    <w:rsid w:val="00177560"/>
    <w:rsid w:val="0017789E"/>
    <w:rsid w:val="00177919"/>
    <w:rsid w:val="00180AF0"/>
    <w:rsid w:val="00180B19"/>
    <w:rsid w:val="001815AC"/>
    <w:rsid w:val="0018160C"/>
    <w:rsid w:val="00181F79"/>
    <w:rsid w:val="00182D0C"/>
    <w:rsid w:val="00183902"/>
    <w:rsid w:val="00183A4D"/>
    <w:rsid w:val="00183EA4"/>
    <w:rsid w:val="00184CCF"/>
    <w:rsid w:val="00185437"/>
    <w:rsid w:val="00185667"/>
    <w:rsid w:val="00186D3C"/>
    <w:rsid w:val="00187198"/>
    <w:rsid w:val="0018786C"/>
    <w:rsid w:val="001878FE"/>
    <w:rsid w:val="00187E46"/>
    <w:rsid w:val="001901A8"/>
    <w:rsid w:val="001901E7"/>
    <w:rsid w:val="00190310"/>
    <w:rsid w:val="001903AA"/>
    <w:rsid w:val="001905F8"/>
    <w:rsid w:val="001909C1"/>
    <w:rsid w:val="001927EB"/>
    <w:rsid w:val="0019299C"/>
    <w:rsid w:val="00192E4D"/>
    <w:rsid w:val="00192E80"/>
    <w:rsid w:val="00192FC2"/>
    <w:rsid w:val="0019302F"/>
    <w:rsid w:val="00193725"/>
    <w:rsid w:val="0019389E"/>
    <w:rsid w:val="00193B1A"/>
    <w:rsid w:val="00193B6B"/>
    <w:rsid w:val="0019434E"/>
    <w:rsid w:val="001945C6"/>
    <w:rsid w:val="001951AD"/>
    <w:rsid w:val="00195802"/>
    <w:rsid w:val="00196738"/>
    <w:rsid w:val="001969CD"/>
    <w:rsid w:val="00196B61"/>
    <w:rsid w:val="00196E2B"/>
    <w:rsid w:val="0019761B"/>
    <w:rsid w:val="00197C52"/>
    <w:rsid w:val="00197D4E"/>
    <w:rsid w:val="001A036F"/>
    <w:rsid w:val="001A0470"/>
    <w:rsid w:val="001A0614"/>
    <w:rsid w:val="001A0B31"/>
    <w:rsid w:val="001A0DF9"/>
    <w:rsid w:val="001A2BD7"/>
    <w:rsid w:val="001A385D"/>
    <w:rsid w:val="001A38C0"/>
    <w:rsid w:val="001A5005"/>
    <w:rsid w:val="001A546A"/>
    <w:rsid w:val="001A5614"/>
    <w:rsid w:val="001A60B1"/>
    <w:rsid w:val="001A6822"/>
    <w:rsid w:val="001A6DA6"/>
    <w:rsid w:val="001A7E76"/>
    <w:rsid w:val="001B12F9"/>
    <w:rsid w:val="001B13E3"/>
    <w:rsid w:val="001B14BD"/>
    <w:rsid w:val="001B1563"/>
    <w:rsid w:val="001B1B10"/>
    <w:rsid w:val="001B26D5"/>
    <w:rsid w:val="001B2B2B"/>
    <w:rsid w:val="001B2C85"/>
    <w:rsid w:val="001B3499"/>
    <w:rsid w:val="001B4B9C"/>
    <w:rsid w:val="001B5640"/>
    <w:rsid w:val="001B57D0"/>
    <w:rsid w:val="001B6080"/>
    <w:rsid w:val="001B6A37"/>
    <w:rsid w:val="001B6B31"/>
    <w:rsid w:val="001B7206"/>
    <w:rsid w:val="001B76E1"/>
    <w:rsid w:val="001B7963"/>
    <w:rsid w:val="001B79C5"/>
    <w:rsid w:val="001B7D58"/>
    <w:rsid w:val="001C10AF"/>
    <w:rsid w:val="001C1949"/>
    <w:rsid w:val="001C24AD"/>
    <w:rsid w:val="001C2577"/>
    <w:rsid w:val="001C27A1"/>
    <w:rsid w:val="001C31F4"/>
    <w:rsid w:val="001C33AE"/>
    <w:rsid w:val="001C3465"/>
    <w:rsid w:val="001C34CF"/>
    <w:rsid w:val="001C3DD8"/>
    <w:rsid w:val="001C3E30"/>
    <w:rsid w:val="001C4929"/>
    <w:rsid w:val="001C49AA"/>
    <w:rsid w:val="001C54E0"/>
    <w:rsid w:val="001C562E"/>
    <w:rsid w:val="001C5D55"/>
    <w:rsid w:val="001C5DA5"/>
    <w:rsid w:val="001C60F2"/>
    <w:rsid w:val="001C6572"/>
    <w:rsid w:val="001C6B8C"/>
    <w:rsid w:val="001C6E74"/>
    <w:rsid w:val="001C7FC3"/>
    <w:rsid w:val="001C7FFC"/>
    <w:rsid w:val="001D05FA"/>
    <w:rsid w:val="001D09C8"/>
    <w:rsid w:val="001D0B32"/>
    <w:rsid w:val="001D10FD"/>
    <w:rsid w:val="001D2127"/>
    <w:rsid w:val="001D3643"/>
    <w:rsid w:val="001D4B81"/>
    <w:rsid w:val="001D4DCF"/>
    <w:rsid w:val="001D5212"/>
    <w:rsid w:val="001D53B0"/>
    <w:rsid w:val="001D53C8"/>
    <w:rsid w:val="001D6664"/>
    <w:rsid w:val="001D6F18"/>
    <w:rsid w:val="001D7252"/>
    <w:rsid w:val="001D7474"/>
    <w:rsid w:val="001D7697"/>
    <w:rsid w:val="001E064E"/>
    <w:rsid w:val="001E0701"/>
    <w:rsid w:val="001E0BE7"/>
    <w:rsid w:val="001E0C30"/>
    <w:rsid w:val="001E0E25"/>
    <w:rsid w:val="001E1371"/>
    <w:rsid w:val="001E1423"/>
    <w:rsid w:val="001E147D"/>
    <w:rsid w:val="001E1972"/>
    <w:rsid w:val="001E1A57"/>
    <w:rsid w:val="001E1A7D"/>
    <w:rsid w:val="001E1BAD"/>
    <w:rsid w:val="001E1C6B"/>
    <w:rsid w:val="001E1DD5"/>
    <w:rsid w:val="001E215F"/>
    <w:rsid w:val="001E2FC7"/>
    <w:rsid w:val="001E346E"/>
    <w:rsid w:val="001E35C5"/>
    <w:rsid w:val="001E3C75"/>
    <w:rsid w:val="001E3D58"/>
    <w:rsid w:val="001E3FC9"/>
    <w:rsid w:val="001E410B"/>
    <w:rsid w:val="001E481C"/>
    <w:rsid w:val="001E5226"/>
    <w:rsid w:val="001E5BB4"/>
    <w:rsid w:val="001E60F7"/>
    <w:rsid w:val="001E6394"/>
    <w:rsid w:val="001E7211"/>
    <w:rsid w:val="001E729B"/>
    <w:rsid w:val="001E736D"/>
    <w:rsid w:val="001E7BA4"/>
    <w:rsid w:val="001F0486"/>
    <w:rsid w:val="001F0A4D"/>
    <w:rsid w:val="001F0C95"/>
    <w:rsid w:val="001F0D81"/>
    <w:rsid w:val="001F2A38"/>
    <w:rsid w:val="001F2D7B"/>
    <w:rsid w:val="001F30E3"/>
    <w:rsid w:val="001F3387"/>
    <w:rsid w:val="001F3B7D"/>
    <w:rsid w:val="001F436B"/>
    <w:rsid w:val="001F451B"/>
    <w:rsid w:val="001F4DFC"/>
    <w:rsid w:val="001F57E9"/>
    <w:rsid w:val="001F59CD"/>
    <w:rsid w:val="001F74C2"/>
    <w:rsid w:val="001F7547"/>
    <w:rsid w:val="00200366"/>
    <w:rsid w:val="002003A9"/>
    <w:rsid w:val="002007F7"/>
    <w:rsid w:val="00200CD8"/>
    <w:rsid w:val="00201E4E"/>
    <w:rsid w:val="00203593"/>
    <w:rsid w:val="0020431F"/>
    <w:rsid w:val="0020574E"/>
    <w:rsid w:val="0020610B"/>
    <w:rsid w:val="00206553"/>
    <w:rsid w:val="00206565"/>
    <w:rsid w:val="00206795"/>
    <w:rsid w:val="002068E1"/>
    <w:rsid w:val="0020697B"/>
    <w:rsid w:val="00207268"/>
    <w:rsid w:val="002077C0"/>
    <w:rsid w:val="00207F77"/>
    <w:rsid w:val="002106A1"/>
    <w:rsid w:val="00210EAD"/>
    <w:rsid w:val="002115CD"/>
    <w:rsid w:val="002117DE"/>
    <w:rsid w:val="002123C8"/>
    <w:rsid w:val="00212768"/>
    <w:rsid w:val="00212CF2"/>
    <w:rsid w:val="0021346E"/>
    <w:rsid w:val="0021359B"/>
    <w:rsid w:val="002135A8"/>
    <w:rsid w:val="00214942"/>
    <w:rsid w:val="00214AAD"/>
    <w:rsid w:val="0021549D"/>
    <w:rsid w:val="002156C2"/>
    <w:rsid w:val="00215812"/>
    <w:rsid w:val="002162FF"/>
    <w:rsid w:val="00216F40"/>
    <w:rsid w:val="00217227"/>
    <w:rsid w:val="0021771B"/>
    <w:rsid w:val="00217734"/>
    <w:rsid w:val="0021785D"/>
    <w:rsid w:val="00217AD0"/>
    <w:rsid w:val="0022051D"/>
    <w:rsid w:val="002205E2"/>
    <w:rsid w:val="00221C24"/>
    <w:rsid w:val="002225F8"/>
    <w:rsid w:val="00223C19"/>
    <w:rsid w:val="00223FC9"/>
    <w:rsid w:val="002242B5"/>
    <w:rsid w:val="0022433D"/>
    <w:rsid w:val="00224CB1"/>
    <w:rsid w:val="002259F2"/>
    <w:rsid w:val="0022690A"/>
    <w:rsid w:val="00226C00"/>
    <w:rsid w:val="00226DC0"/>
    <w:rsid w:val="00226F75"/>
    <w:rsid w:val="00227982"/>
    <w:rsid w:val="00227AEB"/>
    <w:rsid w:val="00232586"/>
    <w:rsid w:val="002326E3"/>
    <w:rsid w:val="00233ADB"/>
    <w:rsid w:val="00233D54"/>
    <w:rsid w:val="00234067"/>
    <w:rsid w:val="002343B7"/>
    <w:rsid w:val="00234832"/>
    <w:rsid w:val="00234950"/>
    <w:rsid w:val="00234DE8"/>
    <w:rsid w:val="00234DEE"/>
    <w:rsid w:val="0023670C"/>
    <w:rsid w:val="00236864"/>
    <w:rsid w:val="00236914"/>
    <w:rsid w:val="00236B14"/>
    <w:rsid w:val="00236B92"/>
    <w:rsid w:val="002370EB"/>
    <w:rsid w:val="00237194"/>
    <w:rsid w:val="002378F7"/>
    <w:rsid w:val="00240086"/>
    <w:rsid w:val="00240BE0"/>
    <w:rsid w:val="00240F9B"/>
    <w:rsid w:val="002410F9"/>
    <w:rsid w:val="00241423"/>
    <w:rsid w:val="002426CB"/>
    <w:rsid w:val="0024343B"/>
    <w:rsid w:val="002438EE"/>
    <w:rsid w:val="0024464A"/>
    <w:rsid w:val="00244889"/>
    <w:rsid w:val="00245C99"/>
    <w:rsid w:val="00245EC2"/>
    <w:rsid w:val="0024602C"/>
    <w:rsid w:val="0024607D"/>
    <w:rsid w:val="002472BF"/>
    <w:rsid w:val="00247ABC"/>
    <w:rsid w:val="00247DC1"/>
    <w:rsid w:val="00250342"/>
    <w:rsid w:val="00250592"/>
    <w:rsid w:val="00250E54"/>
    <w:rsid w:val="00251160"/>
    <w:rsid w:val="002516A4"/>
    <w:rsid w:val="002519D7"/>
    <w:rsid w:val="002521D0"/>
    <w:rsid w:val="002522F7"/>
    <w:rsid w:val="00253074"/>
    <w:rsid w:val="002531E0"/>
    <w:rsid w:val="002559D8"/>
    <w:rsid w:val="00255B8B"/>
    <w:rsid w:val="002561C5"/>
    <w:rsid w:val="00256564"/>
    <w:rsid w:val="00257D0E"/>
    <w:rsid w:val="00260927"/>
    <w:rsid w:val="00260A0F"/>
    <w:rsid w:val="00260C82"/>
    <w:rsid w:val="0026258B"/>
    <w:rsid w:val="0026346E"/>
    <w:rsid w:val="00264654"/>
    <w:rsid w:val="0026475B"/>
    <w:rsid w:val="00264AC0"/>
    <w:rsid w:val="00264D7C"/>
    <w:rsid w:val="00264E93"/>
    <w:rsid w:val="002655B6"/>
    <w:rsid w:val="00265783"/>
    <w:rsid w:val="00265AAE"/>
    <w:rsid w:val="00265BE2"/>
    <w:rsid w:val="00266608"/>
    <w:rsid w:val="00266E0B"/>
    <w:rsid w:val="00266EEF"/>
    <w:rsid w:val="0026701C"/>
    <w:rsid w:val="002676AF"/>
    <w:rsid w:val="00267AF1"/>
    <w:rsid w:val="002703F7"/>
    <w:rsid w:val="00270528"/>
    <w:rsid w:val="00270602"/>
    <w:rsid w:val="00270636"/>
    <w:rsid w:val="002709A8"/>
    <w:rsid w:val="00270C0C"/>
    <w:rsid w:val="00272493"/>
    <w:rsid w:val="0027253C"/>
    <w:rsid w:val="00272904"/>
    <w:rsid w:val="00272F89"/>
    <w:rsid w:val="00273183"/>
    <w:rsid w:val="00273464"/>
    <w:rsid w:val="002739B1"/>
    <w:rsid w:val="00275568"/>
    <w:rsid w:val="0027567F"/>
    <w:rsid w:val="00275870"/>
    <w:rsid w:val="00275B7B"/>
    <w:rsid w:val="00275E00"/>
    <w:rsid w:val="00276FAE"/>
    <w:rsid w:val="002778F2"/>
    <w:rsid w:val="00280694"/>
    <w:rsid w:val="00280785"/>
    <w:rsid w:val="00281097"/>
    <w:rsid w:val="00281C47"/>
    <w:rsid w:val="00282C4C"/>
    <w:rsid w:val="00283787"/>
    <w:rsid w:val="00283E14"/>
    <w:rsid w:val="00284005"/>
    <w:rsid w:val="00284350"/>
    <w:rsid w:val="00284397"/>
    <w:rsid w:val="002845A9"/>
    <w:rsid w:val="00284796"/>
    <w:rsid w:val="0028523E"/>
    <w:rsid w:val="0028529B"/>
    <w:rsid w:val="002857E2"/>
    <w:rsid w:val="002859B0"/>
    <w:rsid w:val="00285BBD"/>
    <w:rsid w:val="0028636F"/>
    <w:rsid w:val="00286820"/>
    <w:rsid w:val="00286E3B"/>
    <w:rsid w:val="0028701F"/>
    <w:rsid w:val="00287023"/>
    <w:rsid w:val="002900C0"/>
    <w:rsid w:val="002901E9"/>
    <w:rsid w:val="00290DC5"/>
    <w:rsid w:val="002915A3"/>
    <w:rsid w:val="0029227E"/>
    <w:rsid w:val="00293911"/>
    <w:rsid w:val="00293EAB"/>
    <w:rsid w:val="0029402C"/>
    <w:rsid w:val="00294702"/>
    <w:rsid w:val="002957FC"/>
    <w:rsid w:val="00295CE0"/>
    <w:rsid w:val="00295D7F"/>
    <w:rsid w:val="00296044"/>
    <w:rsid w:val="00296AA0"/>
    <w:rsid w:val="00296F70"/>
    <w:rsid w:val="002975BB"/>
    <w:rsid w:val="002A00EB"/>
    <w:rsid w:val="002A1915"/>
    <w:rsid w:val="002A29D4"/>
    <w:rsid w:val="002A2B95"/>
    <w:rsid w:val="002A33C7"/>
    <w:rsid w:val="002A3504"/>
    <w:rsid w:val="002A3D35"/>
    <w:rsid w:val="002A3F23"/>
    <w:rsid w:val="002A51B0"/>
    <w:rsid w:val="002A57B6"/>
    <w:rsid w:val="002A74B8"/>
    <w:rsid w:val="002B006A"/>
    <w:rsid w:val="002B17A3"/>
    <w:rsid w:val="002B1E36"/>
    <w:rsid w:val="002B229B"/>
    <w:rsid w:val="002B466A"/>
    <w:rsid w:val="002B4678"/>
    <w:rsid w:val="002B4C42"/>
    <w:rsid w:val="002B4F88"/>
    <w:rsid w:val="002B5004"/>
    <w:rsid w:val="002B504C"/>
    <w:rsid w:val="002B5143"/>
    <w:rsid w:val="002B51D5"/>
    <w:rsid w:val="002B56A6"/>
    <w:rsid w:val="002B5EB3"/>
    <w:rsid w:val="002B6A57"/>
    <w:rsid w:val="002B6B75"/>
    <w:rsid w:val="002B78F1"/>
    <w:rsid w:val="002B7EF9"/>
    <w:rsid w:val="002C143E"/>
    <w:rsid w:val="002C2424"/>
    <w:rsid w:val="002C2FA5"/>
    <w:rsid w:val="002C37B0"/>
    <w:rsid w:val="002C3A8D"/>
    <w:rsid w:val="002C3E95"/>
    <w:rsid w:val="002C40DD"/>
    <w:rsid w:val="002C418B"/>
    <w:rsid w:val="002C45DD"/>
    <w:rsid w:val="002C48C2"/>
    <w:rsid w:val="002C5271"/>
    <w:rsid w:val="002C56B2"/>
    <w:rsid w:val="002C725D"/>
    <w:rsid w:val="002C7321"/>
    <w:rsid w:val="002D0741"/>
    <w:rsid w:val="002D2200"/>
    <w:rsid w:val="002D23B0"/>
    <w:rsid w:val="002D2646"/>
    <w:rsid w:val="002D29C6"/>
    <w:rsid w:val="002D314D"/>
    <w:rsid w:val="002D36AC"/>
    <w:rsid w:val="002D42AA"/>
    <w:rsid w:val="002D435F"/>
    <w:rsid w:val="002D4915"/>
    <w:rsid w:val="002D4C4F"/>
    <w:rsid w:val="002D4EC3"/>
    <w:rsid w:val="002D52D6"/>
    <w:rsid w:val="002D6BC4"/>
    <w:rsid w:val="002D6CCA"/>
    <w:rsid w:val="002E0459"/>
    <w:rsid w:val="002E061B"/>
    <w:rsid w:val="002E061E"/>
    <w:rsid w:val="002E137C"/>
    <w:rsid w:val="002E1BEF"/>
    <w:rsid w:val="002E1EE1"/>
    <w:rsid w:val="002E20CE"/>
    <w:rsid w:val="002E20EE"/>
    <w:rsid w:val="002E2CE1"/>
    <w:rsid w:val="002E352A"/>
    <w:rsid w:val="002E3BE6"/>
    <w:rsid w:val="002E40D1"/>
    <w:rsid w:val="002E4213"/>
    <w:rsid w:val="002E49B8"/>
    <w:rsid w:val="002E4A8D"/>
    <w:rsid w:val="002E4C39"/>
    <w:rsid w:val="002E61D2"/>
    <w:rsid w:val="002E63C6"/>
    <w:rsid w:val="002E690E"/>
    <w:rsid w:val="002E6A8E"/>
    <w:rsid w:val="002E6E97"/>
    <w:rsid w:val="002F0277"/>
    <w:rsid w:val="002F02D1"/>
    <w:rsid w:val="002F09AC"/>
    <w:rsid w:val="002F0B4F"/>
    <w:rsid w:val="002F101D"/>
    <w:rsid w:val="002F198B"/>
    <w:rsid w:val="002F1F47"/>
    <w:rsid w:val="002F21C2"/>
    <w:rsid w:val="002F31F2"/>
    <w:rsid w:val="002F35CE"/>
    <w:rsid w:val="002F3ACE"/>
    <w:rsid w:val="002F3C95"/>
    <w:rsid w:val="002F3FC3"/>
    <w:rsid w:val="002F4764"/>
    <w:rsid w:val="002F4B35"/>
    <w:rsid w:val="002F4BDA"/>
    <w:rsid w:val="002F5571"/>
    <w:rsid w:val="002F55FC"/>
    <w:rsid w:val="002F5A97"/>
    <w:rsid w:val="002F5E8A"/>
    <w:rsid w:val="002F67A9"/>
    <w:rsid w:val="002F74E5"/>
    <w:rsid w:val="002F7A2F"/>
    <w:rsid w:val="002F7EFB"/>
    <w:rsid w:val="00300E2B"/>
    <w:rsid w:val="003013D1"/>
    <w:rsid w:val="00301501"/>
    <w:rsid w:val="00301FBE"/>
    <w:rsid w:val="0030206F"/>
    <w:rsid w:val="00303BD3"/>
    <w:rsid w:val="00304312"/>
    <w:rsid w:val="00304731"/>
    <w:rsid w:val="00305303"/>
    <w:rsid w:val="00306B71"/>
    <w:rsid w:val="00307BBC"/>
    <w:rsid w:val="00310728"/>
    <w:rsid w:val="00310910"/>
    <w:rsid w:val="003117C5"/>
    <w:rsid w:val="00311DC6"/>
    <w:rsid w:val="00311EAC"/>
    <w:rsid w:val="00313110"/>
    <w:rsid w:val="0031431A"/>
    <w:rsid w:val="00314511"/>
    <w:rsid w:val="003152BA"/>
    <w:rsid w:val="003157EE"/>
    <w:rsid w:val="003162CA"/>
    <w:rsid w:val="0031631F"/>
    <w:rsid w:val="0031642B"/>
    <w:rsid w:val="00316E41"/>
    <w:rsid w:val="00317373"/>
    <w:rsid w:val="003175CD"/>
    <w:rsid w:val="00317BD3"/>
    <w:rsid w:val="00317D9C"/>
    <w:rsid w:val="00322461"/>
    <w:rsid w:val="0032294E"/>
    <w:rsid w:val="003233AE"/>
    <w:rsid w:val="003238E1"/>
    <w:rsid w:val="00323951"/>
    <w:rsid w:val="00323C08"/>
    <w:rsid w:val="0032427D"/>
    <w:rsid w:val="003254BD"/>
    <w:rsid w:val="00325DB7"/>
    <w:rsid w:val="0032678C"/>
    <w:rsid w:val="003300F5"/>
    <w:rsid w:val="0033107B"/>
    <w:rsid w:val="00331B73"/>
    <w:rsid w:val="0033229C"/>
    <w:rsid w:val="0033252A"/>
    <w:rsid w:val="00333365"/>
    <w:rsid w:val="00334523"/>
    <w:rsid w:val="00334CB0"/>
    <w:rsid w:val="00334DB2"/>
    <w:rsid w:val="00334F88"/>
    <w:rsid w:val="0033573C"/>
    <w:rsid w:val="00335792"/>
    <w:rsid w:val="00335B78"/>
    <w:rsid w:val="00335D4D"/>
    <w:rsid w:val="00335ED9"/>
    <w:rsid w:val="003363A9"/>
    <w:rsid w:val="00336557"/>
    <w:rsid w:val="00336C5B"/>
    <w:rsid w:val="00340768"/>
    <w:rsid w:val="00340800"/>
    <w:rsid w:val="00340969"/>
    <w:rsid w:val="00340D1B"/>
    <w:rsid w:val="00342324"/>
    <w:rsid w:val="00342A1F"/>
    <w:rsid w:val="0034348D"/>
    <w:rsid w:val="00343A13"/>
    <w:rsid w:val="00344B3E"/>
    <w:rsid w:val="003450C6"/>
    <w:rsid w:val="003451AF"/>
    <w:rsid w:val="00346285"/>
    <w:rsid w:val="0034652F"/>
    <w:rsid w:val="00350793"/>
    <w:rsid w:val="00350B71"/>
    <w:rsid w:val="00350D22"/>
    <w:rsid w:val="00350F87"/>
    <w:rsid w:val="0035100D"/>
    <w:rsid w:val="003513DF"/>
    <w:rsid w:val="00351AAE"/>
    <w:rsid w:val="00353B3F"/>
    <w:rsid w:val="00353D9B"/>
    <w:rsid w:val="0035431B"/>
    <w:rsid w:val="00354A19"/>
    <w:rsid w:val="00354A61"/>
    <w:rsid w:val="00354FD8"/>
    <w:rsid w:val="00355029"/>
    <w:rsid w:val="003557FE"/>
    <w:rsid w:val="00355B9E"/>
    <w:rsid w:val="00355CB5"/>
    <w:rsid w:val="00355E83"/>
    <w:rsid w:val="003569C5"/>
    <w:rsid w:val="00357AAC"/>
    <w:rsid w:val="00357D71"/>
    <w:rsid w:val="00360207"/>
    <w:rsid w:val="00360B11"/>
    <w:rsid w:val="003611A3"/>
    <w:rsid w:val="00361C2F"/>
    <w:rsid w:val="00361CC2"/>
    <w:rsid w:val="00361E3E"/>
    <w:rsid w:val="003624AC"/>
    <w:rsid w:val="00363892"/>
    <w:rsid w:val="00363D91"/>
    <w:rsid w:val="00364334"/>
    <w:rsid w:val="00364400"/>
    <w:rsid w:val="00364590"/>
    <w:rsid w:val="003649A7"/>
    <w:rsid w:val="00365740"/>
    <w:rsid w:val="003661D3"/>
    <w:rsid w:val="00366843"/>
    <w:rsid w:val="00366FBF"/>
    <w:rsid w:val="00367D1D"/>
    <w:rsid w:val="003710B5"/>
    <w:rsid w:val="003711E7"/>
    <w:rsid w:val="0037386A"/>
    <w:rsid w:val="00373905"/>
    <w:rsid w:val="00374196"/>
    <w:rsid w:val="003748B7"/>
    <w:rsid w:val="00374F55"/>
    <w:rsid w:val="00374FFC"/>
    <w:rsid w:val="00375F6F"/>
    <w:rsid w:val="00376645"/>
    <w:rsid w:val="00376C12"/>
    <w:rsid w:val="003770B5"/>
    <w:rsid w:val="003801F1"/>
    <w:rsid w:val="00380731"/>
    <w:rsid w:val="003807CE"/>
    <w:rsid w:val="00380B2A"/>
    <w:rsid w:val="003813BC"/>
    <w:rsid w:val="003815BD"/>
    <w:rsid w:val="00381B62"/>
    <w:rsid w:val="00381B92"/>
    <w:rsid w:val="00381C66"/>
    <w:rsid w:val="0038276B"/>
    <w:rsid w:val="00383371"/>
    <w:rsid w:val="00384283"/>
    <w:rsid w:val="00384BDA"/>
    <w:rsid w:val="00384F18"/>
    <w:rsid w:val="00386DDD"/>
    <w:rsid w:val="00386E31"/>
    <w:rsid w:val="00386E39"/>
    <w:rsid w:val="0038798C"/>
    <w:rsid w:val="0039004C"/>
    <w:rsid w:val="0039066F"/>
    <w:rsid w:val="00390866"/>
    <w:rsid w:val="0039223B"/>
    <w:rsid w:val="00392889"/>
    <w:rsid w:val="0039307D"/>
    <w:rsid w:val="00393190"/>
    <w:rsid w:val="003935F4"/>
    <w:rsid w:val="0039375B"/>
    <w:rsid w:val="00393910"/>
    <w:rsid w:val="00394579"/>
    <w:rsid w:val="003945B2"/>
    <w:rsid w:val="0039495C"/>
    <w:rsid w:val="0039505F"/>
    <w:rsid w:val="0039571A"/>
    <w:rsid w:val="003958E0"/>
    <w:rsid w:val="003960C9"/>
    <w:rsid w:val="00396953"/>
    <w:rsid w:val="00397184"/>
    <w:rsid w:val="003979AD"/>
    <w:rsid w:val="003A14DB"/>
    <w:rsid w:val="003A1A44"/>
    <w:rsid w:val="003A1FC7"/>
    <w:rsid w:val="003A2649"/>
    <w:rsid w:val="003A270F"/>
    <w:rsid w:val="003A2827"/>
    <w:rsid w:val="003A29C2"/>
    <w:rsid w:val="003A2E0E"/>
    <w:rsid w:val="003A334B"/>
    <w:rsid w:val="003A3E30"/>
    <w:rsid w:val="003A3F1A"/>
    <w:rsid w:val="003A4F70"/>
    <w:rsid w:val="003A52EA"/>
    <w:rsid w:val="003A62FF"/>
    <w:rsid w:val="003A6342"/>
    <w:rsid w:val="003A68BD"/>
    <w:rsid w:val="003A6BA2"/>
    <w:rsid w:val="003A6E0B"/>
    <w:rsid w:val="003A7054"/>
    <w:rsid w:val="003A78C3"/>
    <w:rsid w:val="003B0106"/>
    <w:rsid w:val="003B0305"/>
    <w:rsid w:val="003B08A8"/>
    <w:rsid w:val="003B101C"/>
    <w:rsid w:val="003B10CE"/>
    <w:rsid w:val="003B11FE"/>
    <w:rsid w:val="003B1783"/>
    <w:rsid w:val="003B1845"/>
    <w:rsid w:val="003B18CA"/>
    <w:rsid w:val="003B1CC2"/>
    <w:rsid w:val="003B1D6B"/>
    <w:rsid w:val="003B26C0"/>
    <w:rsid w:val="003B3AEC"/>
    <w:rsid w:val="003B3DAA"/>
    <w:rsid w:val="003B43C1"/>
    <w:rsid w:val="003B46C3"/>
    <w:rsid w:val="003B4BE5"/>
    <w:rsid w:val="003B55B7"/>
    <w:rsid w:val="003B5A65"/>
    <w:rsid w:val="003B6851"/>
    <w:rsid w:val="003B6BD9"/>
    <w:rsid w:val="003B7798"/>
    <w:rsid w:val="003B7BE6"/>
    <w:rsid w:val="003B7E62"/>
    <w:rsid w:val="003C0060"/>
    <w:rsid w:val="003C0751"/>
    <w:rsid w:val="003C10CC"/>
    <w:rsid w:val="003C15ED"/>
    <w:rsid w:val="003C25C3"/>
    <w:rsid w:val="003C29E2"/>
    <w:rsid w:val="003C2D9D"/>
    <w:rsid w:val="003C2F40"/>
    <w:rsid w:val="003C2F95"/>
    <w:rsid w:val="003C3111"/>
    <w:rsid w:val="003C35AB"/>
    <w:rsid w:val="003C3EF0"/>
    <w:rsid w:val="003C3FB2"/>
    <w:rsid w:val="003C417B"/>
    <w:rsid w:val="003C43D8"/>
    <w:rsid w:val="003C5054"/>
    <w:rsid w:val="003C58A0"/>
    <w:rsid w:val="003C60BD"/>
    <w:rsid w:val="003C62DA"/>
    <w:rsid w:val="003C6439"/>
    <w:rsid w:val="003C6E1B"/>
    <w:rsid w:val="003C7171"/>
    <w:rsid w:val="003C784F"/>
    <w:rsid w:val="003C79EA"/>
    <w:rsid w:val="003D0210"/>
    <w:rsid w:val="003D0735"/>
    <w:rsid w:val="003D155F"/>
    <w:rsid w:val="003D1CA8"/>
    <w:rsid w:val="003D248E"/>
    <w:rsid w:val="003D2AB2"/>
    <w:rsid w:val="003D3778"/>
    <w:rsid w:val="003D3E9C"/>
    <w:rsid w:val="003D46F3"/>
    <w:rsid w:val="003D499D"/>
    <w:rsid w:val="003D4E69"/>
    <w:rsid w:val="003D50C8"/>
    <w:rsid w:val="003D619C"/>
    <w:rsid w:val="003D660E"/>
    <w:rsid w:val="003D74E4"/>
    <w:rsid w:val="003E0F4A"/>
    <w:rsid w:val="003E1607"/>
    <w:rsid w:val="003E1781"/>
    <w:rsid w:val="003E1A70"/>
    <w:rsid w:val="003E1ADA"/>
    <w:rsid w:val="003E2033"/>
    <w:rsid w:val="003E2166"/>
    <w:rsid w:val="003E21DE"/>
    <w:rsid w:val="003E2E2F"/>
    <w:rsid w:val="003E3EE5"/>
    <w:rsid w:val="003E4494"/>
    <w:rsid w:val="003E5885"/>
    <w:rsid w:val="003E5A65"/>
    <w:rsid w:val="003E5FD3"/>
    <w:rsid w:val="003E6324"/>
    <w:rsid w:val="003E789B"/>
    <w:rsid w:val="003E7DAC"/>
    <w:rsid w:val="003F0438"/>
    <w:rsid w:val="003F0DF5"/>
    <w:rsid w:val="003F10A6"/>
    <w:rsid w:val="003F24BF"/>
    <w:rsid w:val="003F2A03"/>
    <w:rsid w:val="003F341A"/>
    <w:rsid w:val="003F3605"/>
    <w:rsid w:val="003F3624"/>
    <w:rsid w:val="003F3988"/>
    <w:rsid w:val="003F3D92"/>
    <w:rsid w:val="003F4571"/>
    <w:rsid w:val="003F560F"/>
    <w:rsid w:val="003F5D53"/>
    <w:rsid w:val="003F5FD5"/>
    <w:rsid w:val="003F6EC2"/>
    <w:rsid w:val="003F77CC"/>
    <w:rsid w:val="0040063E"/>
    <w:rsid w:val="00400BF1"/>
    <w:rsid w:val="00402A44"/>
    <w:rsid w:val="00402E09"/>
    <w:rsid w:val="00403421"/>
    <w:rsid w:val="00403493"/>
    <w:rsid w:val="00403F7E"/>
    <w:rsid w:val="004042D8"/>
    <w:rsid w:val="00404971"/>
    <w:rsid w:val="0040584F"/>
    <w:rsid w:val="00406792"/>
    <w:rsid w:val="00406ADA"/>
    <w:rsid w:val="00407A7C"/>
    <w:rsid w:val="00407C09"/>
    <w:rsid w:val="00407F6E"/>
    <w:rsid w:val="00413206"/>
    <w:rsid w:val="0041379F"/>
    <w:rsid w:val="00414814"/>
    <w:rsid w:val="004149B1"/>
    <w:rsid w:val="00414CB2"/>
    <w:rsid w:val="00414F02"/>
    <w:rsid w:val="004159CC"/>
    <w:rsid w:val="00415F4A"/>
    <w:rsid w:val="004167C5"/>
    <w:rsid w:val="004201C2"/>
    <w:rsid w:val="004202C3"/>
    <w:rsid w:val="00420335"/>
    <w:rsid w:val="0042038A"/>
    <w:rsid w:val="004207B3"/>
    <w:rsid w:val="0042141D"/>
    <w:rsid w:val="004217F3"/>
    <w:rsid w:val="00421D6D"/>
    <w:rsid w:val="00423158"/>
    <w:rsid w:val="00423D77"/>
    <w:rsid w:val="00423DFB"/>
    <w:rsid w:val="00424C10"/>
    <w:rsid w:val="00425EB5"/>
    <w:rsid w:val="00426627"/>
    <w:rsid w:val="00426EB2"/>
    <w:rsid w:val="0042789B"/>
    <w:rsid w:val="00427A66"/>
    <w:rsid w:val="00427C5C"/>
    <w:rsid w:val="00427FCA"/>
    <w:rsid w:val="00427FEA"/>
    <w:rsid w:val="004304C3"/>
    <w:rsid w:val="00430DCB"/>
    <w:rsid w:val="00430EB3"/>
    <w:rsid w:val="00431071"/>
    <w:rsid w:val="00431866"/>
    <w:rsid w:val="00432041"/>
    <w:rsid w:val="00432328"/>
    <w:rsid w:val="00432922"/>
    <w:rsid w:val="00432D2F"/>
    <w:rsid w:val="0043405C"/>
    <w:rsid w:val="0043433E"/>
    <w:rsid w:val="00434F2E"/>
    <w:rsid w:val="00435036"/>
    <w:rsid w:val="004351D9"/>
    <w:rsid w:val="00435A02"/>
    <w:rsid w:val="00435D20"/>
    <w:rsid w:val="00435FD0"/>
    <w:rsid w:val="0043616F"/>
    <w:rsid w:val="00436838"/>
    <w:rsid w:val="00436C51"/>
    <w:rsid w:val="00436D9F"/>
    <w:rsid w:val="0043782B"/>
    <w:rsid w:val="00437927"/>
    <w:rsid w:val="0044039F"/>
    <w:rsid w:val="0044056D"/>
    <w:rsid w:val="00442901"/>
    <w:rsid w:val="004429C7"/>
    <w:rsid w:val="00442B8C"/>
    <w:rsid w:val="00442EEF"/>
    <w:rsid w:val="004437FE"/>
    <w:rsid w:val="00443B44"/>
    <w:rsid w:val="00443DC6"/>
    <w:rsid w:val="00444604"/>
    <w:rsid w:val="00444BDF"/>
    <w:rsid w:val="00444D78"/>
    <w:rsid w:val="004452C3"/>
    <w:rsid w:val="00445617"/>
    <w:rsid w:val="00445854"/>
    <w:rsid w:val="0044628B"/>
    <w:rsid w:val="00447365"/>
    <w:rsid w:val="00447633"/>
    <w:rsid w:val="0044780E"/>
    <w:rsid w:val="00447B19"/>
    <w:rsid w:val="00450131"/>
    <w:rsid w:val="00450782"/>
    <w:rsid w:val="00450BDE"/>
    <w:rsid w:val="00450E1F"/>
    <w:rsid w:val="00450EAC"/>
    <w:rsid w:val="004515FC"/>
    <w:rsid w:val="004518E3"/>
    <w:rsid w:val="004522B3"/>
    <w:rsid w:val="00453255"/>
    <w:rsid w:val="00453A9E"/>
    <w:rsid w:val="00454246"/>
    <w:rsid w:val="00455B65"/>
    <w:rsid w:val="004561A1"/>
    <w:rsid w:val="00456758"/>
    <w:rsid w:val="00456906"/>
    <w:rsid w:val="0045691B"/>
    <w:rsid w:val="00457F85"/>
    <w:rsid w:val="00461D66"/>
    <w:rsid w:val="00461FC4"/>
    <w:rsid w:val="004620BF"/>
    <w:rsid w:val="004622CB"/>
    <w:rsid w:val="00462367"/>
    <w:rsid w:val="00462663"/>
    <w:rsid w:val="004626F9"/>
    <w:rsid w:val="00462810"/>
    <w:rsid w:val="0046327A"/>
    <w:rsid w:val="00463445"/>
    <w:rsid w:val="004634EA"/>
    <w:rsid w:val="00463621"/>
    <w:rsid w:val="00463D47"/>
    <w:rsid w:val="00463D8E"/>
    <w:rsid w:val="004640A7"/>
    <w:rsid w:val="004645EF"/>
    <w:rsid w:val="0046506F"/>
    <w:rsid w:val="004651CE"/>
    <w:rsid w:val="004664C8"/>
    <w:rsid w:val="004667C9"/>
    <w:rsid w:val="00466D88"/>
    <w:rsid w:val="00467533"/>
    <w:rsid w:val="00467C93"/>
    <w:rsid w:val="00467D40"/>
    <w:rsid w:val="00470BF9"/>
    <w:rsid w:val="00472AA1"/>
    <w:rsid w:val="00473061"/>
    <w:rsid w:val="004731BC"/>
    <w:rsid w:val="0047346F"/>
    <w:rsid w:val="00473E5F"/>
    <w:rsid w:val="00473EBE"/>
    <w:rsid w:val="00474838"/>
    <w:rsid w:val="00475475"/>
    <w:rsid w:val="0047603C"/>
    <w:rsid w:val="004765D2"/>
    <w:rsid w:val="00476F47"/>
    <w:rsid w:val="004778C9"/>
    <w:rsid w:val="00477CAE"/>
    <w:rsid w:val="00480E25"/>
    <w:rsid w:val="00481F08"/>
    <w:rsid w:val="00483C5C"/>
    <w:rsid w:val="00484495"/>
    <w:rsid w:val="0048498A"/>
    <w:rsid w:val="00485464"/>
    <w:rsid w:val="004856D2"/>
    <w:rsid w:val="004874EB"/>
    <w:rsid w:val="00487940"/>
    <w:rsid w:val="00487A80"/>
    <w:rsid w:val="00490271"/>
    <w:rsid w:val="0049096C"/>
    <w:rsid w:val="00490C47"/>
    <w:rsid w:val="00490EDE"/>
    <w:rsid w:val="00492506"/>
    <w:rsid w:val="00492B73"/>
    <w:rsid w:val="004933A3"/>
    <w:rsid w:val="004936A5"/>
    <w:rsid w:val="00493E4C"/>
    <w:rsid w:val="004961A3"/>
    <w:rsid w:val="0049695E"/>
    <w:rsid w:val="00496DF7"/>
    <w:rsid w:val="00496E97"/>
    <w:rsid w:val="004970AE"/>
    <w:rsid w:val="0049749F"/>
    <w:rsid w:val="004977FA"/>
    <w:rsid w:val="004A0262"/>
    <w:rsid w:val="004A087D"/>
    <w:rsid w:val="004A2369"/>
    <w:rsid w:val="004A34B3"/>
    <w:rsid w:val="004A350A"/>
    <w:rsid w:val="004A3562"/>
    <w:rsid w:val="004A35BB"/>
    <w:rsid w:val="004A3ADD"/>
    <w:rsid w:val="004A3BB6"/>
    <w:rsid w:val="004A3EE8"/>
    <w:rsid w:val="004A4162"/>
    <w:rsid w:val="004A4499"/>
    <w:rsid w:val="004A4A79"/>
    <w:rsid w:val="004A4CFF"/>
    <w:rsid w:val="004A575D"/>
    <w:rsid w:val="004A5C03"/>
    <w:rsid w:val="004A785E"/>
    <w:rsid w:val="004B0BBC"/>
    <w:rsid w:val="004B0C3C"/>
    <w:rsid w:val="004B0D4E"/>
    <w:rsid w:val="004B13C8"/>
    <w:rsid w:val="004B1CEC"/>
    <w:rsid w:val="004B257A"/>
    <w:rsid w:val="004B349C"/>
    <w:rsid w:val="004B3745"/>
    <w:rsid w:val="004B3A55"/>
    <w:rsid w:val="004B4843"/>
    <w:rsid w:val="004B48E5"/>
    <w:rsid w:val="004B4BD7"/>
    <w:rsid w:val="004B4FF5"/>
    <w:rsid w:val="004B55CB"/>
    <w:rsid w:val="004B5E26"/>
    <w:rsid w:val="004B5FAF"/>
    <w:rsid w:val="004B62AD"/>
    <w:rsid w:val="004B65AD"/>
    <w:rsid w:val="004B66E8"/>
    <w:rsid w:val="004B683A"/>
    <w:rsid w:val="004B697B"/>
    <w:rsid w:val="004B6C69"/>
    <w:rsid w:val="004B75D3"/>
    <w:rsid w:val="004B7E16"/>
    <w:rsid w:val="004B7F82"/>
    <w:rsid w:val="004C0120"/>
    <w:rsid w:val="004C037B"/>
    <w:rsid w:val="004C0521"/>
    <w:rsid w:val="004C0EAC"/>
    <w:rsid w:val="004C16E1"/>
    <w:rsid w:val="004C1B18"/>
    <w:rsid w:val="004C1EAC"/>
    <w:rsid w:val="004C2326"/>
    <w:rsid w:val="004C267C"/>
    <w:rsid w:val="004C29B7"/>
    <w:rsid w:val="004C2BE5"/>
    <w:rsid w:val="004C2EB0"/>
    <w:rsid w:val="004C2F8B"/>
    <w:rsid w:val="004C34B6"/>
    <w:rsid w:val="004C357D"/>
    <w:rsid w:val="004C3C71"/>
    <w:rsid w:val="004C4FC1"/>
    <w:rsid w:val="004C53CD"/>
    <w:rsid w:val="004C5554"/>
    <w:rsid w:val="004C590D"/>
    <w:rsid w:val="004C6777"/>
    <w:rsid w:val="004C6838"/>
    <w:rsid w:val="004C74CD"/>
    <w:rsid w:val="004C791A"/>
    <w:rsid w:val="004D0369"/>
    <w:rsid w:val="004D091E"/>
    <w:rsid w:val="004D0BA2"/>
    <w:rsid w:val="004D0F6A"/>
    <w:rsid w:val="004D1A26"/>
    <w:rsid w:val="004D1F0E"/>
    <w:rsid w:val="004D398A"/>
    <w:rsid w:val="004D3D4A"/>
    <w:rsid w:val="004D3E8E"/>
    <w:rsid w:val="004D4193"/>
    <w:rsid w:val="004D45AA"/>
    <w:rsid w:val="004D5893"/>
    <w:rsid w:val="004D58C1"/>
    <w:rsid w:val="004D650E"/>
    <w:rsid w:val="004D66AD"/>
    <w:rsid w:val="004D6BAE"/>
    <w:rsid w:val="004D7B66"/>
    <w:rsid w:val="004E02EA"/>
    <w:rsid w:val="004E02FA"/>
    <w:rsid w:val="004E0E30"/>
    <w:rsid w:val="004E1882"/>
    <w:rsid w:val="004E2909"/>
    <w:rsid w:val="004E48C5"/>
    <w:rsid w:val="004E4954"/>
    <w:rsid w:val="004E4A39"/>
    <w:rsid w:val="004E4B5E"/>
    <w:rsid w:val="004E50CE"/>
    <w:rsid w:val="004E516E"/>
    <w:rsid w:val="004E51A3"/>
    <w:rsid w:val="004E537E"/>
    <w:rsid w:val="004E6044"/>
    <w:rsid w:val="004E6C36"/>
    <w:rsid w:val="004E72FE"/>
    <w:rsid w:val="004E7DF6"/>
    <w:rsid w:val="004F0031"/>
    <w:rsid w:val="004F0DEF"/>
    <w:rsid w:val="004F0F25"/>
    <w:rsid w:val="004F15AA"/>
    <w:rsid w:val="004F19B4"/>
    <w:rsid w:val="004F3EF0"/>
    <w:rsid w:val="004F4808"/>
    <w:rsid w:val="004F5141"/>
    <w:rsid w:val="004F54D1"/>
    <w:rsid w:val="004F58D8"/>
    <w:rsid w:val="004F5BA1"/>
    <w:rsid w:val="004F5D16"/>
    <w:rsid w:val="004F64A1"/>
    <w:rsid w:val="004F656F"/>
    <w:rsid w:val="005009BC"/>
    <w:rsid w:val="00500D78"/>
    <w:rsid w:val="00501213"/>
    <w:rsid w:val="0050274B"/>
    <w:rsid w:val="00502DEE"/>
    <w:rsid w:val="00502F55"/>
    <w:rsid w:val="0050326E"/>
    <w:rsid w:val="00503477"/>
    <w:rsid w:val="005043E9"/>
    <w:rsid w:val="005043FA"/>
    <w:rsid w:val="00504C28"/>
    <w:rsid w:val="0050574A"/>
    <w:rsid w:val="00506223"/>
    <w:rsid w:val="0050644D"/>
    <w:rsid w:val="00506E52"/>
    <w:rsid w:val="00507BF6"/>
    <w:rsid w:val="00507EF1"/>
    <w:rsid w:val="00510232"/>
    <w:rsid w:val="0051042C"/>
    <w:rsid w:val="00510449"/>
    <w:rsid w:val="00510706"/>
    <w:rsid w:val="00510AAA"/>
    <w:rsid w:val="005119CC"/>
    <w:rsid w:val="00511A74"/>
    <w:rsid w:val="00511D2D"/>
    <w:rsid w:val="005122E9"/>
    <w:rsid w:val="005125C6"/>
    <w:rsid w:val="00512CF1"/>
    <w:rsid w:val="0051363D"/>
    <w:rsid w:val="00515199"/>
    <w:rsid w:val="00515DC7"/>
    <w:rsid w:val="005160DD"/>
    <w:rsid w:val="00517AFE"/>
    <w:rsid w:val="00517DBA"/>
    <w:rsid w:val="00521572"/>
    <w:rsid w:val="00521776"/>
    <w:rsid w:val="00521973"/>
    <w:rsid w:val="00522FF9"/>
    <w:rsid w:val="00523B75"/>
    <w:rsid w:val="00523CE5"/>
    <w:rsid w:val="0052429D"/>
    <w:rsid w:val="00524D41"/>
    <w:rsid w:val="00525A7A"/>
    <w:rsid w:val="00525DA9"/>
    <w:rsid w:val="00525FAF"/>
    <w:rsid w:val="005265DE"/>
    <w:rsid w:val="0052738A"/>
    <w:rsid w:val="00527DDA"/>
    <w:rsid w:val="00530659"/>
    <w:rsid w:val="00531241"/>
    <w:rsid w:val="005313F9"/>
    <w:rsid w:val="00532119"/>
    <w:rsid w:val="00532B9A"/>
    <w:rsid w:val="00533632"/>
    <w:rsid w:val="005337D6"/>
    <w:rsid w:val="005338B7"/>
    <w:rsid w:val="00535196"/>
    <w:rsid w:val="00535269"/>
    <w:rsid w:val="00535914"/>
    <w:rsid w:val="0053632E"/>
    <w:rsid w:val="00536E36"/>
    <w:rsid w:val="005372D4"/>
    <w:rsid w:val="0053777E"/>
    <w:rsid w:val="00540485"/>
    <w:rsid w:val="00540800"/>
    <w:rsid w:val="00540AFD"/>
    <w:rsid w:val="00541A88"/>
    <w:rsid w:val="00542B2F"/>
    <w:rsid w:val="00542F79"/>
    <w:rsid w:val="005432BB"/>
    <w:rsid w:val="00544F25"/>
    <w:rsid w:val="005456B8"/>
    <w:rsid w:val="00545CF6"/>
    <w:rsid w:val="005460AC"/>
    <w:rsid w:val="005501C8"/>
    <w:rsid w:val="0055021F"/>
    <w:rsid w:val="00552577"/>
    <w:rsid w:val="00552EEC"/>
    <w:rsid w:val="00553C95"/>
    <w:rsid w:val="00554535"/>
    <w:rsid w:val="00555383"/>
    <w:rsid w:val="005565B3"/>
    <w:rsid w:val="00556AE1"/>
    <w:rsid w:val="005579DC"/>
    <w:rsid w:val="00557C9C"/>
    <w:rsid w:val="00557E03"/>
    <w:rsid w:val="005603DE"/>
    <w:rsid w:val="00561089"/>
    <w:rsid w:val="00561883"/>
    <w:rsid w:val="00561AA4"/>
    <w:rsid w:val="00561EF8"/>
    <w:rsid w:val="00561EFB"/>
    <w:rsid w:val="0056330E"/>
    <w:rsid w:val="0056362D"/>
    <w:rsid w:val="00563FD1"/>
    <w:rsid w:val="0056483C"/>
    <w:rsid w:val="0056488C"/>
    <w:rsid w:val="00567309"/>
    <w:rsid w:val="00567756"/>
    <w:rsid w:val="00567B81"/>
    <w:rsid w:val="00567F94"/>
    <w:rsid w:val="00570228"/>
    <w:rsid w:val="00570E43"/>
    <w:rsid w:val="005711B5"/>
    <w:rsid w:val="00571838"/>
    <w:rsid w:val="005719BD"/>
    <w:rsid w:val="005725E4"/>
    <w:rsid w:val="0057274B"/>
    <w:rsid w:val="00572FB5"/>
    <w:rsid w:val="005730B4"/>
    <w:rsid w:val="00573597"/>
    <w:rsid w:val="00574373"/>
    <w:rsid w:val="00575B20"/>
    <w:rsid w:val="00577D9D"/>
    <w:rsid w:val="00581081"/>
    <w:rsid w:val="005812E8"/>
    <w:rsid w:val="005814D0"/>
    <w:rsid w:val="00581C9E"/>
    <w:rsid w:val="005821B2"/>
    <w:rsid w:val="005825DF"/>
    <w:rsid w:val="00582E53"/>
    <w:rsid w:val="00584720"/>
    <w:rsid w:val="00586624"/>
    <w:rsid w:val="00586926"/>
    <w:rsid w:val="00586EF3"/>
    <w:rsid w:val="005871F6"/>
    <w:rsid w:val="005872FA"/>
    <w:rsid w:val="00587C57"/>
    <w:rsid w:val="00587C89"/>
    <w:rsid w:val="00590147"/>
    <w:rsid w:val="00590B86"/>
    <w:rsid w:val="00590D2C"/>
    <w:rsid w:val="00590DAC"/>
    <w:rsid w:val="00591114"/>
    <w:rsid w:val="005911EE"/>
    <w:rsid w:val="00591668"/>
    <w:rsid w:val="005921B7"/>
    <w:rsid w:val="0059339D"/>
    <w:rsid w:val="0059395B"/>
    <w:rsid w:val="00593EE6"/>
    <w:rsid w:val="00594281"/>
    <w:rsid w:val="00594449"/>
    <w:rsid w:val="005954EC"/>
    <w:rsid w:val="00595509"/>
    <w:rsid w:val="00595D5D"/>
    <w:rsid w:val="0059668D"/>
    <w:rsid w:val="005966EF"/>
    <w:rsid w:val="0059730F"/>
    <w:rsid w:val="005979FD"/>
    <w:rsid w:val="005A03DB"/>
    <w:rsid w:val="005A0B07"/>
    <w:rsid w:val="005A19C8"/>
    <w:rsid w:val="005A1BCC"/>
    <w:rsid w:val="005A22B1"/>
    <w:rsid w:val="005A22FE"/>
    <w:rsid w:val="005A242E"/>
    <w:rsid w:val="005A26DB"/>
    <w:rsid w:val="005A2861"/>
    <w:rsid w:val="005A2F33"/>
    <w:rsid w:val="005A34A6"/>
    <w:rsid w:val="005A34AC"/>
    <w:rsid w:val="005A3A24"/>
    <w:rsid w:val="005A3D82"/>
    <w:rsid w:val="005A3EB1"/>
    <w:rsid w:val="005A44BF"/>
    <w:rsid w:val="005A46A9"/>
    <w:rsid w:val="005A496C"/>
    <w:rsid w:val="005A5071"/>
    <w:rsid w:val="005A5D70"/>
    <w:rsid w:val="005A6E8B"/>
    <w:rsid w:val="005A7A63"/>
    <w:rsid w:val="005B02AE"/>
    <w:rsid w:val="005B030C"/>
    <w:rsid w:val="005B09C9"/>
    <w:rsid w:val="005B14EF"/>
    <w:rsid w:val="005B1547"/>
    <w:rsid w:val="005B1F42"/>
    <w:rsid w:val="005B2373"/>
    <w:rsid w:val="005B2A2D"/>
    <w:rsid w:val="005B494B"/>
    <w:rsid w:val="005B4D1C"/>
    <w:rsid w:val="005B5612"/>
    <w:rsid w:val="005B5C20"/>
    <w:rsid w:val="005B63D1"/>
    <w:rsid w:val="005B6499"/>
    <w:rsid w:val="005B73FC"/>
    <w:rsid w:val="005B7A36"/>
    <w:rsid w:val="005B7AA5"/>
    <w:rsid w:val="005B7C11"/>
    <w:rsid w:val="005B7C2F"/>
    <w:rsid w:val="005C064A"/>
    <w:rsid w:val="005C1AC9"/>
    <w:rsid w:val="005C2351"/>
    <w:rsid w:val="005C277F"/>
    <w:rsid w:val="005C2E3F"/>
    <w:rsid w:val="005C3028"/>
    <w:rsid w:val="005C346B"/>
    <w:rsid w:val="005C38E7"/>
    <w:rsid w:val="005C399B"/>
    <w:rsid w:val="005C3C29"/>
    <w:rsid w:val="005C3C2F"/>
    <w:rsid w:val="005C4939"/>
    <w:rsid w:val="005C4A32"/>
    <w:rsid w:val="005C4BA2"/>
    <w:rsid w:val="005C55DD"/>
    <w:rsid w:val="005C56B6"/>
    <w:rsid w:val="005C56F2"/>
    <w:rsid w:val="005C57AD"/>
    <w:rsid w:val="005C5E94"/>
    <w:rsid w:val="005C5EF3"/>
    <w:rsid w:val="005C6028"/>
    <w:rsid w:val="005C74BA"/>
    <w:rsid w:val="005C7C74"/>
    <w:rsid w:val="005D0DD9"/>
    <w:rsid w:val="005D0E1A"/>
    <w:rsid w:val="005D0E77"/>
    <w:rsid w:val="005D0E78"/>
    <w:rsid w:val="005D1AB4"/>
    <w:rsid w:val="005D2AB8"/>
    <w:rsid w:val="005D2FCE"/>
    <w:rsid w:val="005D3DBA"/>
    <w:rsid w:val="005D3EA9"/>
    <w:rsid w:val="005D4276"/>
    <w:rsid w:val="005D468C"/>
    <w:rsid w:val="005D4C37"/>
    <w:rsid w:val="005D55CD"/>
    <w:rsid w:val="005D5DD5"/>
    <w:rsid w:val="005D637A"/>
    <w:rsid w:val="005D63E7"/>
    <w:rsid w:val="005D6BF2"/>
    <w:rsid w:val="005D6E75"/>
    <w:rsid w:val="005D6EA3"/>
    <w:rsid w:val="005D7A7C"/>
    <w:rsid w:val="005E0361"/>
    <w:rsid w:val="005E0697"/>
    <w:rsid w:val="005E0E99"/>
    <w:rsid w:val="005E185F"/>
    <w:rsid w:val="005E1B14"/>
    <w:rsid w:val="005E1DA9"/>
    <w:rsid w:val="005E267D"/>
    <w:rsid w:val="005E3986"/>
    <w:rsid w:val="005E3E13"/>
    <w:rsid w:val="005E3F69"/>
    <w:rsid w:val="005E46F1"/>
    <w:rsid w:val="005E4BB5"/>
    <w:rsid w:val="005E4D5B"/>
    <w:rsid w:val="005E5067"/>
    <w:rsid w:val="005E53FE"/>
    <w:rsid w:val="005E5C0F"/>
    <w:rsid w:val="005E60B6"/>
    <w:rsid w:val="005E63B4"/>
    <w:rsid w:val="005E7189"/>
    <w:rsid w:val="005F11E3"/>
    <w:rsid w:val="005F2A42"/>
    <w:rsid w:val="005F2A46"/>
    <w:rsid w:val="005F3A47"/>
    <w:rsid w:val="005F3BEF"/>
    <w:rsid w:val="005F4A69"/>
    <w:rsid w:val="005F4D83"/>
    <w:rsid w:val="005F58B7"/>
    <w:rsid w:val="005F58E1"/>
    <w:rsid w:val="005F5A86"/>
    <w:rsid w:val="005F72AA"/>
    <w:rsid w:val="005F7464"/>
    <w:rsid w:val="005F7725"/>
    <w:rsid w:val="005F7839"/>
    <w:rsid w:val="006010C8"/>
    <w:rsid w:val="0060117A"/>
    <w:rsid w:val="006014CB"/>
    <w:rsid w:val="00601B2E"/>
    <w:rsid w:val="00601E85"/>
    <w:rsid w:val="00602238"/>
    <w:rsid w:val="00602645"/>
    <w:rsid w:val="006031C0"/>
    <w:rsid w:val="00603288"/>
    <w:rsid w:val="0060422E"/>
    <w:rsid w:val="00605353"/>
    <w:rsid w:val="0060538A"/>
    <w:rsid w:val="006060E5"/>
    <w:rsid w:val="00607CA3"/>
    <w:rsid w:val="00610009"/>
    <w:rsid w:val="0061023C"/>
    <w:rsid w:val="00610B22"/>
    <w:rsid w:val="00610DFA"/>
    <w:rsid w:val="00611122"/>
    <w:rsid w:val="00611467"/>
    <w:rsid w:val="00611690"/>
    <w:rsid w:val="00612CDD"/>
    <w:rsid w:val="00612E72"/>
    <w:rsid w:val="0061353B"/>
    <w:rsid w:val="006136B7"/>
    <w:rsid w:val="0061450D"/>
    <w:rsid w:val="00614537"/>
    <w:rsid w:val="00614EAD"/>
    <w:rsid w:val="00616B2B"/>
    <w:rsid w:val="00617FD8"/>
    <w:rsid w:val="00620467"/>
    <w:rsid w:val="00620ED2"/>
    <w:rsid w:val="00621970"/>
    <w:rsid w:val="00622286"/>
    <w:rsid w:val="0062248B"/>
    <w:rsid w:val="006224FF"/>
    <w:rsid w:val="00622CD4"/>
    <w:rsid w:val="00623025"/>
    <w:rsid w:val="0062302D"/>
    <w:rsid w:val="00624D2B"/>
    <w:rsid w:val="006250E3"/>
    <w:rsid w:val="00625304"/>
    <w:rsid w:val="00625563"/>
    <w:rsid w:val="00625E48"/>
    <w:rsid w:val="00626719"/>
    <w:rsid w:val="00626C13"/>
    <w:rsid w:val="00626DD3"/>
    <w:rsid w:val="0062780C"/>
    <w:rsid w:val="00627CCF"/>
    <w:rsid w:val="00627DD8"/>
    <w:rsid w:val="00631264"/>
    <w:rsid w:val="006332A5"/>
    <w:rsid w:val="00633A4F"/>
    <w:rsid w:val="0063441F"/>
    <w:rsid w:val="00634D01"/>
    <w:rsid w:val="00634DF9"/>
    <w:rsid w:val="00635137"/>
    <w:rsid w:val="00635CAA"/>
    <w:rsid w:val="00635E6D"/>
    <w:rsid w:val="00635F18"/>
    <w:rsid w:val="00636607"/>
    <w:rsid w:val="006368F4"/>
    <w:rsid w:val="00636AC4"/>
    <w:rsid w:val="00636C1D"/>
    <w:rsid w:val="00636C82"/>
    <w:rsid w:val="00637A3B"/>
    <w:rsid w:val="00637D32"/>
    <w:rsid w:val="00637D68"/>
    <w:rsid w:val="006405B5"/>
    <w:rsid w:val="00640B3A"/>
    <w:rsid w:val="00640E14"/>
    <w:rsid w:val="00641978"/>
    <w:rsid w:val="00641B5D"/>
    <w:rsid w:val="00643C9C"/>
    <w:rsid w:val="00644099"/>
    <w:rsid w:val="006440E3"/>
    <w:rsid w:val="00644490"/>
    <w:rsid w:val="0064477D"/>
    <w:rsid w:val="006447D5"/>
    <w:rsid w:val="00644A9C"/>
    <w:rsid w:val="00644BFF"/>
    <w:rsid w:val="00644C51"/>
    <w:rsid w:val="006453FF"/>
    <w:rsid w:val="0064734C"/>
    <w:rsid w:val="00647533"/>
    <w:rsid w:val="00647663"/>
    <w:rsid w:val="00647E6A"/>
    <w:rsid w:val="006501CA"/>
    <w:rsid w:val="00650927"/>
    <w:rsid w:val="00650E7C"/>
    <w:rsid w:val="00651272"/>
    <w:rsid w:val="006523AF"/>
    <w:rsid w:val="0065276C"/>
    <w:rsid w:val="00652B6A"/>
    <w:rsid w:val="00652E1B"/>
    <w:rsid w:val="00653412"/>
    <w:rsid w:val="006534B8"/>
    <w:rsid w:val="0065371B"/>
    <w:rsid w:val="0065372D"/>
    <w:rsid w:val="00653D2F"/>
    <w:rsid w:val="00654060"/>
    <w:rsid w:val="0065422E"/>
    <w:rsid w:val="00655309"/>
    <w:rsid w:val="00655A89"/>
    <w:rsid w:val="00655D5A"/>
    <w:rsid w:val="00655E84"/>
    <w:rsid w:val="00655F0F"/>
    <w:rsid w:val="00656444"/>
    <w:rsid w:val="00656AD4"/>
    <w:rsid w:val="00657102"/>
    <w:rsid w:val="00657A49"/>
    <w:rsid w:val="00657E2B"/>
    <w:rsid w:val="006601C3"/>
    <w:rsid w:val="00660F3D"/>
    <w:rsid w:val="006616F1"/>
    <w:rsid w:val="0066176D"/>
    <w:rsid w:val="00661FE5"/>
    <w:rsid w:val="00662DAC"/>
    <w:rsid w:val="00663672"/>
    <w:rsid w:val="00663B52"/>
    <w:rsid w:val="00663BF8"/>
    <w:rsid w:val="00663D4C"/>
    <w:rsid w:val="0066426C"/>
    <w:rsid w:val="0066490A"/>
    <w:rsid w:val="00665B87"/>
    <w:rsid w:val="006663B0"/>
    <w:rsid w:val="00666D77"/>
    <w:rsid w:val="00666F1E"/>
    <w:rsid w:val="00667F90"/>
    <w:rsid w:val="0067034E"/>
    <w:rsid w:val="0067094E"/>
    <w:rsid w:val="00670B1F"/>
    <w:rsid w:val="006713CA"/>
    <w:rsid w:val="0067160D"/>
    <w:rsid w:val="00672E0E"/>
    <w:rsid w:val="006732BF"/>
    <w:rsid w:val="0067373A"/>
    <w:rsid w:val="006738E3"/>
    <w:rsid w:val="0067439E"/>
    <w:rsid w:val="00674418"/>
    <w:rsid w:val="006745F1"/>
    <w:rsid w:val="006746EF"/>
    <w:rsid w:val="00675D9F"/>
    <w:rsid w:val="00677417"/>
    <w:rsid w:val="00677700"/>
    <w:rsid w:val="00677F18"/>
    <w:rsid w:val="00680471"/>
    <w:rsid w:val="00680ED0"/>
    <w:rsid w:val="006810D9"/>
    <w:rsid w:val="006823BD"/>
    <w:rsid w:val="006826C4"/>
    <w:rsid w:val="0068280D"/>
    <w:rsid w:val="00682C02"/>
    <w:rsid w:val="00683412"/>
    <w:rsid w:val="006834BD"/>
    <w:rsid w:val="0068359E"/>
    <w:rsid w:val="006836DD"/>
    <w:rsid w:val="0068459A"/>
    <w:rsid w:val="0068501C"/>
    <w:rsid w:val="0068510A"/>
    <w:rsid w:val="006863AF"/>
    <w:rsid w:val="006869A6"/>
    <w:rsid w:val="00686AA6"/>
    <w:rsid w:val="006876F6"/>
    <w:rsid w:val="00687A14"/>
    <w:rsid w:val="00687A60"/>
    <w:rsid w:val="00690A67"/>
    <w:rsid w:val="00692983"/>
    <w:rsid w:val="00692CBE"/>
    <w:rsid w:val="00692E5A"/>
    <w:rsid w:val="00693779"/>
    <w:rsid w:val="006940C1"/>
    <w:rsid w:val="00694F40"/>
    <w:rsid w:val="00695B30"/>
    <w:rsid w:val="006966EC"/>
    <w:rsid w:val="0069715C"/>
    <w:rsid w:val="00697226"/>
    <w:rsid w:val="006A07AC"/>
    <w:rsid w:val="006A0E02"/>
    <w:rsid w:val="006A14C9"/>
    <w:rsid w:val="006A2296"/>
    <w:rsid w:val="006A2372"/>
    <w:rsid w:val="006A2AA4"/>
    <w:rsid w:val="006A3BE7"/>
    <w:rsid w:val="006A406C"/>
    <w:rsid w:val="006A46A3"/>
    <w:rsid w:val="006A4E0D"/>
    <w:rsid w:val="006A538E"/>
    <w:rsid w:val="006A5A01"/>
    <w:rsid w:val="006A5CB8"/>
    <w:rsid w:val="006A5E0C"/>
    <w:rsid w:val="006A6438"/>
    <w:rsid w:val="006A7826"/>
    <w:rsid w:val="006A789B"/>
    <w:rsid w:val="006B07F0"/>
    <w:rsid w:val="006B121C"/>
    <w:rsid w:val="006B13E5"/>
    <w:rsid w:val="006B1E4C"/>
    <w:rsid w:val="006B2F14"/>
    <w:rsid w:val="006B4335"/>
    <w:rsid w:val="006B4770"/>
    <w:rsid w:val="006B47D2"/>
    <w:rsid w:val="006B5626"/>
    <w:rsid w:val="006B5C53"/>
    <w:rsid w:val="006B6779"/>
    <w:rsid w:val="006B6AA3"/>
    <w:rsid w:val="006B71A5"/>
    <w:rsid w:val="006B78AB"/>
    <w:rsid w:val="006B78C2"/>
    <w:rsid w:val="006C009C"/>
    <w:rsid w:val="006C032C"/>
    <w:rsid w:val="006C0516"/>
    <w:rsid w:val="006C0ADC"/>
    <w:rsid w:val="006C1390"/>
    <w:rsid w:val="006C3E7E"/>
    <w:rsid w:val="006C41BE"/>
    <w:rsid w:val="006C5542"/>
    <w:rsid w:val="006C589D"/>
    <w:rsid w:val="006C6928"/>
    <w:rsid w:val="006C73D8"/>
    <w:rsid w:val="006C7BC0"/>
    <w:rsid w:val="006D0C07"/>
    <w:rsid w:val="006D1931"/>
    <w:rsid w:val="006D1B6D"/>
    <w:rsid w:val="006D254D"/>
    <w:rsid w:val="006D31E0"/>
    <w:rsid w:val="006D3289"/>
    <w:rsid w:val="006D33C0"/>
    <w:rsid w:val="006D3686"/>
    <w:rsid w:val="006D3EE9"/>
    <w:rsid w:val="006D44DF"/>
    <w:rsid w:val="006D4633"/>
    <w:rsid w:val="006D492A"/>
    <w:rsid w:val="006D4A74"/>
    <w:rsid w:val="006D4B9B"/>
    <w:rsid w:val="006D5901"/>
    <w:rsid w:val="006D6363"/>
    <w:rsid w:val="006D740F"/>
    <w:rsid w:val="006D7592"/>
    <w:rsid w:val="006D79B9"/>
    <w:rsid w:val="006D7B85"/>
    <w:rsid w:val="006D7BE6"/>
    <w:rsid w:val="006E01E8"/>
    <w:rsid w:val="006E050F"/>
    <w:rsid w:val="006E099F"/>
    <w:rsid w:val="006E0C12"/>
    <w:rsid w:val="006E2A05"/>
    <w:rsid w:val="006E2E8D"/>
    <w:rsid w:val="006E355A"/>
    <w:rsid w:val="006E3B0B"/>
    <w:rsid w:val="006E3F80"/>
    <w:rsid w:val="006E406A"/>
    <w:rsid w:val="006E40B1"/>
    <w:rsid w:val="006E43DE"/>
    <w:rsid w:val="006E4BA7"/>
    <w:rsid w:val="006E4C33"/>
    <w:rsid w:val="006E53BF"/>
    <w:rsid w:val="006E6872"/>
    <w:rsid w:val="006E7E3B"/>
    <w:rsid w:val="006E7FC5"/>
    <w:rsid w:val="006F00BA"/>
    <w:rsid w:val="006F1839"/>
    <w:rsid w:val="006F1EB5"/>
    <w:rsid w:val="006F2CBA"/>
    <w:rsid w:val="006F342B"/>
    <w:rsid w:val="006F34AB"/>
    <w:rsid w:val="006F3D0E"/>
    <w:rsid w:val="006F40D2"/>
    <w:rsid w:val="006F441B"/>
    <w:rsid w:val="006F4E57"/>
    <w:rsid w:val="006F4F37"/>
    <w:rsid w:val="006F52DA"/>
    <w:rsid w:val="006F599D"/>
    <w:rsid w:val="006F63EA"/>
    <w:rsid w:val="006F698F"/>
    <w:rsid w:val="006F6BC4"/>
    <w:rsid w:val="006F7050"/>
    <w:rsid w:val="006F740E"/>
    <w:rsid w:val="006F7E8B"/>
    <w:rsid w:val="00700373"/>
    <w:rsid w:val="00700531"/>
    <w:rsid w:val="0070065D"/>
    <w:rsid w:val="00700EDC"/>
    <w:rsid w:val="0070266B"/>
    <w:rsid w:val="00702A21"/>
    <w:rsid w:val="0070380F"/>
    <w:rsid w:val="00703E5B"/>
    <w:rsid w:val="00704D92"/>
    <w:rsid w:val="007051FB"/>
    <w:rsid w:val="007052CE"/>
    <w:rsid w:val="007053B0"/>
    <w:rsid w:val="007053BF"/>
    <w:rsid w:val="007053E1"/>
    <w:rsid w:val="007054D0"/>
    <w:rsid w:val="00706238"/>
    <w:rsid w:val="00706A0A"/>
    <w:rsid w:val="00707299"/>
    <w:rsid w:val="0070766B"/>
    <w:rsid w:val="00710116"/>
    <w:rsid w:val="00710DA5"/>
    <w:rsid w:val="007110F7"/>
    <w:rsid w:val="00712238"/>
    <w:rsid w:val="00712612"/>
    <w:rsid w:val="00712CC3"/>
    <w:rsid w:val="00712D5A"/>
    <w:rsid w:val="007130FB"/>
    <w:rsid w:val="00713D88"/>
    <w:rsid w:val="00714160"/>
    <w:rsid w:val="007141C2"/>
    <w:rsid w:val="00714640"/>
    <w:rsid w:val="007148FB"/>
    <w:rsid w:val="00715C30"/>
    <w:rsid w:val="00715DA6"/>
    <w:rsid w:val="0071657D"/>
    <w:rsid w:val="00716E55"/>
    <w:rsid w:val="00717223"/>
    <w:rsid w:val="00717EAF"/>
    <w:rsid w:val="00720287"/>
    <w:rsid w:val="0072076F"/>
    <w:rsid w:val="00721C7D"/>
    <w:rsid w:val="007237FC"/>
    <w:rsid w:val="00724932"/>
    <w:rsid w:val="00724E79"/>
    <w:rsid w:val="00724F90"/>
    <w:rsid w:val="00725235"/>
    <w:rsid w:val="00725BE3"/>
    <w:rsid w:val="00725D26"/>
    <w:rsid w:val="00725DB8"/>
    <w:rsid w:val="00726254"/>
    <w:rsid w:val="007264E2"/>
    <w:rsid w:val="00726763"/>
    <w:rsid w:val="00726D1C"/>
    <w:rsid w:val="00726E82"/>
    <w:rsid w:val="00726EEA"/>
    <w:rsid w:val="007270DC"/>
    <w:rsid w:val="00730461"/>
    <w:rsid w:val="0073051E"/>
    <w:rsid w:val="0073088B"/>
    <w:rsid w:val="00730F10"/>
    <w:rsid w:val="00731198"/>
    <w:rsid w:val="007311FE"/>
    <w:rsid w:val="0073173E"/>
    <w:rsid w:val="007319F0"/>
    <w:rsid w:val="007321CA"/>
    <w:rsid w:val="007322DD"/>
    <w:rsid w:val="007322E0"/>
    <w:rsid w:val="00732861"/>
    <w:rsid w:val="007331F4"/>
    <w:rsid w:val="00734333"/>
    <w:rsid w:val="00734887"/>
    <w:rsid w:val="007348AA"/>
    <w:rsid w:val="00734FDB"/>
    <w:rsid w:val="007354D9"/>
    <w:rsid w:val="007374F2"/>
    <w:rsid w:val="00740245"/>
    <w:rsid w:val="00740FA4"/>
    <w:rsid w:val="00741C0E"/>
    <w:rsid w:val="00741DDD"/>
    <w:rsid w:val="0074246E"/>
    <w:rsid w:val="00742A4F"/>
    <w:rsid w:val="0074399D"/>
    <w:rsid w:val="0074408C"/>
    <w:rsid w:val="007442CB"/>
    <w:rsid w:val="00744C45"/>
    <w:rsid w:val="00744DAD"/>
    <w:rsid w:val="00745081"/>
    <w:rsid w:val="00745B08"/>
    <w:rsid w:val="00745CE1"/>
    <w:rsid w:val="00746A25"/>
    <w:rsid w:val="00747C3F"/>
    <w:rsid w:val="007504FD"/>
    <w:rsid w:val="00750859"/>
    <w:rsid w:val="007518C0"/>
    <w:rsid w:val="00751AA6"/>
    <w:rsid w:val="00751BE7"/>
    <w:rsid w:val="00752687"/>
    <w:rsid w:val="00752B5C"/>
    <w:rsid w:val="00753739"/>
    <w:rsid w:val="00754B7E"/>
    <w:rsid w:val="00754EF9"/>
    <w:rsid w:val="00755733"/>
    <w:rsid w:val="00755873"/>
    <w:rsid w:val="0075634A"/>
    <w:rsid w:val="00756725"/>
    <w:rsid w:val="00756BC1"/>
    <w:rsid w:val="00757357"/>
    <w:rsid w:val="007578DE"/>
    <w:rsid w:val="00760720"/>
    <w:rsid w:val="00760FFE"/>
    <w:rsid w:val="007614D4"/>
    <w:rsid w:val="00761934"/>
    <w:rsid w:val="00761D5A"/>
    <w:rsid w:val="007627A1"/>
    <w:rsid w:val="00762D95"/>
    <w:rsid w:val="007636B4"/>
    <w:rsid w:val="00764CDC"/>
    <w:rsid w:val="00765E61"/>
    <w:rsid w:val="00765E72"/>
    <w:rsid w:val="00765F32"/>
    <w:rsid w:val="00766005"/>
    <w:rsid w:val="00766211"/>
    <w:rsid w:val="007671E5"/>
    <w:rsid w:val="00767E27"/>
    <w:rsid w:val="0077067B"/>
    <w:rsid w:val="007707DF"/>
    <w:rsid w:val="0077195E"/>
    <w:rsid w:val="007721C0"/>
    <w:rsid w:val="007728F1"/>
    <w:rsid w:val="00772BF2"/>
    <w:rsid w:val="007736E8"/>
    <w:rsid w:val="00774160"/>
    <w:rsid w:val="007752FB"/>
    <w:rsid w:val="00775EF9"/>
    <w:rsid w:val="00776756"/>
    <w:rsid w:val="007772A5"/>
    <w:rsid w:val="00777614"/>
    <w:rsid w:val="00777853"/>
    <w:rsid w:val="00777952"/>
    <w:rsid w:val="007779A9"/>
    <w:rsid w:val="00777ACE"/>
    <w:rsid w:val="0078014E"/>
    <w:rsid w:val="00780857"/>
    <w:rsid w:val="00780C95"/>
    <w:rsid w:val="00781D5B"/>
    <w:rsid w:val="007821AF"/>
    <w:rsid w:val="007821F7"/>
    <w:rsid w:val="007827D1"/>
    <w:rsid w:val="007828BA"/>
    <w:rsid w:val="00784593"/>
    <w:rsid w:val="007845FD"/>
    <w:rsid w:val="00784EB8"/>
    <w:rsid w:val="00785CF0"/>
    <w:rsid w:val="00786180"/>
    <w:rsid w:val="00786E76"/>
    <w:rsid w:val="0078755D"/>
    <w:rsid w:val="00787CB1"/>
    <w:rsid w:val="007901DC"/>
    <w:rsid w:val="007904D1"/>
    <w:rsid w:val="007906EB"/>
    <w:rsid w:val="0079092A"/>
    <w:rsid w:val="00790BBC"/>
    <w:rsid w:val="00791545"/>
    <w:rsid w:val="007916CE"/>
    <w:rsid w:val="0079176A"/>
    <w:rsid w:val="00791D1B"/>
    <w:rsid w:val="0079240F"/>
    <w:rsid w:val="00792857"/>
    <w:rsid w:val="00792DB7"/>
    <w:rsid w:val="00792FA1"/>
    <w:rsid w:val="00793C16"/>
    <w:rsid w:val="00794133"/>
    <w:rsid w:val="007941FE"/>
    <w:rsid w:val="00794A40"/>
    <w:rsid w:val="00794C25"/>
    <w:rsid w:val="00794D62"/>
    <w:rsid w:val="00794D9A"/>
    <w:rsid w:val="0079523E"/>
    <w:rsid w:val="00795869"/>
    <w:rsid w:val="00796067"/>
    <w:rsid w:val="00796583"/>
    <w:rsid w:val="00796E54"/>
    <w:rsid w:val="007A0B51"/>
    <w:rsid w:val="007A0C11"/>
    <w:rsid w:val="007A0D15"/>
    <w:rsid w:val="007A0D93"/>
    <w:rsid w:val="007A1793"/>
    <w:rsid w:val="007A1B1B"/>
    <w:rsid w:val="007A3794"/>
    <w:rsid w:val="007A4B4C"/>
    <w:rsid w:val="007A5440"/>
    <w:rsid w:val="007A5485"/>
    <w:rsid w:val="007A7378"/>
    <w:rsid w:val="007B0569"/>
    <w:rsid w:val="007B1591"/>
    <w:rsid w:val="007B15AF"/>
    <w:rsid w:val="007B1857"/>
    <w:rsid w:val="007B1A0D"/>
    <w:rsid w:val="007B2A86"/>
    <w:rsid w:val="007B45AB"/>
    <w:rsid w:val="007B6B6A"/>
    <w:rsid w:val="007B6E12"/>
    <w:rsid w:val="007B7D09"/>
    <w:rsid w:val="007B7F9A"/>
    <w:rsid w:val="007C00FD"/>
    <w:rsid w:val="007C042A"/>
    <w:rsid w:val="007C0752"/>
    <w:rsid w:val="007C0C84"/>
    <w:rsid w:val="007C0F74"/>
    <w:rsid w:val="007C1C32"/>
    <w:rsid w:val="007C2CA4"/>
    <w:rsid w:val="007C2CC9"/>
    <w:rsid w:val="007C2FDF"/>
    <w:rsid w:val="007C3A1E"/>
    <w:rsid w:val="007C4353"/>
    <w:rsid w:val="007C52A0"/>
    <w:rsid w:val="007C55B9"/>
    <w:rsid w:val="007C61C5"/>
    <w:rsid w:val="007C6237"/>
    <w:rsid w:val="007C65FC"/>
    <w:rsid w:val="007C6BA3"/>
    <w:rsid w:val="007C72AB"/>
    <w:rsid w:val="007C7A4C"/>
    <w:rsid w:val="007D10F0"/>
    <w:rsid w:val="007D1B30"/>
    <w:rsid w:val="007D2390"/>
    <w:rsid w:val="007D2672"/>
    <w:rsid w:val="007D44EE"/>
    <w:rsid w:val="007D5738"/>
    <w:rsid w:val="007D5AB6"/>
    <w:rsid w:val="007D715F"/>
    <w:rsid w:val="007D73D9"/>
    <w:rsid w:val="007D7475"/>
    <w:rsid w:val="007D7554"/>
    <w:rsid w:val="007D772D"/>
    <w:rsid w:val="007E0605"/>
    <w:rsid w:val="007E0BB1"/>
    <w:rsid w:val="007E0CD4"/>
    <w:rsid w:val="007E0EC1"/>
    <w:rsid w:val="007E103E"/>
    <w:rsid w:val="007E1B7B"/>
    <w:rsid w:val="007E265B"/>
    <w:rsid w:val="007E2A88"/>
    <w:rsid w:val="007E3256"/>
    <w:rsid w:val="007E3752"/>
    <w:rsid w:val="007E4514"/>
    <w:rsid w:val="007E4551"/>
    <w:rsid w:val="007E49D5"/>
    <w:rsid w:val="007E4E44"/>
    <w:rsid w:val="007E53C4"/>
    <w:rsid w:val="007E550E"/>
    <w:rsid w:val="007E5F52"/>
    <w:rsid w:val="007E63DA"/>
    <w:rsid w:val="007E6592"/>
    <w:rsid w:val="007E6BB9"/>
    <w:rsid w:val="007E6E0B"/>
    <w:rsid w:val="007E7807"/>
    <w:rsid w:val="007F0E10"/>
    <w:rsid w:val="007F0FA0"/>
    <w:rsid w:val="007F1186"/>
    <w:rsid w:val="007F133A"/>
    <w:rsid w:val="007F1448"/>
    <w:rsid w:val="007F36DA"/>
    <w:rsid w:val="007F3A9A"/>
    <w:rsid w:val="007F3CC8"/>
    <w:rsid w:val="007F41B9"/>
    <w:rsid w:val="007F5446"/>
    <w:rsid w:val="007F65C6"/>
    <w:rsid w:val="007F6F3F"/>
    <w:rsid w:val="007F7134"/>
    <w:rsid w:val="007F7309"/>
    <w:rsid w:val="007F7CA0"/>
    <w:rsid w:val="00800140"/>
    <w:rsid w:val="00800BAD"/>
    <w:rsid w:val="00801255"/>
    <w:rsid w:val="00801615"/>
    <w:rsid w:val="00801730"/>
    <w:rsid w:val="008036F4"/>
    <w:rsid w:val="00803D23"/>
    <w:rsid w:val="00803D36"/>
    <w:rsid w:val="0080401D"/>
    <w:rsid w:val="008040F3"/>
    <w:rsid w:val="00804553"/>
    <w:rsid w:val="00805548"/>
    <w:rsid w:val="008066B8"/>
    <w:rsid w:val="00806A07"/>
    <w:rsid w:val="00806BC1"/>
    <w:rsid w:val="0080704A"/>
    <w:rsid w:val="00807768"/>
    <w:rsid w:val="0080783B"/>
    <w:rsid w:val="00807A89"/>
    <w:rsid w:val="00807AC0"/>
    <w:rsid w:val="00807AEE"/>
    <w:rsid w:val="00811133"/>
    <w:rsid w:val="00811569"/>
    <w:rsid w:val="0081294E"/>
    <w:rsid w:val="008134A2"/>
    <w:rsid w:val="00813E4F"/>
    <w:rsid w:val="00813EB3"/>
    <w:rsid w:val="008149B6"/>
    <w:rsid w:val="00814DB8"/>
    <w:rsid w:val="008154D5"/>
    <w:rsid w:val="0081562E"/>
    <w:rsid w:val="008156B6"/>
    <w:rsid w:val="0081582C"/>
    <w:rsid w:val="00815A1D"/>
    <w:rsid w:val="00815A76"/>
    <w:rsid w:val="00815DBD"/>
    <w:rsid w:val="0081625B"/>
    <w:rsid w:val="00816A99"/>
    <w:rsid w:val="00816C18"/>
    <w:rsid w:val="008173ED"/>
    <w:rsid w:val="0081772F"/>
    <w:rsid w:val="0081774C"/>
    <w:rsid w:val="00817CAC"/>
    <w:rsid w:val="0082009C"/>
    <w:rsid w:val="008207D6"/>
    <w:rsid w:val="00820CFF"/>
    <w:rsid w:val="00820D1E"/>
    <w:rsid w:val="00820E79"/>
    <w:rsid w:val="008211FF"/>
    <w:rsid w:val="008215C4"/>
    <w:rsid w:val="00821846"/>
    <w:rsid w:val="00821B37"/>
    <w:rsid w:val="00821E95"/>
    <w:rsid w:val="008225B5"/>
    <w:rsid w:val="008226E7"/>
    <w:rsid w:val="00822C1B"/>
    <w:rsid w:val="00823E88"/>
    <w:rsid w:val="008242CF"/>
    <w:rsid w:val="0082460E"/>
    <w:rsid w:val="00825088"/>
    <w:rsid w:val="00826260"/>
    <w:rsid w:val="0082678D"/>
    <w:rsid w:val="008303BC"/>
    <w:rsid w:val="008307C5"/>
    <w:rsid w:val="0083175E"/>
    <w:rsid w:val="00831957"/>
    <w:rsid w:val="00832131"/>
    <w:rsid w:val="008324D7"/>
    <w:rsid w:val="00832E21"/>
    <w:rsid w:val="00832EFE"/>
    <w:rsid w:val="00833037"/>
    <w:rsid w:val="008332E5"/>
    <w:rsid w:val="0083351E"/>
    <w:rsid w:val="008336D3"/>
    <w:rsid w:val="0083374D"/>
    <w:rsid w:val="00833EB7"/>
    <w:rsid w:val="00834669"/>
    <w:rsid w:val="00834D00"/>
    <w:rsid w:val="00834EE9"/>
    <w:rsid w:val="00835403"/>
    <w:rsid w:val="00835E66"/>
    <w:rsid w:val="00836631"/>
    <w:rsid w:val="00837588"/>
    <w:rsid w:val="00837D1C"/>
    <w:rsid w:val="0084085D"/>
    <w:rsid w:val="0084090E"/>
    <w:rsid w:val="00840CAF"/>
    <w:rsid w:val="00841A09"/>
    <w:rsid w:val="00841A81"/>
    <w:rsid w:val="00841BA8"/>
    <w:rsid w:val="00841D19"/>
    <w:rsid w:val="0084277F"/>
    <w:rsid w:val="0084377F"/>
    <w:rsid w:val="008438E2"/>
    <w:rsid w:val="00844462"/>
    <w:rsid w:val="008449E1"/>
    <w:rsid w:val="00844FE1"/>
    <w:rsid w:val="00845CB6"/>
    <w:rsid w:val="00845D4F"/>
    <w:rsid w:val="00845DFB"/>
    <w:rsid w:val="00845FBA"/>
    <w:rsid w:val="00846840"/>
    <w:rsid w:val="00846CE6"/>
    <w:rsid w:val="00846EDE"/>
    <w:rsid w:val="008470A4"/>
    <w:rsid w:val="008472AA"/>
    <w:rsid w:val="00847D56"/>
    <w:rsid w:val="00847EC6"/>
    <w:rsid w:val="00850AE8"/>
    <w:rsid w:val="00850E14"/>
    <w:rsid w:val="0085120D"/>
    <w:rsid w:val="00851423"/>
    <w:rsid w:val="00851AAC"/>
    <w:rsid w:val="00851EC9"/>
    <w:rsid w:val="00851F64"/>
    <w:rsid w:val="00852790"/>
    <w:rsid w:val="0085293C"/>
    <w:rsid w:val="00852A2B"/>
    <w:rsid w:val="00852C6B"/>
    <w:rsid w:val="00852D7E"/>
    <w:rsid w:val="00852EFA"/>
    <w:rsid w:val="00853C29"/>
    <w:rsid w:val="00854682"/>
    <w:rsid w:val="008548CB"/>
    <w:rsid w:val="0085501D"/>
    <w:rsid w:val="00855244"/>
    <w:rsid w:val="00855C83"/>
    <w:rsid w:val="00856C00"/>
    <w:rsid w:val="0086064F"/>
    <w:rsid w:val="008609B9"/>
    <w:rsid w:val="00860D7E"/>
    <w:rsid w:val="00861285"/>
    <w:rsid w:val="00862234"/>
    <w:rsid w:val="00862327"/>
    <w:rsid w:val="00862F28"/>
    <w:rsid w:val="0086415C"/>
    <w:rsid w:val="00864164"/>
    <w:rsid w:val="00864C58"/>
    <w:rsid w:val="00864ED8"/>
    <w:rsid w:val="008651A2"/>
    <w:rsid w:val="0086573F"/>
    <w:rsid w:val="00865C46"/>
    <w:rsid w:val="00866C33"/>
    <w:rsid w:val="00867831"/>
    <w:rsid w:val="00867D1F"/>
    <w:rsid w:val="0087018B"/>
    <w:rsid w:val="0087039A"/>
    <w:rsid w:val="008705AC"/>
    <w:rsid w:val="0087107B"/>
    <w:rsid w:val="0087278E"/>
    <w:rsid w:val="00873195"/>
    <w:rsid w:val="0087364D"/>
    <w:rsid w:val="0087383C"/>
    <w:rsid w:val="008739FF"/>
    <w:rsid w:val="00873A3D"/>
    <w:rsid w:val="00873E5C"/>
    <w:rsid w:val="0087429F"/>
    <w:rsid w:val="00874CF6"/>
    <w:rsid w:val="00874D30"/>
    <w:rsid w:val="00875417"/>
    <w:rsid w:val="00875B3E"/>
    <w:rsid w:val="00876C76"/>
    <w:rsid w:val="00876D3E"/>
    <w:rsid w:val="00876E10"/>
    <w:rsid w:val="00877631"/>
    <w:rsid w:val="00877998"/>
    <w:rsid w:val="00877A88"/>
    <w:rsid w:val="00877C63"/>
    <w:rsid w:val="00877E45"/>
    <w:rsid w:val="00880631"/>
    <w:rsid w:val="00881564"/>
    <w:rsid w:val="008820B5"/>
    <w:rsid w:val="00882E96"/>
    <w:rsid w:val="00883156"/>
    <w:rsid w:val="00883B9E"/>
    <w:rsid w:val="00884326"/>
    <w:rsid w:val="008858E1"/>
    <w:rsid w:val="00886E38"/>
    <w:rsid w:val="00887239"/>
    <w:rsid w:val="00887815"/>
    <w:rsid w:val="00887E0C"/>
    <w:rsid w:val="00891F17"/>
    <w:rsid w:val="00891F2C"/>
    <w:rsid w:val="00892DAD"/>
    <w:rsid w:val="00892E38"/>
    <w:rsid w:val="00892FF5"/>
    <w:rsid w:val="008937E0"/>
    <w:rsid w:val="00893D7E"/>
    <w:rsid w:val="00893EAA"/>
    <w:rsid w:val="00894F27"/>
    <w:rsid w:val="00895026"/>
    <w:rsid w:val="00895B35"/>
    <w:rsid w:val="00896691"/>
    <w:rsid w:val="008A009F"/>
    <w:rsid w:val="008A0205"/>
    <w:rsid w:val="008A0547"/>
    <w:rsid w:val="008A109A"/>
    <w:rsid w:val="008A1123"/>
    <w:rsid w:val="008A1662"/>
    <w:rsid w:val="008A17FF"/>
    <w:rsid w:val="008A20A9"/>
    <w:rsid w:val="008A2AB5"/>
    <w:rsid w:val="008A30E3"/>
    <w:rsid w:val="008A32F6"/>
    <w:rsid w:val="008A3FD3"/>
    <w:rsid w:val="008A3FDD"/>
    <w:rsid w:val="008A4954"/>
    <w:rsid w:val="008A55F6"/>
    <w:rsid w:val="008A56BA"/>
    <w:rsid w:val="008A5E0A"/>
    <w:rsid w:val="008A6312"/>
    <w:rsid w:val="008A6322"/>
    <w:rsid w:val="008A6393"/>
    <w:rsid w:val="008A696D"/>
    <w:rsid w:val="008A6F60"/>
    <w:rsid w:val="008A78B9"/>
    <w:rsid w:val="008A7D96"/>
    <w:rsid w:val="008B0745"/>
    <w:rsid w:val="008B0E6E"/>
    <w:rsid w:val="008B0FA1"/>
    <w:rsid w:val="008B10DA"/>
    <w:rsid w:val="008B1A0C"/>
    <w:rsid w:val="008B22B0"/>
    <w:rsid w:val="008B2A7E"/>
    <w:rsid w:val="008B3745"/>
    <w:rsid w:val="008B3D90"/>
    <w:rsid w:val="008B491D"/>
    <w:rsid w:val="008B605F"/>
    <w:rsid w:val="008B6C66"/>
    <w:rsid w:val="008B72D5"/>
    <w:rsid w:val="008B76DB"/>
    <w:rsid w:val="008B7F5F"/>
    <w:rsid w:val="008C0095"/>
    <w:rsid w:val="008C0443"/>
    <w:rsid w:val="008C06AE"/>
    <w:rsid w:val="008C0C5E"/>
    <w:rsid w:val="008C0F84"/>
    <w:rsid w:val="008C1DF3"/>
    <w:rsid w:val="008C1E1B"/>
    <w:rsid w:val="008C1F08"/>
    <w:rsid w:val="008C246E"/>
    <w:rsid w:val="008C265A"/>
    <w:rsid w:val="008C3093"/>
    <w:rsid w:val="008C30DD"/>
    <w:rsid w:val="008C3759"/>
    <w:rsid w:val="008C389E"/>
    <w:rsid w:val="008C3981"/>
    <w:rsid w:val="008C3E1F"/>
    <w:rsid w:val="008C40BA"/>
    <w:rsid w:val="008C4F4C"/>
    <w:rsid w:val="008C5214"/>
    <w:rsid w:val="008C60BE"/>
    <w:rsid w:val="008C61E8"/>
    <w:rsid w:val="008C62E7"/>
    <w:rsid w:val="008C6428"/>
    <w:rsid w:val="008C6AAF"/>
    <w:rsid w:val="008C6B08"/>
    <w:rsid w:val="008C6E3B"/>
    <w:rsid w:val="008C7C73"/>
    <w:rsid w:val="008C7F5F"/>
    <w:rsid w:val="008D0004"/>
    <w:rsid w:val="008D0511"/>
    <w:rsid w:val="008D0F38"/>
    <w:rsid w:val="008D1350"/>
    <w:rsid w:val="008D1C13"/>
    <w:rsid w:val="008D1E58"/>
    <w:rsid w:val="008D2828"/>
    <w:rsid w:val="008D2CA1"/>
    <w:rsid w:val="008D2DED"/>
    <w:rsid w:val="008D2FE2"/>
    <w:rsid w:val="008D3AFF"/>
    <w:rsid w:val="008D4E1B"/>
    <w:rsid w:val="008D53D0"/>
    <w:rsid w:val="008D557E"/>
    <w:rsid w:val="008D589B"/>
    <w:rsid w:val="008D58E3"/>
    <w:rsid w:val="008D5990"/>
    <w:rsid w:val="008D59AD"/>
    <w:rsid w:val="008D668C"/>
    <w:rsid w:val="008D6C92"/>
    <w:rsid w:val="008D73B1"/>
    <w:rsid w:val="008D75E3"/>
    <w:rsid w:val="008D7D5F"/>
    <w:rsid w:val="008E0ADB"/>
    <w:rsid w:val="008E1AD5"/>
    <w:rsid w:val="008E280A"/>
    <w:rsid w:val="008E2C9A"/>
    <w:rsid w:val="008E3464"/>
    <w:rsid w:val="008E38A6"/>
    <w:rsid w:val="008E4135"/>
    <w:rsid w:val="008E4F17"/>
    <w:rsid w:val="008E566E"/>
    <w:rsid w:val="008E74E2"/>
    <w:rsid w:val="008E7647"/>
    <w:rsid w:val="008E7BC1"/>
    <w:rsid w:val="008F249D"/>
    <w:rsid w:val="008F2D68"/>
    <w:rsid w:val="008F32D5"/>
    <w:rsid w:val="008F3742"/>
    <w:rsid w:val="008F3807"/>
    <w:rsid w:val="008F3A49"/>
    <w:rsid w:val="008F4628"/>
    <w:rsid w:val="008F4F75"/>
    <w:rsid w:val="008F542D"/>
    <w:rsid w:val="008F5BF6"/>
    <w:rsid w:val="008F5E28"/>
    <w:rsid w:val="008F6055"/>
    <w:rsid w:val="008F6068"/>
    <w:rsid w:val="008F6EDF"/>
    <w:rsid w:val="008F7133"/>
    <w:rsid w:val="008F7212"/>
    <w:rsid w:val="008F77F2"/>
    <w:rsid w:val="008F79FA"/>
    <w:rsid w:val="008F7E71"/>
    <w:rsid w:val="009007DA"/>
    <w:rsid w:val="009007EA"/>
    <w:rsid w:val="009009EC"/>
    <w:rsid w:val="00900F0B"/>
    <w:rsid w:val="00901692"/>
    <w:rsid w:val="00901BF1"/>
    <w:rsid w:val="0090219F"/>
    <w:rsid w:val="009038A7"/>
    <w:rsid w:val="00904319"/>
    <w:rsid w:val="00904736"/>
    <w:rsid w:val="00904AF7"/>
    <w:rsid w:val="009053E6"/>
    <w:rsid w:val="00906831"/>
    <w:rsid w:val="009070CD"/>
    <w:rsid w:val="00907859"/>
    <w:rsid w:val="0091005B"/>
    <w:rsid w:val="00910C55"/>
    <w:rsid w:val="00910C87"/>
    <w:rsid w:val="00910CCD"/>
    <w:rsid w:val="009111C2"/>
    <w:rsid w:val="009116FC"/>
    <w:rsid w:val="00911F3A"/>
    <w:rsid w:val="00912796"/>
    <w:rsid w:val="009127F1"/>
    <w:rsid w:val="00913855"/>
    <w:rsid w:val="0091442C"/>
    <w:rsid w:val="00914A9F"/>
    <w:rsid w:val="0091524B"/>
    <w:rsid w:val="00915CB7"/>
    <w:rsid w:val="00915F89"/>
    <w:rsid w:val="00916DD3"/>
    <w:rsid w:val="00917208"/>
    <w:rsid w:val="00920EA1"/>
    <w:rsid w:val="00920F74"/>
    <w:rsid w:val="0092135A"/>
    <w:rsid w:val="00921B75"/>
    <w:rsid w:val="00921C00"/>
    <w:rsid w:val="009224C0"/>
    <w:rsid w:val="00924764"/>
    <w:rsid w:val="0092481F"/>
    <w:rsid w:val="0092508A"/>
    <w:rsid w:val="00925494"/>
    <w:rsid w:val="0092602F"/>
    <w:rsid w:val="009263AF"/>
    <w:rsid w:val="009266F0"/>
    <w:rsid w:val="00926F90"/>
    <w:rsid w:val="009271F0"/>
    <w:rsid w:val="009272B7"/>
    <w:rsid w:val="0093091B"/>
    <w:rsid w:val="00931009"/>
    <w:rsid w:val="00931ACC"/>
    <w:rsid w:val="00931C97"/>
    <w:rsid w:val="0093255C"/>
    <w:rsid w:val="00932A76"/>
    <w:rsid w:val="00932DD6"/>
    <w:rsid w:val="00933781"/>
    <w:rsid w:val="00933803"/>
    <w:rsid w:val="0093409A"/>
    <w:rsid w:val="00934982"/>
    <w:rsid w:val="00935E33"/>
    <w:rsid w:val="00936053"/>
    <w:rsid w:val="0093632B"/>
    <w:rsid w:val="009372D0"/>
    <w:rsid w:val="00937358"/>
    <w:rsid w:val="00937766"/>
    <w:rsid w:val="00937836"/>
    <w:rsid w:val="00940465"/>
    <w:rsid w:val="00940A75"/>
    <w:rsid w:val="00941101"/>
    <w:rsid w:val="00941175"/>
    <w:rsid w:val="0094146C"/>
    <w:rsid w:val="009420F0"/>
    <w:rsid w:val="00942E17"/>
    <w:rsid w:val="00943360"/>
    <w:rsid w:val="00943A34"/>
    <w:rsid w:val="00945F65"/>
    <w:rsid w:val="0094617C"/>
    <w:rsid w:val="009463D1"/>
    <w:rsid w:val="009503FF"/>
    <w:rsid w:val="0095079B"/>
    <w:rsid w:val="00951B59"/>
    <w:rsid w:val="009521E4"/>
    <w:rsid w:val="009522B2"/>
    <w:rsid w:val="0095247A"/>
    <w:rsid w:val="00952C8E"/>
    <w:rsid w:val="00952FBD"/>
    <w:rsid w:val="00953446"/>
    <w:rsid w:val="00953AF1"/>
    <w:rsid w:val="00953BAB"/>
    <w:rsid w:val="00953DA3"/>
    <w:rsid w:val="00954DF3"/>
    <w:rsid w:val="00954E4D"/>
    <w:rsid w:val="00954E87"/>
    <w:rsid w:val="0095528D"/>
    <w:rsid w:val="0095590A"/>
    <w:rsid w:val="00955A07"/>
    <w:rsid w:val="00955CA7"/>
    <w:rsid w:val="0095614C"/>
    <w:rsid w:val="0095637D"/>
    <w:rsid w:val="00957B50"/>
    <w:rsid w:val="00960453"/>
    <w:rsid w:val="00960B66"/>
    <w:rsid w:val="00960E36"/>
    <w:rsid w:val="00960F10"/>
    <w:rsid w:val="009610B4"/>
    <w:rsid w:val="0096207D"/>
    <w:rsid w:val="0096219F"/>
    <w:rsid w:val="00962446"/>
    <w:rsid w:val="00962CCC"/>
    <w:rsid w:val="00962D55"/>
    <w:rsid w:val="009637AD"/>
    <w:rsid w:val="00963949"/>
    <w:rsid w:val="00963C86"/>
    <w:rsid w:val="00963DB4"/>
    <w:rsid w:val="009642F3"/>
    <w:rsid w:val="00964887"/>
    <w:rsid w:val="0096527E"/>
    <w:rsid w:val="009655FB"/>
    <w:rsid w:val="0096573B"/>
    <w:rsid w:val="00965C04"/>
    <w:rsid w:val="009668A0"/>
    <w:rsid w:val="00966BE6"/>
    <w:rsid w:val="009670B8"/>
    <w:rsid w:val="00967C16"/>
    <w:rsid w:val="00970460"/>
    <w:rsid w:val="00970528"/>
    <w:rsid w:val="009705B7"/>
    <w:rsid w:val="0097171A"/>
    <w:rsid w:val="00971B6B"/>
    <w:rsid w:val="00971FF0"/>
    <w:rsid w:val="00972281"/>
    <w:rsid w:val="00972910"/>
    <w:rsid w:val="0097387B"/>
    <w:rsid w:val="00973983"/>
    <w:rsid w:val="00974677"/>
    <w:rsid w:val="009748E5"/>
    <w:rsid w:val="00974957"/>
    <w:rsid w:val="00974C28"/>
    <w:rsid w:val="00974DF9"/>
    <w:rsid w:val="0097514B"/>
    <w:rsid w:val="009756D8"/>
    <w:rsid w:val="00975F19"/>
    <w:rsid w:val="00975FB4"/>
    <w:rsid w:val="00976239"/>
    <w:rsid w:val="0097701F"/>
    <w:rsid w:val="00977606"/>
    <w:rsid w:val="009778ED"/>
    <w:rsid w:val="009778F1"/>
    <w:rsid w:val="00977BB0"/>
    <w:rsid w:val="009819A0"/>
    <w:rsid w:val="0098309F"/>
    <w:rsid w:val="009830DB"/>
    <w:rsid w:val="009834FF"/>
    <w:rsid w:val="00983B4C"/>
    <w:rsid w:val="00983DED"/>
    <w:rsid w:val="009841A0"/>
    <w:rsid w:val="0098479D"/>
    <w:rsid w:val="00984831"/>
    <w:rsid w:val="00984A97"/>
    <w:rsid w:val="00985D2D"/>
    <w:rsid w:val="00985FF1"/>
    <w:rsid w:val="009867B1"/>
    <w:rsid w:val="00987CB8"/>
    <w:rsid w:val="00990A94"/>
    <w:rsid w:val="00990D1F"/>
    <w:rsid w:val="00991765"/>
    <w:rsid w:val="00991789"/>
    <w:rsid w:val="00991C13"/>
    <w:rsid w:val="00992C2E"/>
    <w:rsid w:val="00992CCC"/>
    <w:rsid w:val="0099335F"/>
    <w:rsid w:val="00993827"/>
    <w:rsid w:val="0099454C"/>
    <w:rsid w:val="009945C9"/>
    <w:rsid w:val="00994718"/>
    <w:rsid w:val="009948E0"/>
    <w:rsid w:val="00994A59"/>
    <w:rsid w:val="009951B0"/>
    <w:rsid w:val="009963DB"/>
    <w:rsid w:val="00996AEB"/>
    <w:rsid w:val="00996D06"/>
    <w:rsid w:val="00996DAE"/>
    <w:rsid w:val="00996FBB"/>
    <w:rsid w:val="009977E1"/>
    <w:rsid w:val="00997882"/>
    <w:rsid w:val="00997BC3"/>
    <w:rsid w:val="00997CB6"/>
    <w:rsid w:val="009A0428"/>
    <w:rsid w:val="009A53EC"/>
    <w:rsid w:val="009A63D6"/>
    <w:rsid w:val="009A72C5"/>
    <w:rsid w:val="009B0447"/>
    <w:rsid w:val="009B06DE"/>
    <w:rsid w:val="009B107E"/>
    <w:rsid w:val="009B14BA"/>
    <w:rsid w:val="009B15D6"/>
    <w:rsid w:val="009B388D"/>
    <w:rsid w:val="009B4E0A"/>
    <w:rsid w:val="009B4ED9"/>
    <w:rsid w:val="009B644B"/>
    <w:rsid w:val="009B6F5F"/>
    <w:rsid w:val="009B709E"/>
    <w:rsid w:val="009B7566"/>
    <w:rsid w:val="009B7C4C"/>
    <w:rsid w:val="009B7E52"/>
    <w:rsid w:val="009B7E65"/>
    <w:rsid w:val="009C037F"/>
    <w:rsid w:val="009C04C4"/>
    <w:rsid w:val="009C068E"/>
    <w:rsid w:val="009C09DE"/>
    <w:rsid w:val="009C0EA3"/>
    <w:rsid w:val="009C1070"/>
    <w:rsid w:val="009C1D20"/>
    <w:rsid w:val="009C2E1B"/>
    <w:rsid w:val="009C392F"/>
    <w:rsid w:val="009C39E0"/>
    <w:rsid w:val="009C44FE"/>
    <w:rsid w:val="009C4A33"/>
    <w:rsid w:val="009C4DFA"/>
    <w:rsid w:val="009C5320"/>
    <w:rsid w:val="009C53CB"/>
    <w:rsid w:val="009C5A81"/>
    <w:rsid w:val="009C5DF0"/>
    <w:rsid w:val="009C5EE4"/>
    <w:rsid w:val="009C7B1C"/>
    <w:rsid w:val="009C7C77"/>
    <w:rsid w:val="009D02FC"/>
    <w:rsid w:val="009D0920"/>
    <w:rsid w:val="009D0931"/>
    <w:rsid w:val="009D12A9"/>
    <w:rsid w:val="009D1E58"/>
    <w:rsid w:val="009D3112"/>
    <w:rsid w:val="009D3BFB"/>
    <w:rsid w:val="009D3C69"/>
    <w:rsid w:val="009D3E4D"/>
    <w:rsid w:val="009D5193"/>
    <w:rsid w:val="009D583E"/>
    <w:rsid w:val="009D6087"/>
    <w:rsid w:val="009D62DA"/>
    <w:rsid w:val="009D63B7"/>
    <w:rsid w:val="009D654A"/>
    <w:rsid w:val="009D65C2"/>
    <w:rsid w:val="009D668D"/>
    <w:rsid w:val="009D6EB3"/>
    <w:rsid w:val="009D727F"/>
    <w:rsid w:val="009D7B3D"/>
    <w:rsid w:val="009D7F05"/>
    <w:rsid w:val="009E1257"/>
    <w:rsid w:val="009E1667"/>
    <w:rsid w:val="009E1854"/>
    <w:rsid w:val="009E1B65"/>
    <w:rsid w:val="009E35D3"/>
    <w:rsid w:val="009E3BE8"/>
    <w:rsid w:val="009E6146"/>
    <w:rsid w:val="009E6959"/>
    <w:rsid w:val="009E6E0A"/>
    <w:rsid w:val="009E791E"/>
    <w:rsid w:val="009F012C"/>
    <w:rsid w:val="009F0427"/>
    <w:rsid w:val="009F17A5"/>
    <w:rsid w:val="009F2402"/>
    <w:rsid w:val="009F335E"/>
    <w:rsid w:val="009F338C"/>
    <w:rsid w:val="009F36E7"/>
    <w:rsid w:val="009F3D8B"/>
    <w:rsid w:val="009F4B9A"/>
    <w:rsid w:val="009F59CA"/>
    <w:rsid w:val="009F7606"/>
    <w:rsid w:val="009F77DA"/>
    <w:rsid w:val="009F78A9"/>
    <w:rsid w:val="009F7A4E"/>
    <w:rsid w:val="00A00804"/>
    <w:rsid w:val="00A00CC9"/>
    <w:rsid w:val="00A03662"/>
    <w:rsid w:val="00A04482"/>
    <w:rsid w:val="00A0489C"/>
    <w:rsid w:val="00A04E4A"/>
    <w:rsid w:val="00A05753"/>
    <w:rsid w:val="00A06415"/>
    <w:rsid w:val="00A068A1"/>
    <w:rsid w:val="00A0769A"/>
    <w:rsid w:val="00A077E2"/>
    <w:rsid w:val="00A1078D"/>
    <w:rsid w:val="00A10CB5"/>
    <w:rsid w:val="00A11E2C"/>
    <w:rsid w:val="00A13182"/>
    <w:rsid w:val="00A16142"/>
    <w:rsid w:val="00A16648"/>
    <w:rsid w:val="00A16657"/>
    <w:rsid w:val="00A16A85"/>
    <w:rsid w:val="00A16E82"/>
    <w:rsid w:val="00A1720B"/>
    <w:rsid w:val="00A1748E"/>
    <w:rsid w:val="00A17C0E"/>
    <w:rsid w:val="00A17C78"/>
    <w:rsid w:val="00A200F9"/>
    <w:rsid w:val="00A20237"/>
    <w:rsid w:val="00A20E92"/>
    <w:rsid w:val="00A2154C"/>
    <w:rsid w:val="00A21689"/>
    <w:rsid w:val="00A22EE8"/>
    <w:rsid w:val="00A24239"/>
    <w:rsid w:val="00A24994"/>
    <w:rsid w:val="00A24F4C"/>
    <w:rsid w:val="00A24FFD"/>
    <w:rsid w:val="00A25A0E"/>
    <w:rsid w:val="00A25CE5"/>
    <w:rsid w:val="00A261C8"/>
    <w:rsid w:val="00A26B49"/>
    <w:rsid w:val="00A271EB"/>
    <w:rsid w:val="00A272C7"/>
    <w:rsid w:val="00A2795D"/>
    <w:rsid w:val="00A27FE0"/>
    <w:rsid w:val="00A3000D"/>
    <w:rsid w:val="00A30227"/>
    <w:rsid w:val="00A3025C"/>
    <w:rsid w:val="00A3055F"/>
    <w:rsid w:val="00A30D9F"/>
    <w:rsid w:val="00A31634"/>
    <w:rsid w:val="00A32233"/>
    <w:rsid w:val="00A329B3"/>
    <w:rsid w:val="00A34609"/>
    <w:rsid w:val="00A346E6"/>
    <w:rsid w:val="00A34DF9"/>
    <w:rsid w:val="00A35246"/>
    <w:rsid w:val="00A352DF"/>
    <w:rsid w:val="00A35465"/>
    <w:rsid w:val="00A35740"/>
    <w:rsid w:val="00A35ADD"/>
    <w:rsid w:val="00A35EE2"/>
    <w:rsid w:val="00A3612E"/>
    <w:rsid w:val="00A36475"/>
    <w:rsid w:val="00A36B61"/>
    <w:rsid w:val="00A42E60"/>
    <w:rsid w:val="00A43AD3"/>
    <w:rsid w:val="00A43B62"/>
    <w:rsid w:val="00A43C04"/>
    <w:rsid w:val="00A44E14"/>
    <w:rsid w:val="00A44FEA"/>
    <w:rsid w:val="00A45220"/>
    <w:rsid w:val="00A45816"/>
    <w:rsid w:val="00A458E0"/>
    <w:rsid w:val="00A45F48"/>
    <w:rsid w:val="00A467DF"/>
    <w:rsid w:val="00A46893"/>
    <w:rsid w:val="00A472DA"/>
    <w:rsid w:val="00A47E47"/>
    <w:rsid w:val="00A50200"/>
    <w:rsid w:val="00A50E7D"/>
    <w:rsid w:val="00A50EE6"/>
    <w:rsid w:val="00A5176E"/>
    <w:rsid w:val="00A517D8"/>
    <w:rsid w:val="00A51CF2"/>
    <w:rsid w:val="00A51E66"/>
    <w:rsid w:val="00A52054"/>
    <w:rsid w:val="00A520BA"/>
    <w:rsid w:val="00A52354"/>
    <w:rsid w:val="00A52426"/>
    <w:rsid w:val="00A527B6"/>
    <w:rsid w:val="00A52DF1"/>
    <w:rsid w:val="00A53B86"/>
    <w:rsid w:val="00A543EF"/>
    <w:rsid w:val="00A546C5"/>
    <w:rsid w:val="00A5507A"/>
    <w:rsid w:val="00A55CBA"/>
    <w:rsid w:val="00A56A97"/>
    <w:rsid w:val="00A57594"/>
    <w:rsid w:val="00A57E0E"/>
    <w:rsid w:val="00A60148"/>
    <w:rsid w:val="00A602D2"/>
    <w:rsid w:val="00A623C0"/>
    <w:rsid w:val="00A62530"/>
    <w:rsid w:val="00A6326B"/>
    <w:rsid w:val="00A634AD"/>
    <w:rsid w:val="00A635C8"/>
    <w:rsid w:val="00A63756"/>
    <w:rsid w:val="00A63EAE"/>
    <w:rsid w:val="00A63F52"/>
    <w:rsid w:val="00A64A72"/>
    <w:rsid w:val="00A64B16"/>
    <w:rsid w:val="00A64BE4"/>
    <w:rsid w:val="00A64FC2"/>
    <w:rsid w:val="00A65138"/>
    <w:rsid w:val="00A65AB5"/>
    <w:rsid w:val="00A65B10"/>
    <w:rsid w:val="00A65F72"/>
    <w:rsid w:val="00A660DB"/>
    <w:rsid w:val="00A66131"/>
    <w:rsid w:val="00A66433"/>
    <w:rsid w:val="00A676B4"/>
    <w:rsid w:val="00A70D14"/>
    <w:rsid w:val="00A70E1B"/>
    <w:rsid w:val="00A710C7"/>
    <w:rsid w:val="00A7238D"/>
    <w:rsid w:val="00A72B84"/>
    <w:rsid w:val="00A7357C"/>
    <w:rsid w:val="00A74458"/>
    <w:rsid w:val="00A748C6"/>
    <w:rsid w:val="00A74E58"/>
    <w:rsid w:val="00A75D6F"/>
    <w:rsid w:val="00A76395"/>
    <w:rsid w:val="00A76D1B"/>
    <w:rsid w:val="00A76FAC"/>
    <w:rsid w:val="00A77233"/>
    <w:rsid w:val="00A77564"/>
    <w:rsid w:val="00A778C2"/>
    <w:rsid w:val="00A77994"/>
    <w:rsid w:val="00A8096B"/>
    <w:rsid w:val="00A80A91"/>
    <w:rsid w:val="00A81B1E"/>
    <w:rsid w:val="00A82215"/>
    <w:rsid w:val="00A8259F"/>
    <w:rsid w:val="00A83138"/>
    <w:rsid w:val="00A83387"/>
    <w:rsid w:val="00A836DE"/>
    <w:rsid w:val="00A838C4"/>
    <w:rsid w:val="00A83928"/>
    <w:rsid w:val="00A848E2"/>
    <w:rsid w:val="00A84CCF"/>
    <w:rsid w:val="00A84D17"/>
    <w:rsid w:val="00A8517B"/>
    <w:rsid w:val="00A85E28"/>
    <w:rsid w:val="00A866D7"/>
    <w:rsid w:val="00A8735B"/>
    <w:rsid w:val="00A903CE"/>
    <w:rsid w:val="00A90823"/>
    <w:rsid w:val="00A91117"/>
    <w:rsid w:val="00A919E8"/>
    <w:rsid w:val="00A93288"/>
    <w:rsid w:val="00A932A3"/>
    <w:rsid w:val="00A93725"/>
    <w:rsid w:val="00A93875"/>
    <w:rsid w:val="00A938EB"/>
    <w:rsid w:val="00A94C14"/>
    <w:rsid w:val="00A94DB7"/>
    <w:rsid w:val="00A95391"/>
    <w:rsid w:val="00A95A74"/>
    <w:rsid w:val="00A95E17"/>
    <w:rsid w:val="00A962CF"/>
    <w:rsid w:val="00AA04D6"/>
    <w:rsid w:val="00AA12D9"/>
    <w:rsid w:val="00AA29F8"/>
    <w:rsid w:val="00AA3E26"/>
    <w:rsid w:val="00AA42B6"/>
    <w:rsid w:val="00AA4322"/>
    <w:rsid w:val="00AA4AFF"/>
    <w:rsid w:val="00AA60F8"/>
    <w:rsid w:val="00AA663D"/>
    <w:rsid w:val="00AA7023"/>
    <w:rsid w:val="00AA7257"/>
    <w:rsid w:val="00AA7715"/>
    <w:rsid w:val="00AA7994"/>
    <w:rsid w:val="00AA7C26"/>
    <w:rsid w:val="00AB048E"/>
    <w:rsid w:val="00AB11DF"/>
    <w:rsid w:val="00AB19E7"/>
    <w:rsid w:val="00AB1B03"/>
    <w:rsid w:val="00AB1CE2"/>
    <w:rsid w:val="00AB2629"/>
    <w:rsid w:val="00AB2DB6"/>
    <w:rsid w:val="00AB2EE9"/>
    <w:rsid w:val="00AB3873"/>
    <w:rsid w:val="00AB4CA1"/>
    <w:rsid w:val="00AB5479"/>
    <w:rsid w:val="00AB564E"/>
    <w:rsid w:val="00AB5881"/>
    <w:rsid w:val="00AB5DB8"/>
    <w:rsid w:val="00AC04F8"/>
    <w:rsid w:val="00AC0A9C"/>
    <w:rsid w:val="00AC1133"/>
    <w:rsid w:val="00AC117C"/>
    <w:rsid w:val="00AC11DA"/>
    <w:rsid w:val="00AC1543"/>
    <w:rsid w:val="00AC154E"/>
    <w:rsid w:val="00AC1995"/>
    <w:rsid w:val="00AC1A3E"/>
    <w:rsid w:val="00AC1B1E"/>
    <w:rsid w:val="00AC1E82"/>
    <w:rsid w:val="00AC23CE"/>
    <w:rsid w:val="00AC37B0"/>
    <w:rsid w:val="00AC3B40"/>
    <w:rsid w:val="00AC45F7"/>
    <w:rsid w:val="00AC466C"/>
    <w:rsid w:val="00AC4CA8"/>
    <w:rsid w:val="00AC5BB3"/>
    <w:rsid w:val="00AC6362"/>
    <w:rsid w:val="00AC6B3F"/>
    <w:rsid w:val="00AC6D0B"/>
    <w:rsid w:val="00AC6EA8"/>
    <w:rsid w:val="00AC7651"/>
    <w:rsid w:val="00AC79AE"/>
    <w:rsid w:val="00AC7CE8"/>
    <w:rsid w:val="00AD0DC4"/>
    <w:rsid w:val="00AD1629"/>
    <w:rsid w:val="00AD1FCB"/>
    <w:rsid w:val="00AD24E0"/>
    <w:rsid w:val="00AD2CA6"/>
    <w:rsid w:val="00AD42C4"/>
    <w:rsid w:val="00AD4F7B"/>
    <w:rsid w:val="00AD51CB"/>
    <w:rsid w:val="00AD571C"/>
    <w:rsid w:val="00AD58E2"/>
    <w:rsid w:val="00AD5C2F"/>
    <w:rsid w:val="00AD5FA7"/>
    <w:rsid w:val="00AD76EE"/>
    <w:rsid w:val="00AD79E2"/>
    <w:rsid w:val="00AE05B9"/>
    <w:rsid w:val="00AE0E26"/>
    <w:rsid w:val="00AE10C9"/>
    <w:rsid w:val="00AE17B0"/>
    <w:rsid w:val="00AE18A5"/>
    <w:rsid w:val="00AE1B18"/>
    <w:rsid w:val="00AE20D8"/>
    <w:rsid w:val="00AE3173"/>
    <w:rsid w:val="00AE386C"/>
    <w:rsid w:val="00AE42E2"/>
    <w:rsid w:val="00AE4327"/>
    <w:rsid w:val="00AE5156"/>
    <w:rsid w:val="00AE5E70"/>
    <w:rsid w:val="00AE6923"/>
    <w:rsid w:val="00AE754E"/>
    <w:rsid w:val="00AE7D86"/>
    <w:rsid w:val="00AE7DA3"/>
    <w:rsid w:val="00AF0082"/>
    <w:rsid w:val="00AF00C4"/>
    <w:rsid w:val="00AF091D"/>
    <w:rsid w:val="00AF0C7F"/>
    <w:rsid w:val="00AF0F64"/>
    <w:rsid w:val="00AF288E"/>
    <w:rsid w:val="00AF2988"/>
    <w:rsid w:val="00AF2AAC"/>
    <w:rsid w:val="00AF3AF9"/>
    <w:rsid w:val="00AF3B0D"/>
    <w:rsid w:val="00AF3BBE"/>
    <w:rsid w:val="00AF5371"/>
    <w:rsid w:val="00AF59BB"/>
    <w:rsid w:val="00AF62CC"/>
    <w:rsid w:val="00AF6ABA"/>
    <w:rsid w:val="00AF6C30"/>
    <w:rsid w:val="00AF724C"/>
    <w:rsid w:val="00AF787C"/>
    <w:rsid w:val="00AF7F22"/>
    <w:rsid w:val="00B004D0"/>
    <w:rsid w:val="00B00807"/>
    <w:rsid w:val="00B00C94"/>
    <w:rsid w:val="00B0148A"/>
    <w:rsid w:val="00B02B9D"/>
    <w:rsid w:val="00B033E1"/>
    <w:rsid w:val="00B03DC9"/>
    <w:rsid w:val="00B0462C"/>
    <w:rsid w:val="00B04C51"/>
    <w:rsid w:val="00B05482"/>
    <w:rsid w:val="00B06460"/>
    <w:rsid w:val="00B064CB"/>
    <w:rsid w:val="00B06E1D"/>
    <w:rsid w:val="00B07378"/>
    <w:rsid w:val="00B07422"/>
    <w:rsid w:val="00B11319"/>
    <w:rsid w:val="00B1179F"/>
    <w:rsid w:val="00B1352D"/>
    <w:rsid w:val="00B13C9A"/>
    <w:rsid w:val="00B14F95"/>
    <w:rsid w:val="00B153BE"/>
    <w:rsid w:val="00B15B3F"/>
    <w:rsid w:val="00B16A6A"/>
    <w:rsid w:val="00B17437"/>
    <w:rsid w:val="00B203E7"/>
    <w:rsid w:val="00B21061"/>
    <w:rsid w:val="00B21BE4"/>
    <w:rsid w:val="00B22092"/>
    <w:rsid w:val="00B2256C"/>
    <w:rsid w:val="00B226B5"/>
    <w:rsid w:val="00B22D99"/>
    <w:rsid w:val="00B2354A"/>
    <w:rsid w:val="00B2388F"/>
    <w:rsid w:val="00B23FF4"/>
    <w:rsid w:val="00B24034"/>
    <w:rsid w:val="00B2444C"/>
    <w:rsid w:val="00B2450C"/>
    <w:rsid w:val="00B24D47"/>
    <w:rsid w:val="00B25849"/>
    <w:rsid w:val="00B25898"/>
    <w:rsid w:val="00B25A26"/>
    <w:rsid w:val="00B25F52"/>
    <w:rsid w:val="00B26163"/>
    <w:rsid w:val="00B2640F"/>
    <w:rsid w:val="00B2665F"/>
    <w:rsid w:val="00B26749"/>
    <w:rsid w:val="00B26A20"/>
    <w:rsid w:val="00B27FD9"/>
    <w:rsid w:val="00B301B2"/>
    <w:rsid w:val="00B30CA1"/>
    <w:rsid w:val="00B31F3B"/>
    <w:rsid w:val="00B32565"/>
    <w:rsid w:val="00B32F58"/>
    <w:rsid w:val="00B33517"/>
    <w:rsid w:val="00B33978"/>
    <w:rsid w:val="00B33AB8"/>
    <w:rsid w:val="00B340A2"/>
    <w:rsid w:val="00B35F69"/>
    <w:rsid w:val="00B36A35"/>
    <w:rsid w:val="00B36D42"/>
    <w:rsid w:val="00B37C82"/>
    <w:rsid w:val="00B412E2"/>
    <w:rsid w:val="00B41638"/>
    <w:rsid w:val="00B418BE"/>
    <w:rsid w:val="00B42615"/>
    <w:rsid w:val="00B428C8"/>
    <w:rsid w:val="00B428E9"/>
    <w:rsid w:val="00B42AB8"/>
    <w:rsid w:val="00B42B95"/>
    <w:rsid w:val="00B434B5"/>
    <w:rsid w:val="00B435F2"/>
    <w:rsid w:val="00B440AA"/>
    <w:rsid w:val="00B44925"/>
    <w:rsid w:val="00B45092"/>
    <w:rsid w:val="00B4534D"/>
    <w:rsid w:val="00B457B2"/>
    <w:rsid w:val="00B458DE"/>
    <w:rsid w:val="00B45E16"/>
    <w:rsid w:val="00B46158"/>
    <w:rsid w:val="00B475B7"/>
    <w:rsid w:val="00B47761"/>
    <w:rsid w:val="00B50E52"/>
    <w:rsid w:val="00B5103B"/>
    <w:rsid w:val="00B5108A"/>
    <w:rsid w:val="00B517FE"/>
    <w:rsid w:val="00B520C9"/>
    <w:rsid w:val="00B531EF"/>
    <w:rsid w:val="00B5360A"/>
    <w:rsid w:val="00B53BD3"/>
    <w:rsid w:val="00B540D6"/>
    <w:rsid w:val="00B54F88"/>
    <w:rsid w:val="00B55453"/>
    <w:rsid w:val="00B567FF"/>
    <w:rsid w:val="00B56A30"/>
    <w:rsid w:val="00B56FB2"/>
    <w:rsid w:val="00B57701"/>
    <w:rsid w:val="00B6023F"/>
    <w:rsid w:val="00B60703"/>
    <w:rsid w:val="00B60735"/>
    <w:rsid w:val="00B62A73"/>
    <w:rsid w:val="00B62D00"/>
    <w:rsid w:val="00B6316B"/>
    <w:rsid w:val="00B6354C"/>
    <w:rsid w:val="00B6429A"/>
    <w:rsid w:val="00B6435F"/>
    <w:rsid w:val="00B64602"/>
    <w:rsid w:val="00B646BC"/>
    <w:rsid w:val="00B6498E"/>
    <w:rsid w:val="00B64991"/>
    <w:rsid w:val="00B64F3D"/>
    <w:rsid w:val="00B657CE"/>
    <w:rsid w:val="00B65EE3"/>
    <w:rsid w:val="00B66AEA"/>
    <w:rsid w:val="00B6773F"/>
    <w:rsid w:val="00B677ED"/>
    <w:rsid w:val="00B67979"/>
    <w:rsid w:val="00B67AA4"/>
    <w:rsid w:val="00B67FE8"/>
    <w:rsid w:val="00B70122"/>
    <w:rsid w:val="00B71655"/>
    <w:rsid w:val="00B716D7"/>
    <w:rsid w:val="00B717B9"/>
    <w:rsid w:val="00B7311A"/>
    <w:rsid w:val="00B73F0E"/>
    <w:rsid w:val="00B75745"/>
    <w:rsid w:val="00B757BF"/>
    <w:rsid w:val="00B75A00"/>
    <w:rsid w:val="00B75A63"/>
    <w:rsid w:val="00B761C9"/>
    <w:rsid w:val="00B7686C"/>
    <w:rsid w:val="00B76ADD"/>
    <w:rsid w:val="00B77203"/>
    <w:rsid w:val="00B7769D"/>
    <w:rsid w:val="00B77764"/>
    <w:rsid w:val="00B77DCF"/>
    <w:rsid w:val="00B77F30"/>
    <w:rsid w:val="00B80157"/>
    <w:rsid w:val="00B8085B"/>
    <w:rsid w:val="00B8121F"/>
    <w:rsid w:val="00B815B7"/>
    <w:rsid w:val="00B81B3B"/>
    <w:rsid w:val="00B81E8A"/>
    <w:rsid w:val="00B81E9C"/>
    <w:rsid w:val="00B82022"/>
    <w:rsid w:val="00B82330"/>
    <w:rsid w:val="00B82530"/>
    <w:rsid w:val="00B825F2"/>
    <w:rsid w:val="00B82651"/>
    <w:rsid w:val="00B82811"/>
    <w:rsid w:val="00B8311E"/>
    <w:rsid w:val="00B83A86"/>
    <w:rsid w:val="00B841BC"/>
    <w:rsid w:val="00B8455B"/>
    <w:rsid w:val="00B84D15"/>
    <w:rsid w:val="00B84D94"/>
    <w:rsid w:val="00B84E0F"/>
    <w:rsid w:val="00B84F69"/>
    <w:rsid w:val="00B85A05"/>
    <w:rsid w:val="00B85B1C"/>
    <w:rsid w:val="00B85EA1"/>
    <w:rsid w:val="00B86693"/>
    <w:rsid w:val="00B86939"/>
    <w:rsid w:val="00B86B29"/>
    <w:rsid w:val="00B86E9E"/>
    <w:rsid w:val="00B87490"/>
    <w:rsid w:val="00B87A39"/>
    <w:rsid w:val="00B90B13"/>
    <w:rsid w:val="00B90D22"/>
    <w:rsid w:val="00B91634"/>
    <w:rsid w:val="00B91CBB"/>
    <w:rsid w:val="00B9340B"/>
    <w:rsid w:val="00B93AA4"/>
    <w:rsid w:val="00B94E10"/>
    <w:rsid w:val="00B9598C"/>
    <w:rsid w:val="00B9682D"/>
    <w:rsid w:val="00B96DD4"/>
    <w:rsid w:val="00B971C5"/>
    <w:rsid w:val="00B972BC"/>
    <w:rsid w:val="00B97C5F"/>
    <w:rsid w:val="00BA052B"/>
    <w:rsid w:val="00BA1E8C"/>
    <w:rsid w:val="00BA28AE"/>
    <w:rsid w:val="00BA28FF"/>
    <w:rsid w:val="00BA35B8"/>
    <w:rsid w:val="00BA4B1D"/>
    <w:rsid w:val="00BA557F"/>
    <w:rsid w:val="00BA55E1"/>
    <w:rsid w:val="00BA5B24"/>
    <w:rsid w:val="00BA5C87"/>
    <w:rsid w:val="00BA625E"/>
    <w:rsid w:val="00BA6365"/>
    <w:rsid w:val="00BA6D39"/>
    <w:rsid w:val="00BA6D80"/>
    <w:rsid w:val="00BA6E8B"/>
    <w:rsid w:val="00BA7049"/>
    <w:rsid w:val="00BA7985"/>
    <w:rsid w:val="00BA7EC5"/>
    <w:rsid w:val="00BB02A9"/>
    <w:rsid w:val="00BB099C"/>
    <w:rsid w:val="00BB0D50"/>
    <w:rsid w:val="00BB10CB"/>
    <w:rsid w:val="00BB31B8"/>
    <w:rsid w:val="00BB37DA"/>
    <w:rsid w:val="00BB396B"/>
    <w:rsid w:val="00BB44C3"/>
    <w:rsid w:val="00BB4838"/>
    <w:rsid w:val="00BB4B3F"/>
    <w:rsid w:val="00BB4FB8"/>
    <w:rsid w:val="00BB51EC"/>
    <w:rsid w:val="00BB523B"/>
    <w:rsid w:val="00BB5B5A"/>
    <w:rsid w:val="00BB66A0"/>
    <w:rsid w:val="00BB7512"/>
    <w:rsid w:val="00BB7B6A"/>
    <w:rsid w:val="00BC047F"/>
    <w:rsid w:val="00BC05D8"/>
    <w:rsid w:val="00BC0839"/>
    <w:rsid w:val="00BC1C21"/>
    <w:rsid w:val="00BC2B23"/>
    <w:rsid w:val="00BC2D71"/>
    <w:rsid w:val="00BC35CA"/>
    <w:rsid w:val="00BC381F"/>
    <w:rsid w:val="00BC3DC8"/>
    <w:rsid w:val="00BC450F"/>
    <w:rsid w:val="00BC4928"/>
    <w:rsid w:val="00BC52C9"/>
    <w:rsid w:val="00BC5688"/>
    <w:rsid w:val="00BC5948"/>
    <w:rsid w:val="00BC5D15"/>
    <w:rsid w:val="00BC5FB7"/>
    <w:rsid w:val="00BC6047"/>
    <w:rsid w:val="00BC609F"/>
    <w:rsid w:val="00BC6640"/>
    <w:rsid w:val="00BC7268"/>
    <w:rsid w:val="00BC787D"/>
    <w:rsid w:val="00BC7F14"/>
    <w:rsid w:val="00BC7F78"/>
    <w:rsid w:val="00BD0081"/>
    <w:rsid w:val="00BD1257"/>
    <w:rsid w:val="00BD1BC4"/>
    <w:rsid w:val="00BD1EE8"/>
    <w:rsid w:val="00BD220F"/>
    <w:rsid w:val="00BD2500"/>
    <w:rsid w:val="00BD3F23"/>
    <w:rsid w:val="00BD48D0"/>
    <w:rsid w:val="00BD51A3"/>
    <w:rsid w:val="00BD5F4C"/>
    <w:rsid w:val="00BD60A6"/>
    <w:rsid w:val="00BD6B9A"/>
    <w:rsid w:val="00BD7795"/>
    <w:rsid w:val="00BE00F6"/>
    <w:rsid w:val="00BE0269"/>
    <w:rsid w:val="00BE0497"/>
    <w:rsid w:val="00BE0D03"/>
    <w:rsid w:val="00BE17FF"/>
    <w:rsid w:val="00BE1C83"/>
    <w:rsid w:val="00BE1FD8"/>
    <w:rsid w:val="00BE50AC"/>
    <w:rsid w:val="00BE50CD"/>
    <w:rsid w:val="00BE5858"/>
    <w:rsid w:val="00BE5954"/>
    <w:rsid w:val="00BE6429"/>
    <w:rsid w:val="00BE6491"/>
    <w:rsid w:val="00BE6CB3"/>
    <w:rsid w:val="00BE778E"/>
    <w:rsid w:val="00BF1440"/>
    <w:rsid w:val="00BF1657"/>
    <w:rsid w:val="00BF17FE"/>
    <w:rsid w:val="00BF18DB"/>
    <w:rsid w:val="00BF1C57"/>
    <w:rsid w:val="00BF1DE2"/>
    <w:rsid w:val="00BF25D7"/>
    <w:rsid w:val="00BF28DB"/>
    <w:rsid w:val="00BF29B0"/>
    <w:rsid w:val="00BF2D20"/>
    <w:rsid w:val="00BF3BA0"/>
    <w:rsid w:val="00BF419D"/>
    <w:rsid w:val="00BF4BB5"/>
    <w:rsid w:val="00BF4D9A"/>
    <w:rsid w:val="00BF57B7"/>
    <w:rsid w:val="00BF58E7"/>
    <w:rsid w:val="00BF5B05"/>
    <w:rsid w:val="00BF6238"/>
    <w:rsid w:val="00BF659B"/>
    <w:rsid w:val="00BF65F9"/>
    <w:rsid w:val="00BF6660"/>
    <w:rsid w:val="00BF6C4F"/>
    <w:rsid w:val="00BF6D77"/>
    <w:rsid w:val="00BF7415"/>
    <w:rsid w:val="00BF74B2"/>
    <w:rsid w:val="00BF75FE"/>
    <w:rsid w:val="00C00033"/>
    <w:rsid w:val="00C00433"/>
    <w:rsid w:val="00C00A89"/>
    <w:rsid w:val="00C0137F"/>
    <w:rsid w:val="00C02418"/>
    <w:rsid w:val="00C03E94"/>
    <w:rsid w:val="00C043C3"/>
    <w:rsid w:val="00C0478C"/>
    <w:rsid w:val="00C04C6E"/>
    <w:rsid w:val="00C058BC"/>
    <w:rsid w:val="00C058EF"/>
    <w:rsid w:val="00C05B6F"/>
    <w:rsid w:val="00C05CBF"/>
    <w:rsid w:val="00C06758"/>
    <w:rsid w:val="00C07444"/>
    <w:rsid w:val="00C108CE"/>
    <w:rsid w:val="00C10A61"/>
    <w:rsid w:val="00C10E6E"/>
    <w:rsid w:val="00C118E5"/>
    <w:rsid w:val="00C1334A"/>
    <w:rsid w:val="00C135BB"/>
    <w:rsid w:val="00C1449F"/>
    <w:rsid w:val="00C148EB"/>
    <w:rsid w:val="00C15A7D"/>
    <w:rsid w:val="00C15BB1"/>
    <w:rsid w:val="00C16BA2"/>
    <w:rsid w:val="00C205AF"/>
    <w:rsid w:val="00C20CE3"/>
    <w:rsid w:val="00C20CF2"/>
    <w:rsid w:val="00C20D68"/>
    <w:rsid w:val="00C21465"/>
    <w:rsid w:val="00C21B88"/>
    <w:rsid w:val="00C21D38"/>
    <w:rsid w:val="00C22382"/>
    <w:rsid w:val="00C227A1"/>
    <w:rsid w:val="00C2284E"/>
    <w:rsid w:val="00C231C2"/>
    <w:rsid w:val="00C24235"/>
    <w:rsid w:val="00C248AC"/>
    <w:rsid w:val="00C24957"/>
    <w:rsid w:val="00C24FEA"/>
    <w:rsid w:val="00C25F1B"/>
    <w:rsid w:val="00C27D0C"/>
    <w:rsid w:val="00C27E1B"/>
    <w:rsid w:val="00C30229"/>
    <w:rsid w:val="00C31FE7"/>
    <w:rsid w:val="00C32218"/>
    <w:rsid w:val="00C327BE"/>
    <w:rsid w:val="00C32F4D"/>
    <w:rsid w:val="00C33536"/>
    <w:rsid w:val="00C338B7"/>
    <w:rsid w:val="00C33BD2"/>
    <w:rsid w:val="00C347BC"/>
    <w:rsid w:val="00C348D0"/>
    <w:rsid w:val="00C35001"/>
    <w:rsid w:val="00C362C0"/>
    <w:rsid w:val="00C366FE"/>
    <w:rsid w:val="00C371C1"/>
    <w:rsid w:val="00C37868"/>
    <w:rsid w:val="00C40E8A"/>
    <w:rsid w:val="00C411EB"/>
    <w:rsid w:val="00C416DE"/>
    <w:rsid w:val="00C418A7"/>
    <w:rsid w:val="00C42B56"/>
    <w:rsid w:val="00C4307A"/>
    <w:rsid w:val="00C43587"/>
    <w:rsid w:val="00C43CCA"/>
    <w:rsid w:val="00C43D20"/>
    <w:rsid w:val="00C442A7"/>
    <w:rsid w:val="00C4459F"/>
    <w:rsid w:val="00C445FD"/>
    <w:rsid w:val="00C44AE9"/>
    <w:rsid w:val="00C44B25"/>
    <w:rsid w:val="00C45EB8"/>
    <w:rsid w:val="00C46090"/>
    <w:rsid w:val="00C464EF"/>
    <w:rsid w:val="00C4658D"/>
    <w:rsid w:val="00C465AB"/>
    <w:rsid w:val="00C46B18"/>
    <w:rsid w:val="00C4729B"/>
    <w:rsid w:val="00C50007"/>
    <w:rsid w:val="00C503E7"/>
    <w:rsid w:val="00C50E61"/>
    <w:rsid w:val="00C50EA7"/>
    <w:rsid w:val="00C51407"/>
    <w:rsid w:val="00C514C7"/>
    <w:rsid w:val="00C51539"/>
    <w:rsid w:val="00C51B15"/>
    <w:rsid w:val="00C51D46"/>
    <w:rsid w:val="00C536AC"/>
    <w:rsid w:val="00C547E1"/>
    <w:rsid w:val="00C54C2C"/>
    <w:rsid w:val="00C56164"/>
    <w:rsid w:val="00C56961"/>
    <w:rsid w:val="00C56CF5"/>
    <w:rsid w:val="00C61775"/>
    <w:rsid w:val="00C62471"/>
    <w:rsid w:val="00C62A18"/>
    <w:rsid w:val="00C62BB6"/>
    <w:rsid w:val="00C637B3"/>
    <w:rsid w:val="00C649AE"/>
    <w:rsid w:val="00C65345"/>
    <w:rsid w:val="00C65AD3"/>
    <w:rsid w:val="00C66AC3"/>
    <w:rsid w:val="00C677DF"/>
    <w:rsid w:val="00C67A90"/>
    <w:rsid w:val="00C67D15"/>
    <w:rsid w:val="00C7063C"/>
    <w:rsid w:val="00C70A4B"/>
    <w:rsid w:val="00C70DF5"/>
    <w:rsid w:val="00C7120D"/>
    <w:rsid w:val="00C722F2"/>
    <w:rsid w:val="00C725BC"/>
    <w:rsid w:val="00C742BC"/>
    <w:rsid w:val="00C746B8"/>
    <w:rsid w:val="00C7501A"/>
    <w:rsid w:val="00C750B5"/>
    <w:rsid w:val="00C754E0"/>
    <w:rsid w:val="00C76254"/>
    <w:rsid w:val="00C77601"/>
    <w:rsid w:val="00C77CDC"/>
    <w:rsid w:val="00C80A76"/>
    <w:rsid w:val="00C8175D"/>
    <w:rsid w:val="00C81EDD"/>
    <w:rsid w:val="00C82995"/>
    <w:rsid w:val="00C82A18"/>
    <w:rsid w:val="00C8301E"/>
    <w:rsid w:val="00C834C8"/>
    <w:rsid w:val="00C84079"/>
    <w:rsid w:val="00C84C51"/>
    <w:rsid w:val="00C84D07"/>
    <w:rsid w:val="00C853CA"/>
    <w:rsid w:val="00C85544"/>
    <w:rsid w:val="00C867B4"/>
    <w:rsid w:val="00C868EE"/>
    <w:rsid w:val="00C86CDE"/>
    <w:rsid w:val="00C86D7E"/>
    <w:rsid w:val="00C86F83"/>
    <w:rsid w:val="00C870DF"/>
    <w:rsid w:val="00C87EF4"/>
    <w:rsid w:val="00C906EF"/>
    <w:rsid w:val="00C90EF9"/>
    <w:rsid w:val="00C91330"/>
    <w:rsid w:val="00C91C14"/>
    <w:rsid w:val="00C91F55"/>
    <w:rsid w:val="00C922D2"/>
    <w:rsid w:val="00C93225"/>
    <w:rsid w:val="00C94326"/>
    <w:rsid w:val="00C94786"/>
    <w:rsid w:val="00C961DC"/>
    <w:rsid w:val="00C9653A"/>
    <w:rsid w:val="00C96876"/>
    <w:rsid w:val="00C96D39"/>
    <w:rsid w:val="00C96E5D"/>
    <w:rsid w:val="00C97CBF"/>
    <w:rsid w:val="00CA08B8"/>
    <w:rsid w:val="00CA0F57"/>
    <w:rsid w:val="00CA1022"/>
    <w:rsid w:val="00CA168D"/>
    <w:rsid w:val="00CA1776"/>
    <w:rsid w:val="00CA18F6"/>
    <w:rsid w:val="00CA1935"/>
    <w:rsid w:val="00CA1A5E"/>
    <w:rsid w:val="00CA31DD"/>
    <w:rsid w:val="00CA39DB"/>
    <w:rsid w:val="00CA3A79"/>
    <w:rsid w:val="00CA402E"/>
    <w:rsid w:val="00CA468C"/>
    <w:rsid w:val="00CA595C"/>
    <w:rsid w:val="00CA612E"/>
    <w:rsid w:val="00CA6ED4"/>
    <w:rsid w:val="00CA765D"/>
    <w:rsid w:val="00CB00E5"/>
    <w:rsid w:val="00CB04E6"/>
    <w:rsid w:val="00CB1526"/>
    <w:rsid w:val="00CB1A9E"/>
    <w:rsid w:val="00CB1F65"/>
    <w:rsid w:val="00CB23A9"/>
    <w:rsid w:val="00CB329E"/>
    <w:rsid w:val="00CB3477"/>
    <w:rsid w:val="00CB34D3"/>
    <w:rsid w:val="00CB40B4"/>
    <w:rsid w:val="00CB4277"/>
    <w:rsid w:val="00CB4648"/>
    <w:rsid w:val="00CB4C01"/>
    <w:rsid w:val="00CB52B9"/>
    <w:rsid w:val="00CB53EF"/>
    <w:rsid w:val="00CB6FF8"/>
    <w:rsid w:val="00CB7A31"/>
    <w:rsid w:val="00CB7D48"/>
    <w:rsid w:val="00CC01E5"/>
    <w:rsid w:val="00CC15A8"/>
    <w:rsid w:val="00CC16A3"/>
    <w:rsid w:val="00CC18D6"/>
    <w:rsid w:val="00CC1B86"/>
    <w:rsid w:val="00CC240D"/>
    <w:rsid w:val="00CC25C8"/>
    <w:rsid w:val="00CC2665"/>
    <w:rsid w:val="00CC2F15"/>
    <w:rsid w:val="00CC4A9B"/>
    <w:rsid w:val="00CC5254"/>
    <w:rsid w:val="00CC60FE"/>
    <w:rsid w:val="00CC6651"/>
    <w:rsid w:val="00CC6713"/>
    <w:rsid w:val="00CC6917"/>
    <w:rsid w:val="00CC6CE7"/>
    <w:rsid w:val="00CC6E61"/>
    <w:rsid w:val="00CC7949"/>
    <w:rsid w:val="00CD0227"/>
    <w:rsid w:val="00CD0BB6"/>
    <w:rsid w:val="00CD0DD2"/>
    <w:rsid w:val="00CD1533"/>
    <w:rsid w:val="00CD15A1"/>
    <w:rsid w:val="00CD1842"/>
    <w:rsid w:val="00CD2276"/>
    <w:rsid w:val="00CD2394"/>
    <w:rsid w:val="00CD2732"/>
    <w:rsid w:val="00CD290F"/>
    <w:rsid w:val="00CD363A"/>
    <w:rsid w:val="00CD3AB3"/>
    <w:rsid w:val="00CD3C54"/>
    <w:rsid w:val="00CD4156"/>
    <w:rsid w:val="00CD4AC3"/>
    <w:rsid w:val="00CD4DD0"/>
    <w:rsid w:val="00CD513D"/>
    <w:rsid w:val="00CD5566"/>
    <w:rsid w:val="00CD5CE4"/>
    <w:rsid w:val="00CD65E6"/>
    <w:rsid w:val="00CD6CB8"/>
    <w:rsid w:val="00CD6CBF"/>
    <w:rsid w:val="00CD7148"/>
    <w:rsid w:val="00CE08F5"/>
    <w:rsid w:val="00CE1994"/>
    <w:rsid w:val="00CE1FDC"/>
    <w:rsid w:val="00CE2981"/>
    <w:rsid w:val="00CE3E2B"/>
    <w:rsid w:val="00CE45E2"/>
    <w:rsid w:val="00CE4A4B"/>
    <w:rsid w:val="00CE4AAB"/>
    <w:rsid w:val="00CE514D"/>
    <w:rsid w:val="00CE5301"/>
    <w:rsid w:val="00CE6E64"/>
    <w:rsid w:val="00CE7654"/>
    <w:rsid w:val="00CF073A"/>
    <w:rsid w:val="00CF0769"/>
    <w:rsid w:val="00CF1638"/>
    <w:rsid w:val="00CF1D73"/>
    <w:rsid w:val="00CF2251"/>
    <w:rsid w:val="00CF2E81"/>
    <w:rsid w:val="00CF2F05"/>
    <w:rsid w:val="00CF3010"/>
    <w:rsid w:val="00CF30A9"/>
    <w:rsid w:val="00CF36BA"/>
    <w:rsid w:val="00CF3B17"/>
    <w:rsid w:val="00CF3EBB"/>
    <w:rsid w:val="00CF4018"/>
    <w:rsid w:val="00CF564E"/>
    <w:rsid w:val="00CF5AFE"/>
    <w:rsid w:val="00CF62CA"/>
    <w:rsid w:val="00CF7B31"/>
    <w:rsid w:val="00D0001E"/>
    <w:rsid w:val="00D00CED"/>
    <w:rsid w:val="00D00D34"/>
    <w:rsid w:val="00D01749"/>
    <w:rsid w:val="00D02411"/>
    <w:rsid w:val="00D02857"/>
    <w:rsid w:val="00D02918"/>
    <w:rsid w:val="00D04263"/>
    <w:rsid w:val="00D05050"/>
    <w:rsid w:val="00D0561D"/>
    <w:rsid w:val="00D05BEF"/>
    <w:rsid w:val="00D05C93"/>
    <w:rsid w:val="00D06C89"/>
    <w:rsid w:val="00D06F7B"/>
    <w:rsid w:val="00D07552"/>
    <w:rsid w:val="00D10A54"/>
    <w:rsid w:val="00D10BCA"/>
    <w:rsid w:val="00D11763"/>
    <w:rsid w:val="00D11A5A"/>
    <w:rsid w:val="00D11F55"/>
    <w:rsid w:val="00D126C4"/>
    <w:rsid w:val="00D126E4"/>
    <w:rsid w:val="00D12B3E"/>
    <w:rsid w:val="00D13907"/>
    <w:rsid w:val="00D13976"/>
    <w:rsid w:val="00D13B43"/>
    <w:rsid w:val="00D13B48"/>
    <w:rsid w:val="00D13D02"/>
    <w:rsid w:val="00D13F2A"/>
    <w:rsid w:val="00D140BF"/>
    <w:rsid w:val="00D1450F"/>
    <w:rsid w:val="00D14562"/>
    <w:rsid w:val="00D14A5C"/>
    <w:rsid w:val="00D14ABF"/>
    <w:rsid w:val="00D154D3"/>
    <w:rsid w:val="00D15A36"/>
    <w:rsid w:val="00D160F4"/>
    <w:rsid w:val="00D17776"/>
    <w:rsid w:val="00D20AB2"/>
    <w:rsid w:val="00D20AC9"/>
    <w:rsid w:val="00D20E2D"/>
    <w:rsid w:val="00D21326"/>
    <w:rsid w:val="00D221A3"/>
    <w:rsid w:val="00D22BA3"/>
    <w:rsid w:val="00D22E76"/>
    <w:rsid w:val="00D24275"/>
    <w:rsid w:val="00D25660"/>
    <w:rsid w:val="00D26F19"/>
    <w:rsid w:val="00D278E0"/>
    <w:rsid w:val="00D30018"/>
    <w:rsid w:val="00D30758"/>
    <w:rsid w:val="00D30AAE"/>
    <w:rsid w:val="00D316F3"/>
    <w:rsid w:val="00D3226E"/>
    <w:rsid w:val="00D33BB5"/>
    <w:rsid w:val="00D33F3F"/>
    <w:rsid w:val="00D347E8"/>
    <w:rsid w:val="00D3529D"/>
    <w:rsid w:val="00D35F8D"/>
    <w:rsid w:val="00D36ED2"/>
    <w:rsid w:val="00D4060D"/>
    <w:rsid w:val="00D408B8"/>
    <w:rsid w:val="00D40A29"/>
    <w:rsid w:val="00D40F35"/>
    <w:rsid w:val="00D41ED1"/>
    <w:rsid w:val="00D41FD5"/>
    <w:rsid w:val="00D425AD"/>
    <w:rsid w:val="00D44BFD"/>
    <w:rsid w:val="00D44D09"/>
    <w:rsid w:val="00D45694"/>
    <w:rsid w:val="00D45BB6"/>
    <w:rsid w:val="00D45D3B"/>
    <w:rsid w:val="00D45FD7"/>
    <w:rsid w:val="00D46389"/>
    <w:rsid w:val="00D47787"/>
    <w:rsid w:val="00D50B89"/>
    <w:rsid w:val="00D51033"/>
    <w:rsid w:val="00D5206F"/>
    <w:rsid w:val="00D52207"/>
    <w:rsid w:val="00D5303F"/>
    <w:rsid w:val="00D5390E"/>
    <w:rsid w:val="00D53B54"/>
    <w:rsid w:val="00D53C23"/>
    <w:rsid w:val="00D53D78"/>
    <w:rsid w:val="00D53DE6"/>
    <w:rsid w:val="00D541F0"/>
    <w:rsid w:val="00D54636"/>
    <w:rsid w:val="00D55FD2"/>
    <w:rsid w:val="00D5633F"/>
    <w:rsid w:val="00D566D5"/>
    <w:rsid w:val="00D56C10"/>
    <w:rsid w:val="00D56E05"/>
    <w:rsid w:val="00D57704"/>
    <w:rsid w:val="00D57CE8"/>
    <w:rsid w:val="00D57E1D"/>
    <w:rsid w:val="00D57EF1"/>
    <w:rsid w:val="00D60769"/>
    <w:rsid w:val="00D61350"/>
    <w:rsid w:val="00D631EA"/>
    <w:rsid w:val="00D635F7"/>
    <w:rsid w:val="00D63D33"/>
    <w:rsid w:val="00D645AD"/>
    <w:rsid w:val="00D64826"/>
    <w:rsid w:val="00D65A08"/>
    <w:rsid w:val="00D673B9"/>
    <w:rsid w:val="00D67BA1"/>
    <w:rsid w:val="00D7066F"/>
    <w:rsid w:val="00D70B76"/>
    <w:rsid w:val="00D70EAB"/>
    <w:rsid w:val="00D70EAE"/>
    <w:rsid w:val="00D714F9"/>
    <w:rsid w:val="00D71C14"/>
    <w:rsid w:val="00D72B15"/>
    <w:rsid w:val="00D7383C"/>
    <w:rsid w:val="00D742E1"/>
    <w:rsid w:val="00D74C06"/>
    <w:rsid w:val="00D75826"/>
    <w:rsid w:val="00D76C4E"/>
    <w:rsid w:val="00D76CDE"/>
    <w:rsid w:val="00D76DB3"/>
    <w:rsid w:val="00D7704D"/>
    <w:rsid w:val="00D77279"/>
    <w:rsid w:val="00D80193"/>
    <w:rsid w:val="00D819F1"/>
    <w:rsid w:val="00D81AFE"/>
    <w:rsid w:val="00D8242B"/>
    <w:rsid w:val="00D829AC"/>
    <w:rsid w:val="00D82CC2"/>
    <w:rsid w:val="00D85690"/>
    <w:rsid w:val="00D860F8"/>
    <w:rsid w:val="00D861F3"/>
    <w:rsid w:val="00D86E31"/>
    <w:rsid w:val="00D875B7"/>
    <w:rsid w:val="00D879EF"/>
    <w:rsid w:val="00D87FAB"/>
    <w:rsid w:val="00D9105D"/>
    <w:rsid w:val="00D91A60"/>
    <w:rsid w:val="00D91BC8"/>
    <w:rsid w:val="00D91BCB"/>
    <w:rsid w:val="00D91FFC"/>
    <w:rsid w:val="00D923C9"/>
    <w:rsid w:val="00D92C24"/>
    <w:rsid w:val="00D9474F"/>
    <w:rsid w:val="00D953BC"/>
    <w:rsid w:val="00D95592"/>
    <w:rsid w:val="00D965BA"/>
    <w:rsid w:val="00D9695F"/>
    <w:rsid w:val="00D96F5E"/>
    <w:rsid w:val="00D96FAB"/>
    <w:rsid w:val="00D97349"/>
    <w:rsid w:val="00D9798A"/>
    <w:rsid w:val="00D97A10"/>
    <w:rsid w:val="00DA14DA"/>
    <w:rsid w:val="00DA1BEC"/>
    <w:rsid w:val="00DA2BEE"/>
    <w:rsid w:val="00DA38EA"/>
    <w:rsid w:val="00DA3D47"/>
    <w:rsid w:val="00DA407A"/>
    <w:rsid w:val="00DA4334"/>
    <w:rsid w:val="00DA53B0"/>
    <w:rsid w:val="00DA5904"/>
    <w:rsid w:val="00DA6556"/>
    <w:rsid w:val="00DA6D26"/>
    <w:rsid w:val="00DA6E0C"/>
    <w:rsid w:val="00DB00E4"/>
    <w:rsid w:val="00DB0380"/>
    <w:rsid w:val="00DB2073"/>
    <w:rsid w:val="00DB22B5"/>
    <w:rsid w:val="00DB2BDF"/>
    <w:rsid w:val="00DB31B8"/>
    <w:rsid w:val="00DB3424"/>
    <w:rsid w:val="00DB3E71"/>
    <w:rsid w:val="00DB46EB"/>
    <w:rsid w:val="00DB4A7B"/>
    <w:rsid w:val="00DB5AD1"/>
    <w:rsid w:val="00DB68D9"/>
    <w:rsid w:val="00DB6987"/>
    <w:rsid w:val="00DB6FA0"/>
    <w:rsid w:val="00DB704F"/>
    <w:rsid w:val="00DC09D1"/>
    <w:rsid w:val="00DC0FC6"/>
    <w:rsid w:val="00DC14D6"/>
    <w:rsid w:val="00DC16DC"/>
    <w:rsid w:val="00DC17F8"/>
    <w:rsid w:val="00DC2BEC"/>
    <w:rsid w:val="00DC5738"/>
    <w:rsid w:val="00DC5BA1"/>
    <w:rsid w:val="00DC5C46"/>
    <w:rsid w:val="00DC6DDC"/>
    <w:rsid w:val="00DC6ED6"/>
    <w:rsid w:val="00DC6FD3"/>
    <w:rsid w:val="00DC7551"/>
    <w:rsid w:val="00DD0847"/>
    <w:rsid w:val="00DD0A1D"/>
    <w:rsid w:val="00DD0C61"/>
    <w:rsid w:val="00DD0E14"/>
    <w:rsid w:val="00DD181F"/>
    <w:rsid w:val="00DD1D6D"/>
    <w:rsid w:val="00DD2384"/>
    <w:rsid w:val="00DD2428"/>
    <w:rsid w:val="00DD2647"/>
    <w:rsid w:val="00DD2866"/>
    <w:rsid w:val="00DD29FC"/>
    <w:rsid w:val="00DD3452"/>
    <w:rsid w:val="00DD4191"/>
    <w:rsid w:val="00DD4EC9"/>
    <w:rsid w:val="00DD52C1"/>
    <w:rsid w:val="00DD5355"/>
    <w:rsid w:val="00DD5BC3"/>
    <w:rsid w:val="00DD5E48"/>
    <w:rsid w:val="00DD639D"/>
    <w:rsid w:val="00DD702B"/>
    <w:rsid w:val="00DD7090"/>
    <w:rsid w:val="00DD772B"/>
    <w:rsid w:val="00DD7B9C"/>
    <w:rsid w:val="00DD7BBA"/>
    <w:rsid w:val="00DE04F9"/>
    <w:rsid w:val="00DE06E4"/>
    <w:rsid w:val="00DE0B89"/>
    <w:rsid w:val="00DE0D49"/>
    <w:rsid w:val="00DE17CA"/>
    <w:rsid w:val="00DE306B"/>
    <w:rsid w:val="00DE3946"/>
    <w:rsid w:val="00DE5151"/>
    <w:rsid w:val="00DE51F6"/>
    <w:rsid w:val="00DE5761"/>
    <w:rsid w:val="00DE670D"/>
    <w:rsid w:val="00DE6790"/>
    <w:rsid w:val="00DE6A11"/>
    <w:rsid w:val="00DF0140"/>
    <w:rsid w:val="00DF0C27"/>
    <w:rsid w:val="00DF15E6"/>
    <w:rsid w:val="00DF176F"/>
    <w:rsid w:val="00DF24DB"/>
    <w:rsid w:val="00DF296E"/>
    <w:rsid w:val="00DF4886"/>
    <w:rsid w:val="00DF5082"/>
    <w:rsid w:val="00DF5BA2"/>
    <w:rsid w:val="00DF5F19"/>
    <w:rsid w:val="00DF6F05"/>
    <w:rsid w:val="00E0135A"/>
    <w:rsid w:val="00E01CEB"/>
    <w:rsid w:val="00E026A4"/>
    <w:rsid w:val="00E03416"/>
    <w:rsid w:val="00E03A24"/>
    <w:rsid w:val="00E0644C"/>
    <w:rsid w:val="00E0674F"/>
    <w:rsid w:val="00E07D79"/>
    <w:rsid w:val="00E10293"/>
    <w:rsid w:val="00E11757"/>
    <w:rsid w:val="00E11760"/>
    <w:rsid w:val="00E11CF3"/>
    <w:rsid w:val="00E12C60"/>
    <w:rsid w:val="00E1357B"/>
    <w:rsid w:val="00E14C2F"/>
    <w:rsid w:val="00E15F1C"/>
    <w:rsid w:val="00E16368"/>
    <w:rsid w:val="00E16670"/>
    <w:rsid w:val="00E16B1A"/>
    <w:rsid w:val="00E16EFC"/>
    <w:rsid w:val="00E178AD"/>
    <w:rsid w:val="00E17AE0"/>
    <w:rsid w:val="00E17B8F"/>
    <w:rsid w:val="00E17BFC"/>
    <w:rsid w:val="00E2074E"/>
    <w:rsid w:val="00E211C9"/>
    <w:rsid w:val="00E21637"/>
    <w:rsid w:val="00E216B8"/>
    <w:rsid w:val="00E216D5"/>
    <w:rsid w:val="00E2345A"/>
    <w:rsid w:val="00E234C2"/>
    <w:rsid w:val="00E246B4"/>
    <w:rsid w:val="00E246B7"/>
    <w:rsid w:val="00E247D1"/>
    <w:rsid w:val="00E24D46"/>
    <w:rsid w:val="00E2565A"/>
    <w:rsid w:val="00E264DB"/>
    <w:rsid w:val="00E2650F"/>
    <w:rsid w:val="00E27C98"/>
    <w:rsid w:val="00E27E8B"/>
    <w:rsid w:val="00E30A5A"/>
    <w:rsid w:val="00E31393"/>
    <w:rsid w:val="00E316F3"/>
    <w:rsid w:val="00E31983"/>
    <w:rsid w:val="00E3225A"/>
    <w:rsid w:val="00E32D80"/>
    <w:rsid w:val="00E3311F"/>
    <w:rsid w:val="00E33570"/>
    <w:rsid w:val="00E352A1"/>
    <w:rsid w:val="00E3698A"/>
    <w:rsid w:val="00E369F8"/>
    <w:rsid w:val="00E36CD5"/>
    <w:rsid w:val="00E37753"/>
    <w:rsid w:val="00E40CF0"/>
    <w:rsid w:val="00E416A8"/>
    <w:rsid w:val="00E41F88"/>
    <w:rsid w:val="00E426E8"/>
    <w:rsid w:val="00E42847"/>
    <w:rsid w:val="00E43168"/>
    <w:rsid w:val="00E43316"/>
    <w:rsid w:val="00E43ECB"/>
    <w:rsid w:val="00E4463B"/>
    <w:rsid w:val="00E447A5"/>
    <w:rsid w:val="00E45A74"/>
    <w:rsid w:val="00E46BF4"/>
    <w:rsid w:val="00E4745B"/>
    <w:rsid w:val="00E479E2"/>
    <w:rsid w:val="00E504EE"/>
    <w:rsid w:val="00E523ED"/>
    <w:rsid w:val="00E529D0"/>
    <w:rsid w:val="00E53261"/>
    <w:rsid w:val="00E53436"/>
    <w:rsid w:val="00E53B88"/>
    <w:rsid w:val="00E544F4"/>
    <w:rsid w:val="00E54F50"/>
    <w:rsid w:val="00E560D1"/>
    <w:rsid w:val="00E56D7B"/>
    <w:rsid w:val="00E56DDF"/>
    <w:rsid w:val="00E56F54"/>
    <w:rsid w:val="00E577A0"/>
    <w:rsid w:val="00E577A2"/>
    <w:rsid w:val="00E60A97"/>
    <w:rsid w:val="00E60A9F"/>
    <w:rsid w:val="00E6148B"/>
    <w:rsid w:val="00E61A01"/>
    <w:rsid w:val="00E622F8"/>
    <w:rsid w:val="00E625F5"/>
    <w:rsid w:val="00E62882"/>
    <w:rsid w:val="00E631C4"/>
    <w:rsid w:val="00E63450"/>
    <w:rsid w:val="00E637D4"/>
    <w:rsid w:val="00E639AF"/>
    <w:rsid w:val="00E645E1"/>
    <w:rsid w:val="00E65C92"/>
    <w:rsid w:val="00E66036"/>
    <w:rsid w:val="00E6644A"/>
    <w:rsid w:val="00E6716C"/>
    <w:rsid w:val="00E67A7E"/>
    <w:rsid w:val="00E700C1"/>
    <w:rsid w:val="00E70D3D"/>
    <w:rsid w:val="00E71020"/>
    <w:rsid w:val="00E71CFA"/>
    <w:rsid w:val="00E742B4"/>
    <w:rsid w:val="00E75548"/>
    <w:rsid w:val="00E75A0A"/>
    <w:rsid w:val="00E75E4E"/>
    <w:rsid w:val="00E75F0A"/>
    <w:rsid w:val="00E7658D"/>
    <w:rsid w:val="00E76774"/>
    <w:rsid w:val="00E76DA1"/>
    <w:rsid w:val="00E76E4C"/>
    <w:rsid w:val="00E772BB"/>
    <w:rsid w:val="00E77FD8"/>
    <w:rsid w:val="00E81062"/>
    <w:rsid w:val="00E810E5"/>
    <w:rsid w:val="00E8185A"/>
    <w:rsid w:val="00E81A44"/>
    <w:rsid w:val="00E82414"/>
    <w:rsid w:val="00E82D14"/>
    <w:rsid w:val="00E83536"/>
    <w:rsid w:val="00E8396F"/>
    <w:rsid w:val="00E83F01"/>
    <w:rsid w:val="00E842D0"/>
    <w:rsid w:val="00E842D2"/>
    <w:rsid w:val="00E84A6C"/>
    <w:rsid w:val="00E84E42"/>
    <w:rsid w:val="00E84F48"/>
    <w:rsid w:val="00E86004"/>
    <w:rsid w:val="00E862E5"/>
    <w:rsid w:val="00E869C1"/>
    <w:rsid w:val="00E86E2A"/>
    <w:rsid w:val="00E87570"/>
    <w:rsid w:val="00E8788D"/>
    <w:rsid w:val="00E87CDE"/>
    <w:rsid w:val="00E90198"/>
    <w:rsid w:val="00E90F67"/>
    <w:rsid w:val="00E91843"/>
    <w:rsid w:val="00E925CF"/>
    <w:rsid w:val="00E92B9A"/>
    <w:rsid w:val="00E933A5"/>
    <w:rsid w:val="00E93422"/>
    <w:rsid w:val="00E9343D"/>
    <w:rsid w:val="00E956AC"/>
    <w:rsid w:val="00E95D10"/>
    <w:rsid w:val="00E96667"/>
    <w:rsid w:val="00E967E3"/>
    <w:rsid w:val="00E97044"/>
    <w:rsid w:val="00E97532"/>
    <w:rsid w:val="00E97634"/>
    <w:rsid w:val="00E97D20"/>
    <w:rsid w:val="00E97D3E"/>
    <w:rsid w:val="00EA12EE"/>
    <w:rsid w:val="00EA1482"/>
    <w:rsid w:val="00EA168C"/>
    <w:rsid w:val="00EA1A94"/>
    <w:rsid w:val="00EA1C68"/>
    <w:rsid w:val="00EA2B2D"/>
    <w:rsid w:val="00EA2D48"/>
    <w:rsid w:val="00EA33A4"/>
    <w:rsid w:val="00EA38C1"/>
    <w:rsid w:val="00EA3CA8"/>
    <w:rsid w:val="00EA44F9"/>
    <w:rsid w:val="00EA4887"/>
    <w:rsid w:val="00EA49A2"/>
    <w:rsid w:val="00EA4C9F"/>
    <w:rsid w:val="00EA56E4"/>
    <w:rsid w:val="00EA626F"/>
    <w:rsid w:val="00EA6BCC"/>
    <w:rsid w:val="00EA6E77"/>
    <w:rsid w:val="00EA7526"/>
    <w:rsid w:val="00EA7C3D"/>
    <w:rsid w:val="00EA7CE3"/>
    <w:rsid w:val="00EA7D1B"/>
    <w:rsid w:val="00EA7F7A"/>
    <w:rsid w:val="00EB0257"/>
    <w:rsid w:val="00EB119B"/>
    <w:rsid w:val="00EB1765"/>
    <w:rsid w:val="00EB1C11"/>
    <w:rsid w:val="00EB260C"/>
    <w:rsid w:val="00EB2B4A"/>
    <w:rsid w:val="00EB31DF"/>
    <w:rsid w:val="00EB388D"/>
    <w:rsid w:val="00EB3B85"/>
    <w:rsid w:val="00EB47E9"/>
    <w:rsid w:val="00EB5354"/>
    <w:rsid w:val="00EB6317"/>
    <w:rsid w:val="00EB6ED6"/>
    <w:rsid w:val="00EB7748"/>
    <w:rsid w:val="00EB7888"/>
    <w:rsid w:val="00EB78BD"/>
    <w:rsid w:val="00EB7A13"/>
    <w:rsid w:val="00EB7F1F"/>
    <w:rsid w:val="00EC112D"/>
    <w:rsid w:val="00EC210C"/>
    <w:rsid w:val="00EC2A75"/>
    <w:rsid w:val="00EC2EFA"/>
    <w:rsid w:val="00EC40D9"/>
    <w:rsid w:val="00EC41AD"/>
    <w:rsid w:val="00EC4349"/>
    <w:rsid w:val="00EC44B3"/>
    <w:rsid w:val="00EC4C03"/>
    <w:rsid w:val="00EC4F66"/>
    <w:rsid w:val="00EC56DF"/>
    <w:rsid w:val="00EC682D"/>
    <w:rsid w:val="00EC6C8B"/>
    <w:rsid w:val="00EC6D33"/>
    <w:rsid w:val="00EC6FA8"/>
    <w:rsid w:val="00EC74C8"/>
    <w:rsid w:val="00EC74F4"/>
    <w:rsid w:val="00EC7A5D"/>
    <w:rsid w:val="00ED0546"/>
    <w:rsid w:val="00ED0737"/>
    <w:rsid w:val="00ED1BAE"/>
    <w:rsid w:val="00ED2462"/>
    <w:rsid w:val="00ED274F"/>
    <w:rsid w:val="00ED28F4"/>
    <w:rsid w:val="00ED3629"/>
    <w:rsid w:val="00ED415B"/>
    <w:rsid w:val="00ED4E4F"/>
    <w:rsid w:val="00ED5B0E"/>
    <w:rsid w:val="00ED5D0A"/>
    <w:rsid w:val="00ED6026"/>
    <w:rsid w:val="00ED612A"/>
    <w:rsid w:val="00ED6926"/>
    <w:rsid w:val="00ED6D1F"/>
    <w:rsid w:val="00ED7699"/>
    <w:rsid w:val="00EE01A2"/>
    <w:rsid w:val="00EE0C6A"/>
    <w:rsid w:val="00EE0EFA"/>
    <w:rsid w:val="00EE15F5"/>
    <w:rsid w:val="00EE1B74"/>
    <w:rsid w:val="00EE1EDD"/>
    <w:rsid w:val="00EE2A52"/>
    <w:rsid w:val="00EE5E05"/>
    <w:rsid w:val="00EE64A1"/>
    <w:rsid w:val="00EE6A00"/>
    <w:rsid w:val="00EF0240"/>
    <w:rsid w:val="00EF0DA7"/>
    <w:rsid w:val="00EF10A2"/>
    <w:rsid w:val="00EF1977"/>
    <w:rsid w:val="00EF1B59"/>
    <w:rsid w:val="00EF1C5C"/>
    <w:rsid w:val="00EF1FB4"/>
    <w:rsid w:val="00EF21A9"/>
    <w:rsid w:val="00EF28C0"/>
    <w:rsid w:val="00EF2A5A"/>
    <w:rsid w:val="00EF2D98"/>
    <w:rsid w:val="00EF3776"/>
    <w:rsid w:val="00EF39BB"/>
    <w:rsid w:val="00EF41FC"/>
    <w:rsid w:val="00EF4C90"/>
    <w:rsid w:val="00EF5673"/>
    <w:rsid w:val="00EF6494"/>
    <w:rsid w:val="00EF6972"/>
    <w:rsid w:val="00EF7C21"/>
    <w:rsid w:val="00EF7DE9"/>
    <w:rsid w:val="00EF7E59"/>
    <w:rsid w:val="00F007BD"/>
    <w:rsid w:val="00F02427"/>
    <w:rsid w:val="00F027D9"/>
    <w:rsid w:val="00F02A6E"/>
    <w:rsid w:val="00F02E87"/>
    <w:rsid w:val="00F04240"/>
    <w:rsid w:val="00F04410"/>
    <w:rsid w:val="00F0465F"/>
    <w:rsid w:val="00F05C72"/>
    <w:rsid w:val="00F05EE1"/>
    <w:rsid w:val="00F060C7"/>
    <w:rsid w:val="00F0672D"/>
    <w:rsid w:val="00F06C58"/>
    <w:rsid w:val="00F07E1A"/>
    <w:rsid w:val="00F07F1C"/>
    <w:rsid w:val="00F10F48"/>
    <w:rsid w:val="00F12355"/>
    <w:rsid w:val="00F12C8F"/>
    <w:rsid w:val="00F13081"/>
    <w:rsid w:val="00F14667"/>
    <w:rsid w:val="00F15803"/>
    <w:rsid w:val="00F159F8"/>
    <w:rsid w:val="00F15F9E"/>
    <w:rsid w:val="00F16A7B"/>
    <w:rsid w:val="00F16B67"/>
    <w:rsid w:val="00F1732E"/>
    <w:rsid w:val="00F17A62"/>
    <w:rsid w:val="00F20052"/>
    <w:rsid w:val="00F205C6"/>
    <w:rsid w:val="00F20B5C"/>
    <w:rsid w:val="00F20F42"/>
    <w:rsid w:val="00F2220D"/>
    <w:rsid w:val="00F22692"/>
    <w:rsid w:val="00F226D6"/>
    <w:rsid w:val="00F228B6"/>
    <w:rsid w:val="00F23293"/>
    <w:rsid w:val="00F2341A"/>
    <w:rsid w:val="00F23645"/>
    <w:rsid w:val="00F23D5B"/>
    <w:rsid w:val="00F2419C"/>
    <w:rsid w:val="00F24597"/>
    <w:rsid w:val="00F249FF"/>
    <w:rsid w:val="00F24CF3"/>
    <w:rsid w:val="00F25433"/>
    <w:rsid w:val="00F259BA"/>
    <w:rsid w:val="00F25CF7"/>
    <w:rsid w:val="00F25E3B"/>
    <w:rsid w:val="00F262CC"/>
    <w:rsid w:val="00F279C8"/>
    <w:rsid w:val="00F30363"/>
    <w:rsid w:val="00F30800"/>
    <w:rsid w:val="00F30816"/>
    <w:rsid w:val="00F317E9"/>
    <w:rsid w:val="00F3261D"/>
    <w:rsid w:val="00F32DCF"/>
    <w:rsid w:val="00F33B6B"/>
    <w:rsid w:val="00F34347"/>
    <w:rsid w:val="00F34514"/>
    <w:rsid w:val="00F34ADD"/>
    <w:rsid w:val="00F34C28"/>
    <w:rsid w:val="00F35172"/>
    <w:rsid w:val="00F359EE"/>
    <w:rsid w:val="00F36C85"/>
    <w:rsid w:val="00F36EF5"/>
    <w:rsid w:val="00F372A0"/>
    <w:rsid w:val="00F37785"/>
    <w:rsid w:val="00F40EEA"/>
    <w:rsid w:val="00F4164E"/>
    <w:rsid w:val="00F41719"/>
    <w:rsid w:val="00F41C54"/>
    <w:rsid w:val="00F41C7C"/>
    <w:rsid w:val="00F41EDE"/>
    <w:rsid w:val="00F42C7E"/>
    <w:rsid w:val="00F42DF1"/>
    <w:rsid w:val="00F4439C"/>
    <w:rsid w:val="00F44844"/>
    <w:rsid w:val="00F44A62"/>
    <w:rsid w:val="00F44E5E"/>
    <w:rsid w:val="00F44E99"/>
    <w:rsid w:val="00F44F58"/>
    <w:rsid w:val="00F4548A"/>
    <w:rsid w:val="00F45601"/>
    <w:rsid w:val="00F46203"/>
    <w:rsid w:val="00F46C5B"/>
    <w:rsid w:val="00F47350"/>
    <w:rsid w:val="00F47638"/>
    <w:rsid w:val="00F508AD"/>
    <w:rsid w:val="00F50E61"/>
    <w:rsid w:val="00F51382"/>
    <w:rsid w:val="00F51EAC"/>
    <w:rsid w:val="00F528CB"/>
    <w:rsid w:val="00F52A0E"/>
    <w:rsid w:val="00F53828"/>
    <w:rsid w:val="00F53C60"/>
    <w:rsid w:val="00F544E1"/>
    <w:rsid w:val="00F54602"/>
    <w:rsid w:val="00F547FB"/>
    <w:rsid w:val="00F54F71"/>
    <w:rsid w:val="00F55661"/>
    <w:rsid w:val="00F558C9"/>
    <w:rsid w:val="00F568A4"/>
    <w:rsid w:val="00F568FC"/>
    <w:rsid w:val="00F57277"/>
    <w:rsid w:val="00F5728E"/>
    <w:rsid w:val="00F577FF"/>
    <w:rsid w:val="00F57DB8"/>
    <w:rsid w:val="00F606B1"/>
    <w:rsid w:val="00F606D9"/>
    <w:rsid w:val="00F60D95"/>
    <w:rsid w:val="00F61D43"/>
    <w:rsid w:val="00F62014"/>
    <w:rsid w:val="00F6310C"/>
    <w:rsid w:val="00F6375B"/>
    <w:rsid w:val="00F63EAA"/>
    <w:rsid w:val="00F64314"/>
    <w:rsid w:val="00F64BDF"/>
    <w:rsid w:val="00F658F8"/>
    <w:rsid w:val="00F65B43"/>
    <w:rsid w:val="00F667C3"/>
    <w:rsid w:val="00F669F6"/>
    <w:rsid w:val="00F66FE0"/>
    <w:rsid w:val="00F67A64"/>
    <w:rsid w:val="00F70A3D"/>
    <w:rsid w:val="00F70ABC"/>
    <w:rsid w:val="00F70D1C"/>
    <w:rsid w:val="00F71345"/>
    <w:rsid w:val="00F7202B"/>
    <w:rsid w:val="00F72090"/>
    <w:rsid w:val="00F720D6"/>
    <w:rsid w:val="00F72698"/>
    <w:rsid w:val="00F72BF2"/>
    <w:rsid w:val="00F72BFC"/>
    <w:rsid w:val="00F72D3D"/>
    <w:rsid w:val="00F74312"/>
    <w:rsid w:val="00F74396"/>
    <w:rsid w:val="00F74A0C"/>
    <w:rsid w:val="00F7566C"/>
    <w:rsid w:val="00F76EBC"/>
    <w:rsid w:val="00F77009"/>
    <w:rsid w:val="00F77E70"/>
    <w:rsid w:val="00F804A7"/>
    <w:rsid w:val="00F81289"/>
    <w:rsid w:val="00F81532"/>
    <w:rsid w:val="00F817A4"/>
    <w:rsid w:val="00F82FD4"/>
    <w:rsid w:val="00F83BC6"/>
    <w:rsid w:val="00F84435"/>
    <w:rsid w:val="00F85C21"/>
    <w:rsid w:val="00F86030"/>
    <w:rsid w:val="00F86524"/>
    <w:rsid w:val="00F867C4"/>
    <w:rsid w:val="00F86E2E"/>
    <w:rsid w:val="00F874AB"/>
    <w:rsid w:val="00F87BBB"/>
    <w:rsid w:val="00F87CDA"/>
    <w:rsid w:val="00F903C2"/>
    <w:rsid w:val="00F90C26"/>
    <w:rsid w:val="00F91743"/>
    <w:rsid w:val="00F91DB4"/>
    <w:rsid w:val="00F91FB7"/>
    <w:rsid w:val="00F927F6"/>
    <w:rsid w:val="00F937FF"/>
    <w:rsid w:val="00F9403A"/>
    <w:rsid w:val="00F94C39"/>
    <w:rsid w:val="00F95495"/>
    <w:rsid w:val="00F95642"/>
    <w:rsid w:val="00F959D2"/>
    <w:rsid w:val="00F95BAE"/>
    <w:rsid w:val="00F95EF9"/>
    <w:rsid w:val="00F966AF"/>
    <w:rsid w:val="00F96DE6"/>
    <w:rsid w:val="00F973BE"/>
    <w:rsid w:val="00FA0C97"/>
    <w:rsid w:val="00FA0D1C"/>
    <w:rsid w:val="00FA0D44"/>
    <w:rsid w:val="00FA18E6"/>
    <w:rsid w:val="00FA2455"/>
    <w:rsid w:val="00FA27FA"/>
    <w:rsid w:val="00FA2CF1"/>
    <w:rsid w:val="00FA3173"/>
    <w:rsid w:val="00FA340B"/>
    <w:rsid w:val="00FA3441"/>
    <w:rsid w:val="00FA3583"/>
    <w:rsid w:val="00FA382C"/>
    <w:rsid w:val="00FA3A78"/>
    <w:rsid w:val="00FA71D9"/>
    <w:rsid w:val="00FA75A3"/>
    <w:rsid w:val="00FA7D09"/>
    <w:rsid w:val="00FB01A8"/>
    <w:rsid w:val="00FB0832"/>
    <w:rsid w:val="00FB09AD"/>
    <w:rsid w:val="00FB0A7D"/>
    <w:rsid w:val="00FB0F4E"/>
    <w:rsid w:val="00FB2042"/>
    <w:rsid w:val="00FB290E"/>
    <w:rsid w:val="00FB35BD"/>
    <w:rsid w:val="00FB36E3"/>
    <w:rsid w:val="00FB3BF0"/>
    <w:rsid w:val="00FB3E4C"/>
    <w:rsid w:val="00FB4870"/>
    <w:rsid w:val="00FB54C4"/>
    <w:rsid w:val="00FB59A0"/>
    <w:rsid w:val="00FB59E5"/>
    <w:rsid w:val="00FB5F8E"/>
    <w:rsid w:val="00FB67BB"/>
    <w:rsid w:val="00FB75D4"/>
    <w:rsid w:val="00FB79FC"/>
    <w:rsid w:val="00FB7B80"/>
    <w:rsid w:val="00FC0C58"/>
    <w:rsid w:val="00FC2456"/>
    <w:rsid w:val="00FC2849"/>
    <w:rsid w:val="00FC2F8C"/>
    <w:rsid w:val="00FC35ED"/>
    <w:rsid w:val="00FC375F"/>
    <w:rsid w:val="00FC3F1E"/>
    <w:rsid w:val="00FC46B8"/>
    <w:rsid w:val="00FC4A25"/>
    <w:rsid w:val="00FC4D82"/>
    <w:rsid w:val="00FC518A"/>
    <w:rsid w:val="00FC5409"/>
    <w:rsid w:val="00FC5606"/>
    <w:rsid w:val="00FC68A3"/>
    <w:rsid w:val="00FC71EF"/>
    <w:rsid w:val="00FC7D88"/>
    <w:rsid w:val="00FC7EAD"/>
    <w:rsid w:val="00FD0398"/>
    <w:rsid w:val="00FD043C"/>
    <w:rsid w:val="00FD111A"/>
    <w:rsid w:val="00FD140B"/>
    <w:rsid w:val="00FD1E77"/>
    <w:rsid w:val="00FD2FBF"/>
    <w:rsid w:val="00FD33A1"/>
    <w:rsid w:val="00FD383C"/>
    <w:rsid w:val="00FD3F05"/>
    <w:rsid w:val="00FD4E06"/>
    <w:rsid w:val="00FD5036"/>
    <w:rsid w:val="00FD59B3"/>
    <w:rsid w:val="00FD5A5F"/>
    <w:rsid w:val="00FD7132"/>
    <w:rsid w:val="00FD775E"/>
    <w:rsid w:val="00FD794B"/>
    <w:rsid w:val="00FD7B82"/>
    <w:rsid w:val="00FD7C7C"/>
    <w:rsid w:val="00FE0068"/>
    <w:rsid w:val="00FE0161"/>
    <w:rsid w:val="00FE2746"/>
    <w:rsid w:val="00FE280B"/>
    <w:rsid w:val="00FE3BD7"/>
    <w:rsid w:val="00FE400D"/>
    <w:rsid w:val="00FE4022"/>
    <w:rsid w:val="00FE494B"/>
    <w:rsid w:val="00FE4D53"/>
    <w:rsid w:val="00FE5667"/>
    <w:rsid w:val="00FE57A4"/>
    <w:rsid w:val="00FE5B37"/>
    <w:rsid w:val="00FE629D"/>
    <w:rsid w:val="00FE6737"/>
    <w:rsid w:val="00FE6831"/>
    <w:rsid w:val="00FE6855"/>
    <w:rsid w:val="00FE73A7"/>
    <w:rsid w:val="00FE748C"/>
    <w:rsid w:val="00FE762A"/>
    <w:rsid w:val="00FE7701"/>
    <w:rsid w:val="00FE7A0E"/>
    <w:rsid w:val="00FE7D7B"/>
    <w:rsid w:val="00FF02A3"/>
    <w:rsid w:val="00FF19A9"/>
    <w:rsid w:val="00FF228B"/>
    <w:rsid w:val="00FF2389"/>
    <w:rsid w:val="00FF2857"/>
    <w:rsid w:val="00FF2DC6"/>
    <w:rsid w:val="00FF38EE"/>
    <w:rsid w:val="00FF4C5A"/>
    <w:rsid w:val="00FF4DA2"/>
    <w:rsid w:val="00FF524C"/>
    <w:rsid w:val="00FF7093"/>
    <w:rsid w:val="00FF7616"/>
    <w:rsid w:val="00FF77D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locked="0" w:uiPriority="0"/>
    <w:lsdException w:name="annotation reference" w:locked="0" w:uiPriority="0"/>
    <w:lsdException w:name="endnote reference" w:locked="0" w:uiPriority="0"/>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66131"/>
    <w:pPr>
      <w:keepNext/>
      <w:spacing w:before="80" w:after="0" w:line="240" w:lineRule="auto"/>
    </w:pPr>
    <w:rPr>
      <w:rFonts w:ascii="Times New Roman" w:eastAsia="Times New Roman" w:hAnsi="Times New Roman"/>
      <w:snapToGrid w:val="0"/>
      <w:color w:val="000000"/>
      <w:sz w:val="20"/>
      <w:szCs w:val="20"/>
      <w:lang w:val="de-DE" w:eastAsia="de-DE"/>
    </w:rPr>
  </w:style>
  <w:style w:type="paragraph" w:styleId="berschrift1">
    <w:name w:val="heading 1"/>
    <w:basedOn w:val="Verzeichnis1"/>
    <w:next w:val="Standard"/>
    <w:link w:val="berschrift1Zchn"/>
    <w:uiPriority w:val="9"/>
    <w:locked/>
    <w:rsid w:val="006B1E4C"/>
    <w:pPr>
      <w:jc w:val="center"/>
      <w:outlineLvl w:val="0"/>
    </w:pPr>
    <w:rPr>
      <w:lang w:val="de-AT"/>
    </w:rPr>
  </w:style>
  <w:style w:type="paragraph" w:styleId="berschrift2">
    <w:name w:val="heading 2"/>
    <w:basedOn w:val="45UeberschrPara"/>
    <w:next w:val="Standard"/>
    <w:link w:val="berschrift2Zchn"/>
    <w:uiPriority w:val="9"/>
    <w:locked/>
    <w:rsid w:val="00323C08"/>
    <w:pPr>
      <w:spacing w:before="600" w:after="120" w:line="240" w:lineRule="auto"/>
      <w:outlineLvl w:val="1"/>
    </w:pPr>
    <w:rPr>
      <w:color w:val="auto"/>
      <w:sz w:val="22"/>
      <w:szCs w:val="22"/>
    </w:rPr>
  </w:style>
  <w:style w:type="paragraph" w:styleId="berschrift3">
    <w:name w:val="heading 3"/>
    <w:basedOn w:val="berschrift4"/>
    <w:next w:val="Standard"/>
    <w:link w:val="berschrift3Zchn"/>
    <w:uiPriority w:val="9"/>
    <w:qFormat/>
    <w:locked/>
    <w:rsid w:val="00147941"/>
    <w:pPr>
      <w:spacing w:before="600" w:after="0"/>
      <w:outlineLvl w:val="2"/>
    </w:pPr>
    <w:rPr>
      <w:sz w:val="21"/>
      <w:szCs w:val="21"/>
    </w:rPr>
  </w:style>
  <w:style w:type="paragraph" w:styleId="berschrift4">
    <w:name w:val="heading 4"/>
    <w:basedOn w:val="Verzeichnis4"/>
    <w:next w:val="ParaFolgeabsatz"/>
    <w:link w:val="berschrift4Zchn"/>
    <w:uiPriority w:val="9"/>
    <w:qFormat/>
    <w:locked/>
    <w:rsid w:val="00323C08"/>
    <w:pPr>
      <w:keepNext/>
      <w:keepLines/>
      <w:spacing w:before="240"/>
      <w:ind w:left="0" w:right="0" w:firstLine="0"/>
      <w:jc w:val="cente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67373A"/>
    <w:pPr>
      <w:spacing w:after="0" w:line="220" w:lineRule="exact"/>
      <w:jc w:val="both"/>
    </w:pPr>
    <w:rPr>
      <w:rFonts w:ascii="Times New Roman" w:eastAsia="Times New Roman" w:hAnsi="Times New Roman"/>
      <w:snapToGrid w:val="0"/>
      <w:color w:val="000000"/>
      <w:sz w:val="20"/>
      <w:szCs w:val="20"/>
      <w:lang w:val="de-DE" w:eastAsia="de-DE"/>
    </w:rPr>
  </w:style>
  <w:style w:type="paragraph" w:customStyle="1" w:styleId="01Undefiniert">
    <w:name w:val="01_Undefiniert"/>
    <w:basedOn w:val="00LegStandard"/>
    <w:semiHidden/>
    <w:locked/>
    <w:rsid w:val="0067373A"/>
  </w:style>
  <w:style w:type="paragraph" w:customStyle="1" w:styleId="02BDGesBlatt">
    <w:name w:val="02_BDGesBlatt"/>
    <w:basedOn w:val="00LegStandard"/>
    <w:next w:val="03RepOesterr"/>
    <w:rsid w:val="0067373A"/>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67373A"/>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67373A"/>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249FF"/>
    <w:pPr>
      <w:suppressAutoHyphens/>
      <w:spacing w:before="480" w:line="245" w:lineRule="auto"/>
    </w:pPr>
    <w:rPr>
      <w:b/>
      <w:sz w:val="22"/>
    </w:rPr>
  </w:style>
  <w:style w:type="paragraph" w:customStyle="1" w:styleId="05Kurztitel">
    <w:name w:val="05_Kurztitel"/>
    <w:basedOn w:val="11Titel"/>
    <w:rsid w:val="0067373A"/>
    <w:pPr>
      <w:pBdr>
        <w:bottom w:val="single" w:sz="12" w:space="3" w:color="auto"/>
      </w:pBdr>
      <w:spacing w:before="40" w:line="240" w:lineRule="auto"/>
      <w:ind w:left="1985" w:hanging="1985"/>
    </w:pPr>
    <w:rPr>
      <w:sz w:val="20"/>
    </w:rPr>
  </w:style>
  <w:style w:type="paragraph" w:customStyle="1" w:styleId="09Abstand">
    <w:name w:val="09_Abstand"/>
    <w:basedOn w:val="00LegStandard"/>
    <w:rsid w:val="0067373A"/>
    <w:pPr>
      <w:spacing w:line="200" w:lineRule="exact"/>
      <w:jc w:val="left"/>
    </w:pPr>
  </w:style>
  <w:style w:type="paragraph" w:customStyle="1" w:styleId="10Entwurf">
    <w:name w:val="10_Entwurf"/>
    <w:basedOn w:val="00LegStandard"/>
    <w:next w:val="11Titel"/>
    <w:rsid w:val="0067373A"/>
    <w:pPr>
      <w:spacing w:before="1600" w:after="1280"/>
      <w:jc w:val="center"/>
    </w:pPr>
    <w:rPr>
      <w:spacing w:val="26"/>
    </w:rPr>
  </w:style>
  <w:style w:type="paragraph" w:customStyle="1" w:styleId="12PromKlEinlSatz">
    <w:name w:val="12_PromKl_EinlSatz"/>
    <w:basedOn w:val="00LegStandard"/>
    <w:next w:val="41UeberschrG1"/>
    <w:rsid w:val="0067373A"/>
    <w:pPr>
      <w:keepNext/>
      <w:spacing w:before="160"/>
      <w:ind w:firstLine="397"/>
    </w:pPr>
  </w:style>
  <w:style w:type="paragraph" w:customStyle="1" w:styleId="18AbbildungoderObjekt">
    <w:name w:val="18_Abbildung_oder_Objekt"/>
    <w:basedOn w:val="00LegStandard"/>
    <w:next w:val="ParaAbsatz1"/>
    <w:rsid w:val="0067373A"/>
    <w:pPr>
      <w:spacing w:before="120" w:after="120" w:line="240" w:lineRule="auto"/>
      <w:jc w:val="left"/>
    </w:pPr>
  </w:style>
  <w:style w:type="paragraph" w:customStyle="1" w:styleId="19Beschriftung">
    <w:name w:val="19_Beschriftung"/>
    <w:basedOn w:val="00LegStandard"/>
    <w:next w:val="ParaAbsatz1"/>
    <w:rsid w:val="0067373A"/>
    <w:pPr>
      <w:spacing w:after="120"/>
      <w:jc w:val="left"/>
    </w:pPr>
  </w:style>
  <w:style w:type="paragraph" w:customStyle="1" w:styleId="21NovAo1">
    <w:name w:val="21_NovAo1"/>
    <w:basedOn w:val="00LegStandard"/>
    <w:next w:val="ParaAbsnachAufz"/>
    <w:qFormat/>
    <w:rsid w:val="0067373A"/>
    <w:pPr>
      <w:keepNext/>
      <w:spacing w:before="160"/>
      <w:outlineLvl w:val="2"/>
    </w:pPr>
    <w:rPr>
      <w:i/>
    </w:rPr>
  </w:style>
  <w:style w:type="paragraph" w:customStyle="1" w:styleId="22NovAo2">
    <w:name w:val="22_NovAo2"/>
    <w:basedOn w:val="21NovAo1"/>
    <w:qFormat/>
    <w:rsid w:val="0067373A"/>
    <w:pPr>
      <w:keepNext w:val="0"/>
    </w:pPr>
  </w:style>
  <w:style w:type="paragraph" w:customStyle="1" w:styleId="ParaAbsnachAufz">
    <w:name w:val="Para_Abs_nach_Aufz"/>
    <w:basedOn w:val="00LegStandard"/>
    <w:next w:val="21NovAo1"/>
    <w:qFormat/>
    <w:rsid w:val="00A66131"/>
    <w:pPr>
      <w:spacing w:before="20"/>
    </w:pPr>
    <w:rPr>
      <w:color w:val="auto"/>
    </w:rPr>
  </w:style>
  <w:style w:type="paragraph" w:customStyle="1" w:styleId="30InhaltUeberschrift">
    <w:name w:val="30_InhaltUeberschrift"/>
    <w:basedOn w:val="00LegStandard"/>
    <w:next w:val="31InhaltSpalte"/>
    <w:rsid w:val="0067373A"/>
    <w:pPr>
      <w:keepNext/>
      <w:spacing w:before="320" w:after="160"/>
      <w:jc w:val="center"/>
      <w:outlineLvl w:val="0"/>
    </w:pPr>
    <w:rPr>
      <w:b/>
    </w:rPr>
  </w:style>
  <w:style w:type="paragraph" w:customStyle="1" w:styleId="31InhaltSpalte">
    <w:name w:val="31_InhaltSpalte"/>
    <w:basedOn w:val="00LegStandard"/>
    <w:next w:val="32InhaltEintrag"/>
    <w:rsid w:val="0067373A"/>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67373A"/>
    <w:pPr>
      <w:jc w:val="left"/>
    </w:pPr>
  </w:style>
  <w:style w:type="paragraph" w:customStyle="1" w:styleId="41UeberschrG1">
    <w:name w:val="41_UeberschrG1"/>
    <w:basedOn w:val="00LegStandard"/>
    <w:next w:val="43UeberschrG2"/>
    <w:rsid w:val="0067373A"/>
    <w:pPr>
      <w:keepNext/>
      <w:spacing w:before="320"/>
      <w:jc w:val="center"/>
      <w:outlineLvl w:val="0"/>
    </w:pPr>
    <w:rPr>
      <w:b/>
      <w:sz w:val="22"/>
    </w:rPr>
  </w:style>
  <w:style w:type="paragraph" w:customStyle="1" w:styleId="42UeberschrG1-">
    <w:name w:val="42_UeberschrG1-"/>
    <w:basedOn w:val="00LegStandard"/>
    <w:next w:val="43UeberschrG2"/>
    <w:rsid w:val="0067373A"/>
    <w:pPr>
      <w:keepNext/>
      <w:spacing w:before="160"/>
      <w:jc w:val="center"/>
      <w:outlineLvl w:val="0"/>
    </w:pPr>
    <w:rPr>
      <w:b/>
      <w:sz w:val="22"/>
    </w:rPr>
  </w:style>
  <w:style w:type="paragraph" w:customStyle="1" w:styleId="43UeberschrG2">
    <w:name w:val="43_UeberschrG2"/>
    <w:basedOn w:val="00LegStandard"/>
    <w:next w:val="45UeberschrPara"/>
    <w:rsid w:val="0067373A"/>
    <w:pPr>
      <w:keepNext/>
      <w:spacing w:before="80" w:after="80"/>
      <w:jc w:val="center"/>
      <w:outlineLvl w:val="1"/>
    </w:pPr>
    <w:rPr>
      <w:b/>
      <w:sz w:val="22"/>
    </w:rPr>
  </w:style>
  <w:style w:type="paragraph" w:customStyle="1" w:styleId="44UeberschrArt">
    <w:name w:val="44_UeberschrArt+"/>
    <w:basedOn w:val="00LegStandard"/>
    <w:next w:val="ParaAbsatz1"/>
    <w:rsid w:val="0067373A"/>
    <w:pPr>
      <w:keepNext/>
      <w:spacing w:before="160"/>
      <w:jc w:val="center"/>
      <w:outlineLvl w:val="2"/>
    </w:pPr>
    <w:rPr>
      <w:b/>
    </w:rPr>
  </w:style>
  <w:style w:type="paragraph" w:customStyle="1" w:styleId="45UeberschrPara">
    <w:name w:val="45_UeberschrPara"/>
    <w:basedOn w:val="00LegStandard"/>
    <w:next w:val="ParaAbsatz1"/>
    <w:qFormat/>
    <w:rsid w:val="0067373A"/>
    <w:pPr>
      <w:keepNext/>
      <w:spacing w:before="80"/>
      <w:jc w:val="center"/>
    </w:pPr>
    <w:rPr>
      <w:b/>
    </w:rPr>
  </w:style>
  <w:style w:type="paragraph" w:customStyle="1" w:styleId="ParaAbsatz1">
    <w:name w:val="Para_Absatz_1_"/>
    <w:basedOn w:val="00LegStandard"/>
    <w:link w:val="ParaAbsatz1Zchn"/>
    <w:qFormat/>
    <w:rsid w:val="00D14562"/>
    <w:pPr>
      <w:spacing w:before="240"/>
      <w:ind w:firstLine="397"/>
    </w:pPr>
    <w:rPr>
      <w:color w:val="auto"/>
    </w:rPr>
  </w:style>
  <w:style w:type="paragraph" w:customStyle="1" w:styleId="0A-ZifferAufzhlung">
    <w:name w:val="0A- Ziffer Aufzählung"/>
    <w:basedOn w:val="00LegStandard"/>
    <w:qFormat/>
    <w:rsid w:val="0027567F"/>
    <w:pPr>
      <w:tabs>
        <w:tab w:val="right" w:pos="340"/>
        <w:tab w:val="left" w:pos="397"/>
      </w:tabs>
      <w:spacing w:before="20" w:line="240" w:lineRule="auto"/>
      <w:ind w:left="397" w:hanging="397"/>
    </w:pPr>
    <w:rPr>
      <w:color w:val="auto"/>
    </w:rPr>
  </w:style>
  <w:style w:type="paragraph" w:customStyle="1" w:styleId="52Ziffere2">
    <w:name w:val="52_Ziffer_e2"/>
    <w:basedOn w:val="00LegStandard"/>
    <w:rsid w:val="0067373A"/>
    <w:pPr>
      <w:tabs>
        <w:tab w:val="right" w:pos="851"/>
        <w:tab w:val="left" w:pos="907"/>
      </w:tabs>
      <w:spacing w:before="40"/>
      <w:ind w:left="907" w:hanging="907"/>
    </w:pPr>
  </w:style>
  <w:style w:type="paragraph" w:customStyle="1" w:styleId="52Ziffere3">
    <w:name w:val="52_Ziffer_e3"/>
    <w:basedOn w:val="00LegStandard"/>
    <w:rsid w:val="0067373A"/>
    <w:pPr>
      <w:tabs>
        <w:tab w:val="right" w:pos="1191"/>
        <w:tab w:val="left" w:pos="1247"/>
      </w:tabs>
      <w:spacing w:before="40"/>
      <w:ind w:left="1247" w:hanging="1247"/>
    </w:pPr>
  </w:style>
  <w:style w:type="paragraph" w:customStyle="1" w:styleId="52Ziffere4">
    <w:name w:val="52_Ziffer_e4"/>
    <w:basedOn w:val="52Ziffere3"/>
    <w:rsid w:val="0067373A"/>
    <w:pPr>
      <w:tabs>
        <w:tab w:val="clear" w:pos="1191"/>
        <w:tab w:val="clear" w:pos="1247"/>
        <w:tab w:val="right" w:pos="1588"/>
        <w:tab w:val="left" w:pos="1644"/>
      </w:tabs>
      <w:ind w:left="1644" w:hanging="1644"/>
    </w:pPr>
  </w:style>
  <w:style w:type="paragraph" w:customStyle="1" w:styleId="52Ziffere5">
    <w:name w:val="52_Ziffer_e5"/>
    <w:basedOn w:val="52Ziffere4"/>
    <w:rsid w:val="0067373A"/>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67373A"/>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67373A"/>
    <w:pPr>
      <w:tabs>
        <w:tab w:val="clear" w:pos="6663"/>
        <w:tab w:val="clear" w:pos="8505"/>
        <w:tab w:val="right" w:leader="dot" w:pos="4678"/>
        <w:tab w:val="right" w:leader="dot" w:pos="6521"/>
      </w:tabs>
    </w:pPr>
  </w:style>
  <w:style w:type="paragraph" w:customStyle="1" w:styleId="53Literae1">
    <w:name w:val="53_Litera_e1"/>
    <w:basedOn w:val="00LegStandard"/>
    <w:rsid w:val="0067373A"/>
    <w:pPr>
      <w:tabs>
        <w:tab w:val="right" w:pos="624"/>
        <w:tab w:val="left" w:pos="680"/>
      </w:tabs>
      <w:spacing w:before="40"/>
      <w:ind w:left="680" w:hanging="680"/>
    </w:pPr>
  </w:style>
  <w:style w:type="paragraph" w:customStyle="1" w:styleId="53Literae2">
    <w:name w:val="53_Litera_e2"/>
    <w:basedOn w:val="00LegStandard"/>
    <w:qFormat/>
    <w:rsid w:val="0067373A"/>
    <w:pPr>
      <w:tabs>
        <w:tab w:val="right" w:pos="851"/>
        <w:tab w:val="left" w:pos="907"/>
      </w:tabs>
      <w:spacing w:before="40"/>
      <w:ind w:left="907" w:hanging="907"/>
    </w:pPr>
  </w:style>
  <w:style w:type="paragraph" w:customStyle="1" w:styleId="53Literae3">
    <w:name w:val="53_Litera_e3"/>
    <w:basedOn w:val="00LegStandard"/>
    <w:rsid w:val="0067373A"/>
    <w:pPr>
      <w:tabs>
        <w:tab w:val="right" w:pos="1191"/>
        <w:tab w:val="left" w:pos="1247"/>
      </w:tabs>
      <w:spacing w:before="40"/>
      <w:ind w:left="1247" w:hanging="1247"/>
    </w:pPr>
  </w:style>
  <w:style w:type="paragraph" w:customStyle="1" w:styleId="53Literae4">
    <w:name w:val="53_Litera_e4"/>
    <w:basedOn w:val="53Literae3"/>
    <w:rsid w:val="0067373A"/>
    <w:pPr>
      <w:tabs>
        <w:tab w:val="clear" w:pos="1191"/>
        <w:tab w:val="clear" w:pos="1247"/>
        <w:tab w:val="right" w:pos="1588"/>
        <w:tab w:val="left" w:pos="1644"/>
      </w:tabs>
      <w:ind w:left="1644" w:hanging="1644"/>
    </w:pPr>
  </w:style>
  <w:style w:type="paragraph" w:customStyle="1" w:styleId="53Literae5">
    <w:name w:val="53_Litera_e5"/>
    <w:basedOn w:val="53Literae4"/>
    <w:rsid w:val="0067373A"/>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67373A"/>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67373A"/>
    <w:pPr>
      <w:tabs>
        <w:tab w:val="clear" w:pos="6663"/>
        <w:tab w:val="clear" w:pos="8505"/>
        <w:tab w:val="right" w:leader="dot" w:pos="4678"/>
        <w:tab w:val="right" w:leader="dot" w:pos="6521"/>
      </w:tabs>
    </w:pPr>
  </w:style>
  <w:style w:type="paragraph" w:customStyle="1" w:styleId="54Subliterae1">
    <w:name w:val="54_Sublitera_e1"/>
    <w:basedOn w:val="00LegStandard"/>
    <w:rsid w:val="0067373A"/>
    <w:pPr>
      <w:tabs>
        <w:tab w:val="right" w:pos="624"/>
        <w:tab w:val="left" w:pos="680"/>
      </w:tabs>
      <w:spacing w:before="40"/>
      <w:ind w:left="680" w:hanging="680"/>
    </w:pPr>
  </w:style>
  <w:style w:type="paragraph" w:customStyle="1" w:styleId="54Subliterae2">
    <w:name w:val="54_Sublitera_e2"/>
    <w:basedOn w:val="00LegStandard"/>
    <w:rsid w:val="0067373A"/>
    <w:pPr>
      <w:tabs>
        <w:tab w:val="right" w:pos="851"/>
        <w:tab w:val="left" w:pos="907"/>
      </w:tabs>
      <w:spacing w:before="40"/>
      <w:ind w:left="907" w:hanging="907"/>
    </w:pPr>
  </w:style>
  <w:style w:type="paragraph" w:customStyle="1" w:styleId="54Subliterae3">
    <w:name w:val="54_Sublitera_e3"/>
    <w:basedOn w:val="00LegStandard"/>
    <w:rsid w:val="0067373A"/>
    <w:pPr>
      <w:tabs>
        <w:tab w:val="right" w:pos="1191"/>
        <w:tab w:val="left" w:pos="1247"/>
      </w:tabs>
      <w:spacing w:before="40"/>
      <w:ind w:left="1247" w:hanging="1247"/>
    </w:pPr>
  </w:style>
  <w:style w:type="paragraph" w:customStyle="1" w:styleId="54Subliterae4">
    <w:name w:val="54_Sublitera_e4"/>
    <w:basedOn w:val="54Subliterae3"/>
    <w:rsid w:val="0067373A"/>
    <w:pPr>
      <w:tabs>
        <w:tab w:val="clear" w:pos="1191"/>
        <w:tab w:val="clear" w:pos="1247"/>
        <w:tab w:val="right" w:pos="1588"/>
        <w:tab w:val="left" w:pos="1644"/>
      </w:tabs>
      <w:ind w:left="1644" w:hanging="1644"/>
    </w:pPr>
  </w:style>
  <w:style w:type="paragraph" w:customStyle="1" w:styleId="54Subliterae5">
    <w:name w:val="54_Sublitera_e5"/>
    <w:basedOn w:val="54Subliterae4"/>
    <w:rsid w:val="0067373A"/>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67373A"/>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67373A"/>
    <w:pPr>
      <w:tabs>
        <w:tab w:val="right" w:pos="624"/>
        <w:tab w:val="left" w:pos="680"/>
      </w:tabs>
      <w:spacing w:before="40"/>
      <w:ind w:left="680" w:hanging="680"/>
    </w:pPr>
  </w:style>
  <w:style w:type="paragraph" w:customStyle="1" w:styleId="54aStriche2">
    <w:name w:val="54a_Strich_e2"/>
    <w:basedOn w:val="00LegStandard"/>
    <w:rsid w:val="0067373A"/>
    <w:pPr>
      <w:tabs>
        <w:tab w:val="right" w:pos="851"/>
        <w:tab w:val="left" w:pos="907"/>
      </w:tabs>
      <w:spacing w:before="40"/>
      <w:ind w:left="907" w:hanging="907"/>
    </w:pPr>
  </w:style>
  <w:style w:type="paragraph" w:customStyle="1" w:styleId="54aStriche3">
    <w:name w:val="54a_Strich_e3"/>
    <w:basedOn w:val="00LegStandard"/>
    <w:qFormat/>
    <w:rsid w:val="0067373A"/>
    <w:pPr>
      <w:tabs>
        <w:tab w:val="right" w:pos="1191"/>
        <w:tab w:val="left" w:pos="1247"/>
      </w:tabs>
      <w:spacing w:before="40"/>
      <w:ind w:left="1247" w:hanging="1247"/>
    </w:pPr>
  </w:style>
  <w:style w:type="paragraph" w:customStyle="1" w:styleId="54aStriche4">
    <w:name w:val="54a_Strich_e4"/>
    <w:basedOn w:val="00LegStandard"/>
    <w:rsid w:val="0067373A"/>
    <w:pPr>
      <w:tabs>
        <w:tab w:val="right" w:pos="1588"/>
        <w:tab w:val="left" w:pos="1644"/>
      </w:tabs>
      <w:spacing w:before="40"/>
      <w:ind w:left="1644" w:hanging="1644"/>
    </w:pPr>
  </w:style>
  <w:style w:type="paragraph" w:customStyle="1" w:styleId="54aStriche5">
    <w:name w:val="54a_Strich_e5"/>
    <w:basedOn w:val="00LegStandard"/>
    <w:rsid w:val="0067373A"/>
    <w:pPr>
      <w:tabs>
        <w:tab w:val="right" w:pos="1928"/>
        <w:tab w:val="left" w:pos="1985"/>
      </w:tabs>
      <w:spacing w:before="40"/>
      <w:ind w:left="1985" w:hanging="1985"/>
    </w:pPr>
  </w:style>
  <w:style w:type="paragraph" w:customStyle="1" w:styleId="54aStriche6">
    <w:name w:val="54a_Strich_e6"/>
    <w:basedOn w:val="00LegStandard"/>
    <w:rsid w:val="0067373A"/>
    <w:pPr>
      <w:tabs>
        <w:tab w:val="right" w:pos="2268"/>
        <w:tab w:val="left" w:pos="2325"/>
      </w:tabs>
      <w:spacing w:before="40"/>
      <w:ind w:left="2325" w:hanging="2325"/>
    </w:pPr>
  </w:style>
  <w:style w:type="paragraph" w:customStyle="1" w:styleId="54aStriche7">
    <w:name w:val="54a_Strich_e7"/>
    <w:basedOn w:val="00LegStandard"/>
    <w:rsid w:val="0067373A"/>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67373A"/>
    <w:pPr>
      <w:tabs>
        <w:tab w:val="clear" w:pos="6663"/>
        <w:tab w:val="clear" w:pos="8505"/>
        <w:tab w:val="right" w:leader="dot" w:pos="4678"/>
        <w:tab w:val="right" w:leader="dot" w:pos="6521"/>
      </w:tabs>
    </w:pPr>
  </w:style>
  <w:style w:type="paragraph" w:customStyle="1" w:styleId="55SchlussteilAbs">
    <w:name w:val="55_SchlussteilAbs"/>
    <w:basedOn w:val="00LegStandard"/>
    <w:next w:val="ParaAbsatz1"/>
    <w:rsid w:val="0067373A"/>
    <w:pPr>
      <w:spacing w:before="40"/>
    </w:pPr>
  </w:style>
  <w:style w:type="paragraph" w:customStyle="1" w:styleId="56SchlussteilZiff">
    <w:name w:val="56_SchlussteilZiff"/>
    <w:basedOn w:val="55SchlussteilAbs"/>
    <w:next w:val="ParaAbsatz1"/>
    <w:rsid w:val="0067373A"/>
    <w:pPr>
      <w:ind w:left="680"/>
    </w:pPr>
  </w:style>
  <w:style w:type="paragraph" w:customStyle="1" w:styleId="57SchlussteilLit">
    <w:name w:val="57_SchlussteilLit"/>
    <w:basedOn w:val="00LegStandard"/>
    <w:next w:val="ParaAbsatz1"/>
    <w:rsid w:val="0067373A"/>
    <w:pPr>
      <w:spacing w:before="40"/>
      <w:ind w:left="907"/>
    </w:pPr>
  </w:style>
  <w:style w:type="paragraph" w:customStyle="1" w:styleId="61TabText">
    <w:name w:val="61_TabText"/>
    <w:basedOn w:val="00LegStandard"/>
    <w:rsid w:val="0067373A"/>
    <w:pPr>
      <w:jc w:val="left"/>
    </w:pPr>
  </w:style>
  <w:style w:type="paragraph" w:customStyle="1" w:styleId="61aTabTextRechtsb">
    <w:name w:val="61a_TabTextRechtsb"/>
    <w:basedOn w:val="61TabText"/>
    <w:rsid w:val="0067373A"/>
    <w:pPr>
      <w:jc w:val="right"/>
    </w:pPr>
  </w:style>
  <w:style w:type="paragraph" w:customStyle="1" w:styleId="61bTabTextZentriert">
    <w:name w:val="61b_TabTextZentriert"/>
    <w:basedOn w:val="61TabText"/>
    <w:rsid w:val="0067373A"/>
    <w:pPr>
      <w:jc w:val="center"/>
    </w:pPr>
  </w:style>
  <w:style w:type="paragraph" w:customStyle="1" w:styleId="61cTabTextBlock">
    <w:name w:val="61c_TabTextBlock"/>
    <w:basedOn w:val="61TabText"/>
    <w:rsid w:val="0067373A"/>
    <w:pPr>
      <w:jc w:val="both"/>
    </w:pPr>
  </w:style>
  <w:style w:type="paragraph" w:customStyle="1" w:styleId="62Kopfzeile">
    <w:name w:val="62_Kopfzeile"/>
    <w:basedOn w:val="ParaAbsatz1"/>
    <w:rsid w:val="0067373A"/>
    <w:pPr>
      <w:tabs>
        <w:tab w:val="center" w:pos="4253"/>
        <w:tab w:val="right" w:pos="8505"/>
      </w:tabs>
      <w:ind w:firstLine="0"/>
    </w:pPr>
  </w:style>
  <w:style w:type="paragraph" w:customStyle="1" w:styleId="65FNText">
    <w:name w:val="65_FN_Text"/>
    <w:basedOn w:val="00LegStandard"/>
    <w:rsid w:val="0067373A"/>
    <w:rPr>
      <w:sz w:val="18"/>
    </w:rPr>
  </w:style>
  <w:style w:type="paragraph" w:customStyle="1" w:styleId="63Fuzeile">
    <w:name w:val="63_Fußzeile"/>
    <w:basedOn w:val="65FNText"/>
    <w:rsid w:val="0067373A"/>
    <w:pPr>
      <w:tabs>
        <w:tab w:val="center" w:pos="4253"/>
        <w:tab w:val="right" w:pos="8505"/>
      </w:tabs>
    </w:pPr>
  </w:style>
  <w:style w:type="character" w:customStyle="1" w:styleId="66FNZeichen">
    <w:name w:val="66_FN_Zeichen"/>
    <w:rsid w:val="0067373A"/>
    <w:rPr>
      <w:sz w:val="20"/>
      <w:szCs w:val="20"/>
      <w:vertAlign w:val="superscript"/>
    </w:rPr>
  </w:style>
  <w:style w:type="paragraph" w:customStyle="1" w:styleId="68UnterschrL">
    <w:name w:val="68_UnterschrL"/>
    <w:basedOn w:val="00LegStandard"/>
    <w:rsid w:val="0067373A"/>
    <w:pPr>
      <w:spacing w:before="160"/>
      <w:jc w:val="left"/>
    </w:pPr>
    <w:rPr>
      <w:b/>
    </w:rPr>
  </w:style>
  <w:style w:type="paragraph" w:customStyle="1" w:styleId="69UnterschrM">
    <w:name w:val="69_UnterschrM"/>
    <w:basedOn w:val="68UnterschrL"/>
    <w:rsid w:val="0067373A"/>
    <w:pPr>
      <w:jc w:val="center"/>
    </w:pPr>
  </w:style>
  <w:style w:type="paragraph" w:customStyle="1" w:styleId="71Anlagenbez">
    <w:name w:val="71_Anlagenbez"/>
    <w:basedOn w:val="00LegStandard"/>
    <w:rsid w:val="0067373A"/>
    <w:pPr>
      <w:spacing w:before="160"/>
      <w:jc w:val="right"/>
      <w:outlineLvl w:val="0"/>
    </w:pPr>
    <w:rPr>
      <w:b/>
      <w:sz w:val="22"/>
    </w:rPr>
  </w:style>
  <w:style w:type="paragraph" w:customStyle="1" w:styleId="81ErlUeberschrZ">
    <w:name w:val="81_ErlUeberschrZ"/>
    <w:basedOn w:val="00LegStandard"/>
    <w:next w:val="83ErlText"/>
    <w:rsid w:val="0067373A"/>
    <w:pPr>
      <w:keepNext/>
      <w:spacing w:before="320"/>
      <w:jc w:val="center"/>
      <w:outlineLvl w:val="0"/>
    </w:pPr>
    <w:rPr>
      <w:b/>
      <w:sz w:val="22"/>
    </w:rPr>
  </w:style>
  <w:style w:type="paragraph" w:customStyle="1" w:styleId="82ErlUeberschrL">
    <w:name w:val="82_ErlUeberschrL"/>
    <w:basedOn w:val="00LegStandard"/>
    <w:next w:val="83ErlText"/>
    <w:rsid w:val="0067373A"/>
    <w:pPr>
      <w:keepNext/>
      <w:spacing w:before="80"/>
      <w:outlineLvl w:val="1"/>
    </w:pPr>
    <w:rPr>
      <w:b/>
    </w:rPr>
  </w:style>
  <w:style w:type="paragraph" w:customStyle="1" w:styleId="83ErlText">
    <w:name w:val="83_ErlText"/>
    <w:basedOn w:val="00LegStandard"/>
    <w:rsid w:val="0067373A"/>
    <w:pPr>
      <w:spacing w:before="80"/>
    </w:pPr>
  </w:style>
  <w:style w:type="paragraph" w:customStyle="1" w:styleId="85ErlAufzaehlg">
    <w:name w:val="85_ErlAufzaehlg"/>
    <w:basedOn w:val="83ErlText"/>
    <w:rsid w:val="0067373A"/>
    <w:pPr>
      <w:tabs>
        <w:tab w:val="left" w:pos="397"/>
      </w:tabs>
      <w:ind w:left="397" w:hanging="397"/>
    </w:pPr>
  </w:style>
  <w:style w:type="paragraph" w:customStyle="1" w:styleId="89TGUEUeberschrSpalte">
    <w:name w:val="89_TGUE_UeberschrSpalte"/>
    <w:basedOn w:val="00LegStandard"/>
    <w:rsid w:val="0067373A"/>
    <w:pPr>
      <w:keepNext/>
      <w:spacing w:before="80"/>
      <w:jc w:val="center"/>
    </w:pPr>
    <w:rPr>
      <w:b/>
    </w:rPr>
  </w:style>
  <w:style w:type="character" w:customStyle="1" w:styleId="990Fehler">
    <w:name w:val="990_Fehler"/>
    <w:basedOn w:val="Absatz-Standardschriftart"/>
    <w:semiHidden/>
    <w:locked/>
    <w:rsid w:val="0067373A"/>
    <w:rPr>
      <w:color w:val="FF0000"/>
    </w:rPr>
  </w:style>
  <w:style w:type="character" w:customStyle="1" w:styleId="991GldSymbol">
    <w:name w:val="991_GldSymbol"/>
    <w:rsid w:val="0067373A"/>
    <w:rPr>
      <w:b/>
      <w:color w:val="000000"/>
    </w:rPr>
  </w:style>
  <w:style w:type="character" w:customStyle="1" w:styleId="992Normal">
    <w:name w:val="992_Normal"/>
    <w:rsid w:val="0067373A"/>
    <w:rPr>
      <w:dstrike w:val="0"/>
      <w:vertAlign w:val="baseline"/>
    </w:rPr>
  </w:style>
  <w:style w:type="character" w:customStyle="1" w:styleId="992bNormalundFett">
    <w:name w:val="992b_Normal_und_Fett"/>
    <w:basedOn w:val="992Normal"/>
    <w:rsid w:val="0067373A"/>
    <w:rPr>
      <w:b/>
      <w:dstrike w:val="0"/>
      <w:vertAlign w:val="baseline"/>
    </w:rPr>
  </w:style>
  <w:style w:type="character" w:customStyle="1" w:styleId="993Fett">
    <w:name w:val="993_Fett"/>
    <w:rsid w:val="0067373A"/>
    <w:rPr>
      <w:b/>
    </w:rPr>
  </w:style>
  <w:style w:type="character" w:customStyle="1" w:styleId="994Kursiv">
    <w:name w:val="994_Kursiv"/>
    <w:rsid w:val="0067373A"/>
    <w:rPr>
      <w:i/>
    </w:rPr>
  </w:style>
  <w:style w:type="character" w:customStyle="1" w:styleId="995Unterstrichen">
    <w:name w:val="995_Unterstrichen"/>
    <w:rsid w:val="0067373A"/>
    <w:rPr>
      <w:u w:val="single"/>
    </w:rPr>
  </w:style>
  <w:style w:type="character" w:customStyle="1" w:styleId="996Gesperrt">
    <w:name w:val="996_Gesperrt"/>
    <w:rsid w:val="0067373A"/>
    <w:rPr>
      <w:spacing w:val="26"/>
    </w:rPr>
  </w:style>
  <w:style w:type="character" w:customStyle="1" w:styleId="997Hoch">
    <w:name w:val="997_Hoch"/>
    <w:rsid w:val="0067373A"/>
    <w:rPr>
      <w:vertAlign w:val="superscript"/>
    </w:rPr>
  </w:style>
  <w:style w:type="character" w:customStyle="1" w:styleId="998Tief">
    <w:name w:val="998_Tief"/>
    <w:rsid w:val="0067373A"/>
    <w:rPr>
      <w:vertAlign w:val="subscript"/>
    </w:rPr>
  </w:style>
  <w:style w:type="character" w:customStyle="1" w:styleId="999FettundKursiv">
    <w:name w:val="999_Fett_und_Kursiv"/>
    <w:basedOn w:val="Absatz-Standardschriftart"/>
    <w:rsid w:val="0067373A"/>
    <w:rPr>
      <w:b/>
      <w:i/>
    </w:rPr>
  </w:style>
  <w:style w:type="character" w:styleId="Endnotenzeichen">
    <w:name w:val="endnote reference"/>
    <w:basedOn w:val="Absatz-Standardschriftart"/>
    <w:rsid w:val="00350F87"/>
    <w:rPr>
      <w:rFonts w:ascii="Times New Roman" w:hAnsi="Times New Roman"/>
      <w:color w:val="auto"/>
      <w:sz w:val="20"/>
      <w:vertAlign w:val="superscript"/>
    </w:rPr>
  </w:style>
  <w:style w:type="character" w:styleId="Funotenzeichen">
    <w:name w:val="footnote reference"/>
    <w:basedOn w:val="Absatz-Standardschriftart"/>
    <w:rsid w:val="00751AA6"/>
    <w:rPr>
      <w:color w:val="auto"/>
      <w:sz w:val="20"/>
      <w:vertAlign w:val="superscript"/>
    </w:rPr>
  </w:style>
  <w:style w:type="character" w:styleId="Kommentarzeichen">
    <w:name w:val="annotation reference"/>
    <w:basedOn w:val="Absatz-Standardschriftart"/>
    <w:semiHidden/>
    <w:locked/>
    <w:rsid w:val="0067373A"/>
    <w:rPr>
      <w:color w:val="FF0000"/>
      <w:sz w:val="16"/>
      <w:szCs w:val="16"/>
    </w:rPr>
  </w:style>
  <w:style w:type="paragraph" w:customStyle="1" w:styleId="PDAntragsformel">
    <w:name w:val="PD_Antragsformel"/>
    <w:basedOn w:val="Standard"/>
    <w:rsid w:val="0067373A"/>
    <w:pPr>
      <w:spacing w:before="280"/>
      <w:jc w:val="both"/>
    </w:pPr>
    <w:rPr>
      <w:lang w:eastAsia="en-US"/>
    </w:rPr>
  </w:style>
  <w:style w:type="paragraph" w:customStyle="1" w:styleId="PDAllonge">
    <w:name w:val="PD_Allonge"/>
    <w:basedOn w:val="PDAntragsformel"/>
    <w:rsid w:val="0067373A"/>
    <w:pPr>
      <w:spacing w:after="200"/>
      <w:jc w:val="center"/>
    </w:pPr>
    <w:rPr>
      <w:sz w:val="28"/>
    </w:rPr>
  </w:style>
  <w:style w:type="paragraph" w:customStyle="1" w:styleId="PDAllongeB">
    <w:name w:val="PD_Allonge_B"/>
    <w:basedOn w:val="PDAllonge"/>
    <w:rsid w:val="0067373A"/>
    <w:pPr>
      <w:jc w:val="both"/>
    </w:pPr>
  </w:style>
  <w:style w:type="paragraph" w:customStyle="1" w:styleId="PDAllongeL">
    <w:name w:val="PD_Allonge_L"/>
    <w:basedOn w:val="PDAllonge"/>
    <w:rsid w:val="0067373A"/>
    <w:pPr>
      <w:jc w:val="left"/>
    </w:pPr>
  </w:style>
  <w:style w:type="paragraph" w:customStyle="1" w:styleId="PDBrief">
    <w:name w:val="PD_Brief"/>
    <w:basedOn w:val="Standard"/>
    <w:rsid w:val="0067373A"/>
    <w:pPr>
      <w:jc w:val="both"/>
    </w:pPr>
  </w:style>
  <w:style w:type="paragraph" w:customStyle="1" w:styleId="PDDatum">
    <w:name w:val="PD_Datum"/>
    <w:basedOn w:val="PDAntragsformel"/>
    <w:rsid w:val="0067373A"/>
  </w:style>
  <w:style w:type="paragraph" w:customStyle="1" w:styleId="PDEntschliessung">
    <w:name w:val="PD_Entschliessung"/>
    <w:basedOn w:val="Standard"/>
    <w:rsid w:val="0067373A"/>
    <w:pPr>
      <w:spacing w:before="160"/>
    </w:pPr>
    <w:rPr>
      <w:b/>
      <w:lang w:eastAsia="en-US"/>
    </w:rPr>
  </w:style>
  <w:style w:type="paragraph" w:customStyle="1" w:styleId="PDK1">
    <w:name w:val="PD_K1"/>
    <w:next w:val="Standard"/>
    <w:rsid w:val="0067373A"/>
    <w:pPr>
      <w:pBdr>
        <w:bottom w:val="single" w:sz="12" w:space="1" w:color="auto"/>
      </w:pBdr>
      <w:spacing w:after="0" w:line="240" w:lineRule="auto"/>
      <w:jc w:val="center"/>
    </w:pPr>
    <w:rPr>
      <w:rFonts w:ascii="Times New Roman" w:eastAsia="Times New Roman" w:hAnsi="Times New Roman"/>
      <w:b/>
      <w:noProof/>
      <w:snapToGrid w:val="0"/>
      <w:color w:val="000000"/>
      <w:spacing w:val="-8"/>
      <w:sz w:val="24"/>
      <w:szCs w:val="20"/>
      <w:lang w:eastAsia="en-US"/>
    </w:rPr>
  </w:style>
  <w:style w:type="paragraph" w:customStyle="1" w:styleId="PDK1Anlage">
    <w:name w:val="PD_K1Anlage"/>
    <w:basedOn w:val="PDK1"/>
    <w:rsid w:val="0067373A"/>
    <w:pPr>
      <w:pBdr>
        <w:bottom w:val="none" w:sz="0" w:space="0" w:color="auto"/>
      </w:pBdr>
      <w:jc w:val="right"/>
    </w:pPr>
  </w:style>
  <w:style w:type="paragraph" w:customStyle="1" w:styleId="PDK1Ausg">
    <w:name w:val="PD_K1Ausg"/>
    <w:rsid w:val="0067373A"/>
    <w:pPr>
      <w:spacing w:before="1258" w:after="540" w:line="240" w:lineRule="auto"/>
    </w:pPr>
    <w:rPr>
      <w:rFonts w:ascii="Times New Roman" w:eastAsia="Times New Roman" w:hAnsi="Times New Roman"/>
      <w:b/>
      <w:noProof/>
      <w:snapToGrid w:val="0"/>
      <w:color w:val="000000"/>
      <w:sz w:val="20"/>
      <w:szCs w:val="20"/>
      <w:lang w:eastAsia="en-US"/>
    </w:rPr>
  </w:style>
  <w:style w:type="paragraph" w:customStyle="1" w:styleId="PDK2">
    <w:name w:val="PD_K2"/>
    <w:basedOn w:val="PDK1"/>
    <w:rsid w:val="0067373A"/>
    <w:pPr>
      <w:pBdr>
        <w:bottom w:val="none" w:sz="0" w:space="0" w:color="auto"/>
      </w:pBdr>
      <w:spacing w:after="227"/>
      <w:jc w:val="left"/>
    </w:pPr>
    <w:rPr>
      <w:spacing w:val="0"/>
      <w:sz w:val="44"/>
    </w:rPr>
  </w:style>
  <w:style w:type="paragraph" w:customStyle="1" w:styleId="PDK3">
    <w:name w:val="PD_K3"/>
    <w:basedOn w:val="PDK2"/>
    <w:rsid w:val="0067373A"/>
    <w:pPr>
      <w:spacing w:after="400"/>
    </w:pPr>
    <w:rPr>
      <w:sz w:val="36"/>
    </w:rPr>
  </w:style>
  <w:style w:type="paragraph" w:customStyle="1" w:styleId="PDK4">
    <w:name w:val="PD_K4"/>
    <w:basedOn w:val="PDK3"/>
    <w:rsid w:val="0067373A"/>
    <w:pPr>
      <w:spacing w:after="120"/>
    </w:pPr>
    <w:rPr>
      <w:sz w:val="26"/>
    </w:rPr>
  </w:style>
  <w:style w:type="paragraph" w:customStyle="1" w:styleId="PDKopfzeile">
    <w:name w:val="PD_Kopfzeile"/>
    <w:basedOn w:val="Standard"/>
    <w:rsid w:val="0067373A"/>
    <w:pPr>
      <w:tabs>
        <w:tab w:val="center" w:pos="4253"/>
        <w:tab w:val="right" w:pos="8505"/>
      </w:tabs>
      <w:jc w:val="both"/>
    </w:pPr>
  </w:style>
  <w:style w:type="paragraph" w:customStyle="1" w:styleId="PDU1">
    <w:name w:val="PD_U1"/>
    <w:basedOn w:val="Standard"/>
    <w:next w:val="PDU2"/>
    <w:rsid w:val="0067373A"/>
    <w:pPr>
      <w:tabs>
        <w:tab w:val="center" w:pos="2126"/>
        <w:tab w:val="center" w:pos="6379"/>
      </w:tabs>
      <w:spacing w:before="440"/>
      <w:jc w:val="both"/>
    </w:pPr>
    <w:rPr>
      <w:b/>
    </w:rPr>
  </w:style>
  <w:style w:type="paragraph" w:customStyle="1" w:styleId="PDU2">
    <w:name w:val="PD_U2"/>
    <w:basedOn w:val="PDU1"/>
    <w:rsid w:val="0067373A"/>
    <w:pPr>
      <w:spacing w:before="100"/>
    </w:pPr>
    <w:rPr>
      <w:b w:val="0"/>
      <w:sz w:val="18"/>
    </w:rPr>
  </w:style>
  <w:style w:type="paragraph" w:customStyle="1" w:styleId="PDU3">
    <w:name w:val="PD_U3"/>
    <w:basedOn w:val="PDU2"/>
    <w:rsid w:val="0067373A"/>
    <w:pPr>
      <w:tabs>
        <w:tab w:val="clear" w:pos="2126"/>
        <w:tab w:val="clear" w:pos="6379"/>
        <w:tab w:val="center" w:pos="4536"/>
      </w:tabs>
      <w:jc w:val="center"/>
    </w:pPr>
  </w:style>
  <w:style w:type="paragraph" w:customStyle="1" w:styleId="PDVorlage">
    <w:name w:val="PD_Vorlage"/>
    <w:basedOn w:val="Standard"/>
    <w:rsid w:val="0067373A"/>
    <w:pPr>
      <w:suppressAutoHyphens/>
      <w:jc w:val="both"/>
    </w:pPr>
    <w:rPr>
      <w:b/>
      <w:lang w:eastAsia="en-US"/>
    </w:rPr>
  </w:style>
  <w:style w:type="paragraph" w:customStyle="1" w:styleId="57Schlussteile1">
    <w:name w:val="57_Schlussteil_e1"/>
    <w:basedOn w:val="00LegStandard"/>
    <w:next w:val="ParaAbsatz1"/>
    <w:rsid w:val="0067373A"/>
    <w:pPr>
      <w:spacing w:before="40"/>
      <w:ind w:left="454"/>
    </w:pPr>
  </w:style>
  <w:style w:type="paragraph" w:customStyle="1" w:styleId="57Schlussteile4">
    <w:name w:val="57_Schlussteil_e4"/>
    <w:basedOn w:val="00LegStandard"/>
    <w:next w:val="ParaAbsatz1"/>
    <w:rsid w:val="0067373A"/>
    <w:pPr>
      <w:ind w:left="1247"/>
    </w:pPr>
    <w:rPr>
      <w:snapToGrid/>
    </w:rPr>
  </w:style>
  <w:style w:type="paragraph" w:customStyle="1" w:styleId="57Schlussteile5">
    <w:name w:val="57_Schlussteil_e5"/>
    <w:basedOn w:val="00LegStandard"/>
    <w:next w:val="ParaAbsatz1"/>
    <w:rsid w:val="0067373A"/>
    <w:pPr>
      <w:ind w:left="1644"/>
    </w:pPr>
    <w:rPr>
      <w:snapToGrid/>
    </w:rPr>
  </w:style>
  <w:style w:type="paragraph" w:customStyle="1" w:styleId="99PreformattedText">
    <w:name w:val="99_PreformattedText"/>
    <w:locked/>
    <w:pPr>
      <w:spacing w:after="0" w:line="240" w:lineRule="auto"/>
    </w:pPr>
    <w:rPr>
      <w:rFonts w:ascii="Courier New" w:hAnsi="Courier New"/>
      <w:color w:val="000000"/>
      <w:sz w:val="20"/>
      <w:szCs w:val="20"/>
    </w:rPr>
  </w:style>
  <w:style w:type="paragraph" w:customStyle="1" w:styleId="62KopfzeileQuer">
    <w:name w:val="62_KopfzeileQuer"/>
    <w:basedOn w:val="ParaAbsatz1"/>
    <w:rsid w:val="0067373A"/>
    <w:pPr>
      <w:tabs>
        <w:tab w:val="center" w:pos="6719"/>
        <w:tab w:val="right" w:pos="13438"/>
      </w:tabs>
      <w:ind w:firstLine="0"/>
    </w:pPr>
  </w:style>
  <w:style w:type="paragraph" w:customStyle="1" w:styleId="63FuzeileQuer">
    <w:name w:val="63_FußzeileQuer"/>
    <w:basedOn w:val="65FNText"/>
    <w:rsid w:val="0067373A"/>
    <w:pPr>
      <w:tabs>
        <w:tab w:val="center" w:pos="6719"/>
        <w:tab w:val="right" w:pos="13438"/>
      </w:tabs>
    </w:pPr>
  </w:style>
  <w:style w:type="paragraph" w:customStyle="1" w:styleId="32InhaltEintragEinzug">
    <w:name w:val="32_InhaltEintragEinzug"/>
    <w:basedOn w:val="32InhaltEintrag"/>
    <w:rsid w:val="0067373A"/>
    <w:pPr>
      <w:tabs>
        <w:tab w:val="right" w:pos="1021"/>
        <w:tab w:val="left" w:pos="1191"/>
      </w:tabs>
      <w:ind w:left="1191" w:hanging="1191"/>
    </w:pPr>
  </w:style>
  <w:style w:type="character" w:styleId="Hyperlink">
    <w:name w:val="Hyperlink"/>
    <w:basedOn w:val="Absatz-Standardschriftart"/>
    <w:uiPriority w:val="99"/>
    <w:unhideWhenUsed/>
    <w:locked/>
    <w:rsid w:val="008A6393"/>
    <w:rPr>
      <w:rFonts w:cs="Times New Roman"/>
      <w:color w:val="0000FF" w:themeColor="hyperlink"/>
      <w:u w:val="single"/>
    </w:rPr>
  </w:style>
  <w:style w:type="paragraph" w:styleId="Sprechblasentext">
    <w:name w:val="Balloon Text"/>
    <w:basedOn w:val="Standard"/>
    <w:link w:val="SprechblasentextZchn"/>
    <w:uiPriority w:val="99"/>
    <w:semiHidden/>
    <w:unhideWhenUsed/>
    <w:locked/>
    <w:rsid w:val="00A52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2354"/>
    <w:rPr>
      <w:rFonts w:ascii="Tahoma" w:hAnsi="Tahoma" w:cs="Tahoma"/>
      <w:sz w:val="16"/>
      <w:szCs w:val="16"/>
    </w:rPr>
  </w:style>
  <w:style w:type="paragraph" w:styleId="Kopfzeile">
    <w:name w:val="header"/>
    <w:basedOn w:val="Standard"/>
    <w:link w:val="KopfzeileZchn"/>
    <w:uiPriority w:val="99"/>
    <w:unhideWhenUsed/>
    <w:locked/>
    <w:rsid w:val="00A52354"/>
    <w:pPr>
      <w:tabs>
        <w:tab w:val="center" w:pos="4536"/>
        <w:tab w:val="right" w:pos="9072"/>
      </w:tabs>
    </w:pPr>
  </w:style>
  <w:style w:type="character" w:customStyle="1" w:styleId="KopfzeileZchn">
    <w:name w:val="Kopfzeile Zchn"/>
    <w:basedOn w:val="Absatz-Standardschriftart"/>
    <w:link w:val="Kopfzeile"/>
    <w:uiPriority w:val="99"/>
    <w:locked/>
    <w:rsid w:val="00A52354"/>
    <w:rPr>
      <w:rFonts w:cs="Times New Roman"/>
    </w:rPr>
  </w:style>
  <w:style w:type="paragraph" w:styleId="Fuzeile">
    <w:name w:val="footer"/>
    <w:basedOn w:val="Standard"/>
    <w:link w:val="FuzeileZchn"/>
    <w:uiPriority w:val="99"/>
    <w:unhideWhenUsed/>
    <w:locked/>
    <w:rsid w:val="00A52354"/>
    <w:pPr>
      <w:tabs>
        <w:tab w:val="center" w:pos="4536"/>
        <w:tab w:val="right" w:pos="9072"/>
      </w:tabs>
    </w:pPr>
  </w:style>
  <w:style w:type="character" w:customStyle="1" w:styleId="FuzeileZchn">
    <w:name w:val="Fußzeile Zchn"/>
    <w:basedOn w:val="Absatz-Standardschriftart"/>
    <w:link w:val="Fuzeile"/>
    <w:uiPriority w:val="99"/>
    <w:locked/>
    <w:rsid w:val="00A52354"/>
    <w:rPr>
      <w:rFonts w:cs="Times New Roman"/>
    </w:rPr>
  </w:style>
  <w:style w:type="paragraph" w:styleId="Kommentartext">
    <w:name w:val="annotation text"/>
    <w:basedOn w:val="Standard"/>
    <w:link w:val="KommentartextZchn"/>
    <w:unhideWhenUsed/>
    <w:locked/>
    <w:rsid w:val="00937358"/>
  </w:style>
  <w:style w:type="character" w:customStyle="1" w:styleId="KommentartextZchn">
    <w:name w:val="Kommentartext Zchn"/>
    <w:basedOn w:val="Absatz-Standardschriftart"/>
    <w:link w:val="Kommentartext"/>
    <w:rsid w:val="00937358"/>
    <w:rPr>
      <w:sz w:val="20"/>
      <w:szCs w:val="20"/>
    </w:rPr>
  </w:style>
  <w:style w:type="paragraph" w:styleId="Kommentarthema">
    <w:name w:val="annotation subject"/>
    <w:basedOn w:val="Kommentartext"/>
    <w:next w:val="Kommentartext"/>
    <w:link w:val="KommentarthemaZchn"/>
    <w:uiPriority w:val="99"/>
    <w:semiHidden/>
    <w:unhideWhenUsed/>
    <w:locked/>
    <w:rsid w:val="00937358"/>
    <w:rPr>
      <w:b/>
      <w:bCs/>
    </w:rPr>
  </w:style>
  <w:style w:type="character" w:customStyle="1" w:styleId="KommentarthemaZchn">
    <w:name w:val="Kommentarthema Zchn"/>
    <w:basedOn w:val="KommentartextZchn"/>
    <w:link w:val="Kommentarthema"/>
    <w:uiPriority w:val="99"/>
    <w:semiHidden/>
    <w:rsid w:val="00937358"/>
    <w:rPr>
      <w:b/>
      <w:bCs/>
      <w:sz w:val="20"/>
      <w:szCs w:val="20"/>
    </w:rPr>
  </w:style>
  <w:style w:type="paragraph" w:styleId="Funotentext">
    <w:name w:val="footnote text"/>
    <w:basedOn w:val="Standard"/>
    <w:link w:val="FunotentextZchn"/>
    <w:uiPriority w:val="99"/>
    <w:unhideWhenUsed/>
    <w:locked/>
    <w:rsid w:val="00DF5F19"/>
    <w:pPr>
      <w:keepNext w:val="0"/>
      <w:keepLines/>
      <w:spacing w:before="20"/>
      <w:ind w:left="284" w:hanging="284"/>
      <w:jc w:val="both"/>
    </w:pPr>
    <w:rPr>
      <w:noProof/>
      <w:color w:val="auto"/>
      <w:sz w:val="17"/>
    </w:rPr>
  </w:style>
  <w:style w:type="character" w:customStyle="1" w:styleId="FunotentextZchn">
    <w:name w:val="Fußnotentext Zchn"/>
    <w:basedOn w:val="Absatz-Standardschriftart"/>
    <w:link w:val="Funotentext"/>
    <w:uiPriority w:val="99"/>
    <w:rsid w:val="00DF5F19"/>
    <w:rPr>
      <w:rFonts w:ascii="Times New Roman" w:eastAsia="Times New Roman" w:hAnsi="Times New Roman"/>
      <w:noProof/>
      <w:snapToGrid w:val="0"/>
      <w:sz w:val="17"/>
      <w:szCs w:val="20"/>
      <w:lang w:val="de-DE" w:eastAsia="de-DE"/>
    </w:rPr>
  </w:style>
  <w:style w:type="numbering" w:customStyle="1" w:styleId="KeineListe1">
    <w:name w:val="Keine Liste1"/>
    <w:next w:val="KeineListe"/>
    <w:uiPriority w:val="99"/>
    <w:semiHidden/>
    <w:unhideWhenUsed/>
    <w:locked/>
    <w:rsid w:val="008C3E1F"/>
  </w:style>
  <w:style w:type="paragraph" w:styleId="berarbeitung">
    <w:name w:val="Revision"/>
    <w:hidden/>
    <w:uiPriority w:val="99"/>
    <w:semiHidden/>
    <w:rsid w:val="008B22B0"/>
    <w:pPr>
      <w:spacing w:after="0" w:line="240" w:lineRule="auto"/>
    </w:pPr>
    <w:rPr>
      <w:rFonts w:ascii="Calibri" w:hAnsi="Calibri"/>
      <w:snapToGrid w:val="0"/>
      <w:color w:val="000000"/>
      <w:szCs w:val="20"/>
      <w:lang w:eastAsia="de-DE"/>
    </w:rPr>
  </w:style>
  <w:style w:type="character" w:customStyle="1" w:styleId="ParaAbsatz1Zchn">
    <w:name w:val="Para_Absatz_1_ Zchn"/>
    <w:link w:val="ParaAbsatz1"/>
    <w:rsid w:val="00D14562"/>
    <w:rPr>
      <w:rFonts w:ascii="Times New Roman" w:eastAsia="Times New Roman" w:hAnsi="Times New Roman"/>
      <w:snapToGrid w:val="0"/>
      <w:sz w:val="20"/>
      <w:szCs w:val="20"/>
      <w:lang w:val="de-DE" w:eastAsia="de-DE"/>
    </w:rPr>
  </w:style>
  <w:style w:type="table" w:customStyle="1" w:styleId="Tabellenraster1">
    <w:name w:val="Tabellenraster1"/>
    <w:basedOn w:val="NormaleTabelle"/>
    <w:next w:val="Tabellenraster"/>
    <w:uiPriority w:val="59"/>
    <w:locked/>
    <w:rsid w:val="00851EC9"/>
    <w:pPr>
      <w:spacing w:after="0" w:line="240" w:lineRule="auto"/>
    </w:pPr>
    <w:rPr>
      <w:rFonts w:eastAsia="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locked/>
    <w:rsid w:val="0085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para">
    <w:name w:val="ueberschrpara"/>
    <w:basedOn w:val="Standard"/>
    <w:rsid w:val="00C51407"/>
    <w:pPr>
      <w:snapToGrid w:val="0"/>
      <w:spacing w:line="220" w:lineRule="atLeast"/>
    </w:pPr>
    <w:rPr>
      <w:b/>
      <w:bCs/>
      <w:snapToGrid/>
      <w:lang w:eastAsia="de-AT"/>
    </w:rPr>
  </w:style>
  <w:style w:type="paragraph" w:customStyle="1" w:styleId="abs">
    <w:name w:val="abs"/>
    <w:basedOn w:val="Standard"/>
    <w:rsid w:val="00C51407"/>
    <w:pPr>
      <w:snapToGrid w:val="0"/>
      <w:spacing w:line="288" w:lineRule="auto"/>
      <w:ind w:firstLine="397"/>
    </w:pPr>
    <w:rPr>
      <w:snapToGrid/>
      <w:lang w:eastAsia="de-AT"/>
    </w:rPr>
  </w:style>
  <w:style w:type="paragraph" w:customStyle="1" w:styleId="ziffere1">
    <w:name w:val="ziffere1"/>
    <w:basedOn w:val="Standard"/>
    <w:rsid w:val="00C51407"/>
    <w:pPr>
      <w:snapToGrid w:val="0"/>
      <w:spacing w:before="40" w:line="220" w:lineRule="atLeast"/>
    </w:pPr>
    <w:rPr>
      <w:snapToGrid/>
      <w:lang w:eastAsia="de-AT"/>
    </w:rPr>
  </w:style>
  <w:style w:type="character" w:customStyle="1" w:styleId="gldsymbol">
    <w:name w:val="gldsymbol"/>
    <w:basedOn w:val="Absatz-Standardschriftart"/>
    <w:rsid w:val="00C51407"/>
    <w:rPr>
      <w:b/>
      <w:bCs/>
    </w:rPr>
  </w:style>
  <w:style w:type="character" w:customStyle="1" w:styleId="berschrift1Zchn">
    <w:name w:val="Überschrift 1 Zchn"/>
    <w:basedOn w:val="Absatz-Standardschriftart"/>
    <w:link w:val="berschrift1"/>
    <w:uiPriority w:val="9"/>
    <w:rsid w:val="006B1E4C"/>
    <w:rPr>
      <w:rFonts w:ascii="Times New Roman" w:eastAsia="Times New Roman" w:hAnsi="Times New Roman"/>
      <w:b/>
      <w:noProof/>
      <w:snapToGrid w:val="0"/>
      <w:szCs w:val="20"/>
      <w:lang w:eastAsia="de-DE"/>
    </w:rPr>
  </w:style>
  <w:style w:type="character" w:customStyle="1" w:styleId="berschrift4Zchn">
    <w:name w:val="Überschrift 4 Zchn"/>
    <w:basedOn w:val="Absatz-Standardschriftart"/>
    <w:link w:val="berschrift4"/>
    <w:uiPriority w:val="9"/>
    <w:rsid w:val="00323C08"/>
    <w:rPr>
      <w:rFonts w:ascii="Times New Roman" w:eastAsia="Times New Roman" w:hAnsi="Times New Roman"/>
      <w:b/>
      <w:noProof/>
      <w:snapToGrid w:val="0"/>
      <w:sz w:val="20"/>
      <w:szCs w:val="20"/>
      <w:lang w:val="de-DE" w:eastAsia="de-DE"/>
    </w:rPr>
  </w:style>
  <w:style w:type="character" w:customStyle="1" w:styleId="berschrift2Zchn">
    <w:name w:val="Überschrift 2 Zchn"/>
    <w:basedOn w:val="Absatz-Standardschriftart"/>
    <w:link w:val="berschrift2"/>
    <w:uiPriority w:val="9"/>
    <w:rsid w:val="00323C08"/>
    <w:rPr>
      <w:rFonts w:ascii="Times New Roman" w:eastAsia="Times New Roman" w:hAnsi="Times New Roman"/>
      <w:b/>
      <w:snapToGrid w:val="0"/>
      <w:lang w:val="de-DE" w:eastAsia="de-DE"/>
    </w:rPr>
  </w:style>
  <w:style w:type="paragraph" w:customStyle="1" w:styleId="ParaFolgeabsatz">
    <w:name w:val="Para_Folgeabsatz"/>
    <w:basedOn w:val="ParaAbsatz1"/>
    <w:qFormat/>
    <w:rsid w:val="00F57277"/>
    <w:pPr>
      <w:keepLines/>
      <w:spacing w:before="80" w:line="240" w:lineRule="auto"/>
    </w:pPr>
  </w:style>
  <w:style w:type="paragraph" w:styleId="Inhaltsverzeichnisberschrift">
    <w:name w:val="TOC Heading"/>
    <w:basedOn w:val="berschrift1"/>
    <w:next w:val="Standard"/>
    <w:uiPriority w:val="39"/>
    <w:unhideWhenUsed/>
    <w:qFormat/>
    <w:locked/>
    <w:rsid w:val="005160DD"/>
    <w:pPr>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locked/>
    <w:rsid w:val="009272B7"/>
    <w:pPr>
      <w:keepLines/>
      <w:tabs>
        <w:tab w:val="right" w:pos="8505"/>
      </w:tabs>
      <w:spacing w:before="360"/>
    </w:pPr>
    <w:rPr>
      <w:b/>
      <w:noProof/>
      <w:color w:val="auto"/>
      <w:sz w:val="24"/>
      <w:szCs w:val="24"/>
    </w:rPr>
  </w:style>
  <w:style w:type="paragraph" w:styleId="Verzeichnis2">
    <w:name w:val="toc 2"/>
    <w:basedOn w:val="Verzeichnis1"/>
    <w:next w:val="Standard"/>
    <w:autoRedefine/>
    <w:uiPriority w:val="39"/>
    <w:unhideWhenUsed/>
    <w:locked/>
    <w:rsid w:val="009272B7"/>
    <w:pPr>
      <w:suppressAutoHyphens/>
      <w:spacing w:before="240"/>
      <w:ind w:right="851"/>
    </w:pPr>
    <w:rPr>
      <w:sz w:val="21"/>
    </w:rPr>
  </w:style>
  <w:style w:type="paragraph" w:styleId="Verzeichnis4">
    <w:name w:val="toc 4"/>
    <w:basedOn w:val="Standard"/>
    <w:next w:val="Standard"/>
    <w:autoRedefine/>
    <w:uiPriority w:val="39"/>
    <w:unhideWhenUsed/>
    <w:locked/>
    <w:rsid w:val="00535196"/>
    <w:pPr>
      <w:keepNext w:val="0"/>
      <w:tabs>
        <w:tab w:val="right" w:leader="dot" w:pos="8505"/>
      </w:tabs>
      <w:suppressAutoHyphens/>
      <w:spacing w:before="40" w:after="20"/>
      <w:ind w:left="992" w:right="567" w:hanging="425"/>
    </w:pPr>
    <w:rPr>
      <w:noProof/>
      <w:color w:val="auto"/>
    </w:rPr>
  </w:style>
  <w:style w:type="paragraph" w:customStyle="1" w:styleId="51Abs">
    <w:name w:val="51_Abs"/>
    <w:basedOn w:val="00LegStandard"/>
    <w:link w:val="51AbsZchn"/>
    <w:qFormat/>
    <w:rsid w:val="001B79C5"/>
    <w:pPr>
      <w:spacing w:before="80" w:line="240" w:lineRule="auto"/>
      <w:ind w:firstLine="397"/>
    </w:pPr>
    <w:rPr>
      <w:color w:val="auto"/>
    </w:rPr>
  </w:style>
  <w:style w:type="character" w:customStyle="1" w:styleId="51AbsZchn">
    <w:name w:val="51_Abs Zchn"/>
    <w:link w:val="51Abs"/>
    <w:rsid w:val="001B79C5"/>
    <w:rPr>
      <w:rFonts w:ascii="Times New Roman" w:eastAsia="Times New Roman" w:hAnsi="Times New Roman"/>
      <w:snapToGrid w:val="0"/>
      <w:sz w:val="20"/>
      <w:szCs w:val="20"/>
      <w:lang w:val="de-DE" w:eastAsia="de-DE"/>
    </w:rPr>
  </w:style>
  <w:style w:type="character" w:customStyle="1" w:styleId="berschrift3Zchn">
    <w:name w:val="Überschrift 3 Zchn"/>
    <w:basedOn w:val="Absatz-Standardschriftart"/>
    <w:link w:val="berschrift3"/>
    <w:uiPriority w:val="9"/>
    <w:rsid w:val="00147941"/>
    <w:rPr>
      <w:rFonts w:ascii="Times New Roman" w:eastAsia="Times New Roman" w:hAnsi="Times New Roman"/>
      <w:b/>
      <w:noProof/>
      <w:snapToGrid w:val="0"/>
      <w:sz w:val="21"/>
      <w:szCs w:val="21"/>
      <w:lang w:val="de-DE" w:eastAsia="de-DE"/>
    </w:rPr>
  </w:style>
  <w:style w:type="paragraph" w:styleId="Verzeichnis3">
    <w:name w:val="toc 3"/>
    <w:basedOn w:val="Standard"/>
    <w:next w:val="Standard"/>
    <w:autoRedefine/>
    <w:uiPriority w:val="39"/>
    <w:unhideWhenUsed/>
    <w:locked/>
    <w:rsid w:val="00792857"/>
    <w:pPr>
      <w:keepNext w:val="0"/>
      <w:tabs>
        <w:tab w:val="right" w:pos="8505"/>
      </w:tabs>
      <w:suppressAutoHyphens/>
      <w:spacing w:before="120"/>
      <w:ind w:left="284" w:right="567"/>
    </w:pPr>
    <w:rPr>
      <w:b/>
      <w:color w:val="auto"/>
    </w:rPr>
  </w:style>
  <w:style w:type="paragraph" w:styleId="Endnotentext">
    <w:name w:val="endnote text"/>
    <w:basedOn w:val="Standard"/>
    <w:link w:val="EndnotentextZchn"/>
    <w:uiPriority w:val="99"/>
    <w:unhideWhenUsed/>
    <w:locked/>
    <w:rsid w:val="00350F87"/>
    <w:pPr>
      <w:keepNext w:val="0"/>
      <w:spacing w:before="100"/>
      <w:ind w:left="284" w:hanging="284"/>
    </w:pPr>
    <w:rPr>
      <w:color w:val="auto"/>
      <w:sz w:val="18"/>
      <w:szCs w:val="18"/>
    </w:rPr>
  </w:style>
  <w:style w:type="character" w:customStyle="1" w:styleId="EndnotentextZchn">
    <w:name w:val="Endnotentext Zchn"/>
    <w:basedOn w:val="Absatz-Standardschriftart"/>
    <w:link w:val="Endnotentext"/>
    <w:uiPriority w:val="99"/>
    <w:rsid w:val="00350F87"/>
    <w:rPr>
      <w:rFonts w:ascii="Times New Roman" w:eastAsia="Times New Roman" w:hAnsi="Times New Roman"/>
      <w:snapToGrid w:val="0"/>
      <w:sz w:val="18"/>
      <w:szCs w:val="18"/>
      <w:lang w:val="de-DE" w:eastAsia="de-DE"/>
    </w:rPr>
  </w:style>
  <w:style w:type="paragraph" w:customStyle="1" w:styleId="ZifferAufzhlung">
    <w:name w:val="Ziffer Aufzählung"/>
    <w:basedOn w:val="0A-ZifferAufzhlung"/>
    <w:rsid w:val="00EA1C68"/>
    <w:pPr>
      <w:ind w:left="709" w:hanging="283"/>
    </w:pPr>
  </w:style>
  <w:style w:type="paragraph" w:styleId="Verzeichnis5">
    <w:name w:val="toc 5"/>
    <w:basedOn w:val="Standard"/>
    <w:next w:val="Standard"/>
    <w:autoRedefine/>
    <w:uiPriority w:val="39"/>
    <w:unhideWhenUsed/>
    <w:locked/>
    <w:rsid w:val="00EB6317"/>
    <w:pPr>
      <w:keepNext w:val="0"/>
      <w:spacing w:before="0" w:after="100" w:line="276" w:lineRule="auto"/>
      <w:ind w:left="880"/>
    </w:pPr>
    <w:rPr>
      <w:rFonts w:asciiTheme="minorHAnsi" w:eastAsiaTheme="minorEastAsia" w:hAnsiTheme="minorHAnsi" w:cstheme="minorBidi"/>
      <w:snapToGrid/>
      <w:color w:val="auto"/>
      <w:sz w:val="22"/>
      <w:szCs w:val="22"/>
    </w:rPr>
  </w:style>
  <w:style w:type="paragraph" w:styleId="Verzeichnis6">
    <w:name w:val="toc 6"/>
    <w:basedOn w:val="Standard"/>
    <w:next w:val="Standard"/>
    <w:autoRedefine/>
    <w:uiPriority w:val="39"/>
    <w:unhideWhenUsed/>
    <w:locked/>
    <w:rsid w:val="00EB6317"/>
    <w:pPr>
      <w:keepNext w:val="0"/>
      <w:spacing w:before="0" w:after="100" w:line="276" w:lineRule="auto"/>
      <w:ind w:left="1100"/>
    </w:pPr>
    <w:rPr>
      <w:rFonts w:asciiTheme="minorHAnsi" w:eastAsiaTheme="minorEastAsia" w:hAnsiTheme="minorHAnsi" w:cstheme="minorBidi"/>
      <w:snapToGrid/>
      <w:color w:val="auto"/>
      <w:sz w:val="22"/>
      <w:szCs w:val="22"/>
    </w:rPr>
  </w:style>
  <w:style w:type="paragraph" w:styleId="Verzeichnis7">
    <w:name w:val="toc 7"/>
    <w:basedOn w:val="Standard"/>
    <w:next w:val="Standard"/>
    <w:autoRedefine/>
    <w:uiPriority w:val="39"/>
    <w:unhideWhenUsed/>
    <w:locked/>
    <w:rsid w:val="00EB6317"/>
    <w:pPr>
      <w:keepNext w:val="0"/>
      <w:spacing w:before="0" w:after="100" w:line="276" w:lineRule="auto"/>
      <w:ind w:left="1320"/>
    </w:pPr>
    <w:rPr>
      <w:rFonts w:asciiTheme="minorHAnsi" w:eastAsiaTheme="minorEastAsia" w:hAnsiTheme="minorHAnsi" w:cstheme="minorBidi"/>
      <w:snapToGrid/>
      <w:color w:val="auto"/>
      <w:sz w:val="22"/>
      <w:szCs w:val="22"/>
    </w:rPr>
  </w:style>
  <w:style w:type="paragraph" w:styleId="Verzeichnis8">
    <w:name w:val="toc 8"/>
    <w:basedOn w:val="Standard"/>
    <w:next w:val="Standard"/>
    <w:autoRedefine/>
    <w:uiPriority w:val="39"/>
    <w:unhideWhenUsed/>
    <w:locked/>
    <w:rsid w:val="00EB6317"/>
    <w:pPr>
      <w:keepNext w:val="0"/>
      <w:spacing w:before="0" w:after="100" w:line="276" w:lineRule="auto"/>
      <w:ind w:left="1540"/>
    </w:pPr>
    <w:rPr>
      <w:rFonts w:asciiTheme="minorHAnsi" w:eastAsiaTheme="minorEastAsia" w:hAnsiTheme="minorHAnsi" w:cstheme="minorBidi"/>
      <w:snapToGrid/>
      <w:color w:val="auto"/>
      <w:sz w:val="22"/>
      <w:szCs w:val="22"/>
    </w:rPr>
  </w:style>
  <w:style w:type="paragraph" w:styleId="Verzeichnis9">
    <w:name w:val="toc 9"/>
    <w:basedOn w:val="Standard"/>
    <w:next w:val="Standard"/>
    <w:autoRedefine/>
    <w:uiPriority w:val="39"/>
    <w:unhideWhenUsed/>
    <w:locked/>
    <w:rsid w:val="00EB6317"/>
    <w:pPr>
      <w:keepNext w:val="0"/>
      <w:spacing w:before="0" w:after="100" w:line="276" w:lineRule="auto"/>
      <w:ind w:left="1760"/>
    </w:pPr>
    <w:rPr>
      <w:rFonts w:asciiTheme="minorHAnsi" w:eastAsiaTheme="minorEastAsia" w:hAnsiTheme="minorHAnsi" w:cstheme="minorBidi"/>
      <w:snapToGrid/>
      <w:color w:val="auto"/>
      <w:sz w:val="22"/>
      <w:szCs w:val="22"/>
    </w:rPr>
  </w:style>
  <w:style w:type="paragraph" w:customStyle="1" w:styleId="Spiegelstrich">
    <w:name w:val="Spiegelstrich"/>
    <w:basedOn w:val="ParaFolgeabsatz"/>
    <w:rsid w:val="00184CCF"/>
    <w:pPr>
      <w:tabs>
        <w:tab w:val="left" w:pos="397"/>
      </w:tabs>
      <w:spacing w:before="40"/>
      <w:ind w:left="397" w:hanging="284"/>
    </w:pPr>
    <w:rPr>
      <w:lang w:val="de-AT"/>
    </w:rPr>
  </w:style>
  <w:style w:type="paragraph" w:customStyle="1" w:styleId="Spiegelstrich2">
    <w:name w:val="Spiegelstrich2"/>
    <w:basedOn w:val="Spiegelstrich"/>
    <w:rsid w:val="00184CCF"/>
    <w:pPr>
      <w:tabs>
        <w:tab w:val="clear" w:pos="397"/>
        <w:tab w:val="left" w:pos="624"/>
      </w:tabs>
      <w:spacing w:before="20"/>
      <w:ind w:left="624" w:hanging="227"/>
    </w:pPr>
  </w:style>
  <w:style w:type="paragraph" w:customStyle="1" w:styleId="0ALiterae075cmHngend05cmVor1">
    <w:name w:val="0A_Literae:  075 cm Hängend:  05 cm Vor:  1..."/>
    <w:basedOn w:val="ParaFolgeabsatz"/>
    <w:rsid w:val="00FB09AD"/>
    <w:pPr>
      <w:spacing w:before="20"/>
      <w:ind w:left="709" w:hanging="283"/>
    </w:pPr>
  </w:style>
  <w:style w:type="character" w:styleId="BesuchterHyperlink">
    <w:name w:val="FollowedHyperlink"/>
    <w:basedOn w:val="Absatz-Standardschriftart"/>
    <w:uiPriority w:val="99"/>
    <w:semiHidden/>
    <w:unhideWhenUsed/>
    <w:locked/>
    <w:rsid w:val="001552BF"/>
    <w:rPr>
      <w:color w:val="800080" w:themeColor="followedHyperlink"/>
      <w:u w:val="single"/>
    </w:rPr>
  </w:style>
  <w:style w:type="paragraph" w:styleId="Aufzhlungszeichen">
    <w:name w:val="List Bullet"/>
    <w:basedOn w:val="Standard"/>
    <w:uiPriority w:val="99"/>
    <w:unhideWhenUsed/>
    <w:locked/>
    <w:rsid w:val="00355CB5"/>
    <w:pPr>
      <w:numPr>
        <w:numId w:val="8"/>
      </w:numPr>
      <w:contextualSpacing/>
    </w:pPr>
  </w:style>
  <w:style w:type="paragraph" w:styleId="Aufzhlungszeichen3">
    <w:name w:val="List Bullet 3"/>
    <w:basedOn w:val="Standard"/>
    <w:uiPriority w:val="99"/>
    <w:unhideWhenUsed/>
    <w:locked/>
    <w:rsid w:val="00792DB7"/>
    <w:pPr>
      <w:numPr>
        <w:numId w:val="9"/>
      </w:numPr>
      <w:contextualSpacing/>
    </w:pPr>
  </w:style>
  <w:style w:type="paragraph" w:customStyle="1" w:styleId="52Ziffere1">
    <w:name w:val="52_Ziffer_e1"/>
    <w:basedOn w:val="Standard"/>
    <w:qFormat/>
    <w:rsid w:val="00821E95"/>
    <w:pPr>
      <w:keepNext w:val="0"/>
      <w:tabs>
        <w:tab w:val="right" w:pos="624"/>
        <w:tab w:val="left" w:pos="680"/>
      </w:tabs>
      <w:spacing w:before="40" w:line="220" w:lineRule="exact"/>
      <w:ind w:left="680" w:hanging="680"/>
      <w:jc w:val="both"/>
    </w:pPr>
    <w:rPr>
      <w:rFonts w:eastAsiaTheme="minorEastAsia"/>
      <w:snapToGrid/>
      <w:lang w:val="de-AT" w:eastAsia="de-AT"/>
    </w:rPr>
  </w:style>
  <w:style w:type="paragraph" w:customStyle="1" w:styleId="0-Rahmennderungsanordnung">
    <w:name w:val="0- Rahmen_Änderungsanordnung"/>
    <w:basedOn w:val="ParaAbsatz1"/>
    <w:rsid w:val="00407C09"/>
    <w:pPr>
      <w:keepNext/>
      <w:keepLines/>
      <w:spacing w:before="360"/>
      <w:ind w:firstLine="0"/>
    </w:pPr>
    <w:rPr>
      <w:i/>
    </w:rPr>
  </w:style>
  <w:style w:type="paragraph" w:customStyle="1" w:styleId="23SatznachNovao">
    <w:name w:val="23_Satz_(nach_Novao)"/>
    <w:basedOn w:val="00LegStandard"/>
    <w:next w:val="21NovAo1"/>
    <w:qFormat/>
    <w:pPr>
      <w:spacing w:before="80"/>
    </w:pPr>
  </w:style>
  <w:style w:type="paragraph" w:customStyle="1" w:styleId="Formatvorlage1">
    <w:name w:val="Formatvorlage1"/>
    <w:basedOn w:val="0-Rahmennderungsanordnung"/>
    <w:rsid w:val="00E60A97"/>
    <w:pPr>
      <w:spacing w:before="120" w:line="240" w:lineRule="auto"/>
    </w:pPr>
  </w:style>
  <w:style w:type="paragraph" w:customStyle="1" w:styleId="0-RahmennderungsanordnungOhneAA">
    <w:name w:val="0- Rahmen_Änderungsanordnung Ohne AA"/>
    <w:basedOn w:val="Formatvorlage1"/>
    <w:qFormat/>
    <w:rsid w:val="00867D1F"/>
    <w:pPr>
      <w:keepNext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locked="0" w:uiPriority="0"/>
    <w:lsdException w:name="annotation reference" w:locked="0" w:uiPriority="0"/>
    <w:lsdException w:name="endnote reference" w:locked="0" w:uiPriority="0"/>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66131"/>
    <w:pPr>
      <w:keepNext/>
      <w:spacing w:before="80" w:after="0" w:line="240" w:lineRule="auto"/>
    </w:pPr>
    <w:rPr>
      <w:rFonts w:ascii="Times New Roman" w:eastAsia="Times New Roman" w:hAnsi="Times New Roman"/>
      <w:snapToGrid w:val="0"/>
      <w:color w:val="000000"/>
      <w:sz w:val="20"/>
      <w:szCs w:val="20"/>
      <w:lang w:val="de-DE" w:eastAsia="de-DE"/>
    </w:rPr>
  </w:style>
  <w:style w:type="paragraph" w:styleId="berschrift1">
    <w:name w:val="heading 1"/>
    <w:basedOn w:val="Verzeichnis1"/>
    <w:next w:val="Standard"/>
    <w:link w:val="berschrift1Zchn"/>
    <w:uiPriority w:val="9"/>
    <w:locked/>
    <w:rsid w:val="006B1E4C"/>
    <w:pPr>
      <w:jc w:val="center"/>
      <w:outlineLvl w:val="0"/>
    </w:pPr>
    <w:rPr>
      <w:lang w:val="de-AT"/>
    </w:rPr>
  </w:style>
  <w:style w:type="paragraph" w:styleId="berschrift2">
    <w:name w:val="heading 2"/>
    <w:basedOn w:val="45UeberschrPara"/>
    <w:next w:val="Standard"/>
    <w:link w:val="berschrift2Zchn"/>
    <w:uiPriority w:val="9"/>
    <w:locked/>
    <w:rsid w:val="00323C08"/>
    <w:pPr>
      <w:spacing w:before="600" w:after="120" w:line="240" w:lineRule="auto"/>
      <w:outlineLvl w:val="1"/>
    </w:pPr>
    <w:rPr>
      <w:color w:val="auto"/>
      <w:sz w:val="22"/>
      <w:szCs w:val="22"/>
    </w:rPr>
  </w:style>
  <w:style w:type="paragraph" w:styleId="berschrift3">
    <w:name w:val="heading 3"/>
    <w:basedOn w:val="berschrift4"/>
    <w:next w:val="Standard"/>
    <w:link w:val="berschrift3Zchn"/>
    <w:uiPriority w:val="9"/>
    <w:qFormat/>
    <w:locked/>
    <w:rsid w:val="00147941"/>
    <w:pPr>
      <w:spacing w:before="600" w:after="0"/>
      <w:outlineLvl w:val="2"/>
    </w:pPr>
    <w:rPr>
      <w:sz w:val="21"/>
      <w:szCs w:val="21"/>
    </w:rPr>
  </w:style>
  <w:style w:type="paragraph" w:styleId="berschrift4">
    <w:name w:val="heading 4"/>
    <w:basedOn w:val="Verzeichnis4"/>
    <w:next w:val="ParaFolgeabsatz"/>
    <w:link w:val="berschrift4Zchn"/>
    <w:uiPriority w:val="9"/>
    <w:qFormat/>
    <w:locked/>
    <w:rsid w:val="00323C08"/>
    <w:pPr>
      <w:keepNext/>
      <w:keepLines/>
      <w:spacing w:before="240"/>
      <w:ind w:left="0" w:right="0" w:firstLine="0"/>
      <w:jc w:val="cente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67373A"/>
    <w:pPr>
      <w:spacing w:after="0" w:line="220" w:lineRule="exact"/>
      <w:jc w:val="both"/>
    </w:pPr>
    <w:rPr>
      <w:rFonts w:ascii="Times New Roman" w:eastAsia="Times New Roman" w:hAnsi="Times New Roman"/>
      <w:snapToGrid w:val="0"/>
      <w:color w:val="000000"/>
      <w:sz w:val="20"/>
      <w:szCs w:val="20"/>
      <w:lang w:val="de-DE" w:eastAsia="de-DE"/>
    </w:rPr>
  </w:style>
  <w:style w:type="paragraph" w:customStyle="1" w:styleId="01Undefiniert">
    <w:name w:val="01_Undefiniert"/>
    <w:basedOn w:val="00LegStandard"/>
    <w:semiHidden/>
    <w:locked/>
    <w:rsid w:val="0067373A"/>
  </w:style>
  <w:style w:type="paragraph" w:customStyle="1" w:styleId="02BDGesBlatt">
    <w:name w:val="02_BDGesBlatt"/>
    <w:basedOn w:val="00LegStandard"/>
    <w:next w:val="03RepOesterr"/>
    <w:rsid w:val="0067373A"/>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67373A"/>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67373A"/>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249FF"/>
    <w:pPr>
      <w:suppressAutoHyphens/>
      <w:spacing w:before="480" w:line="245" w:lineRule="auto"/>
    </w:pPr>
    <w:rPr>
      <w:b/>
      <w:sz w:val="22"/>
    </w:rPr>
  </w:style>
  <w:style w:type="paragraph" w:customStyle="1" w:styleId="05Kurztitel">
    <w:name w:val="05_Kurztitel"/>
    <w:basedOn w:val="11Titel"/>
    <w:rsid w:val="0067373A"/>
    <w:pPr>
      <w:pBdr>
        <w:bottom w:val="single" w:sz="12" w:space="3" w:color="auto"/>
      </w:pBdr>
      <w:spacing w:before="40" w:line="240" w:lineRule="auto"/>
      <w:ind w:left="1985" w:hanging="1985"/>
    </w:pPr>
    <w:rPr>
      <w:sz w:val="20"/>
    </w:rPr>
  </w:style>
  <w:style w:type="paragraph" w:customStyle="1" w:styleId="09Abstand">
    <w:name w:val="09_Abstand"/>
    <w:basedOn w:val="00LegStandard"/>
    <w:rsid w:val="0067373A"/>
    <w:pPr>
      <w:spacing w:line="200" w:lineRule="exact"/>
      <w:jc w:val="left"/>
    </w:pPr>
  </w:style>
  <w:style w:type="paragraph" w:customStyle="1" w:styleId="10Entwurf">
    <w:name w:val="10_Entwurf"/>
    <w:basedOn w:val="00LegStandard"/>
    <w:next w:val="11Titel"/>
    <w:rsid w:val="0067373A"/>
    <w:pPr>
      <w:spacing w:before="1600" w:after="1280"/>
      <w:jc w:val="center"/>
    </w:pPr>
    <w:rPr>
      <w:spacing w:val="26"/>
    </w:rPr>
  </w:style>
  <w:style w:type="paragraph" w:customStyle="1" w:styleId="12PromKlEinlSatz">
    <w:name w:val="12_PromKl_EinlSatz"/>
    <w:basedOn w:val="00LegStandard"/>
    <w:next w:val="41UeberschrG1"/>
    <w:rsid w:val="0067373A"/>
    <w:pPr>
      <w:keepNext/>
      <w:spacing w:before="160"/>
      <w:ind w:firstLine="397"/>
    </w:pPr>
  </w:style>
  <w:style w:type="paragraph" w:customStyle="1" w:styleId="18AbbildungoderObjekt">
    <w:name w:val="18_Abbildung_oder_Objekt"/>
    <w:basedOn w:val="00LegStandard"/>
    <w:next w:val="ParaAbsatz1"/>
    <w:rsid w:val="0067373A"/>
    <w:pPr>
      <w:spacing w:before="120" w:after="120" w:line="240" w:lineRule="auto"/>
      <w:jc w:val="left"/>
    </w:pPr>
  </w:style>
  <w:style w:type="paragraph" w:customStyle="1" w:styleId="19Beschriftung">
    <w:name w:val="19_Beschriftung"/>
    <w:basedOn w:val="00LegStandard"/>
    <w:next w:val="ParaAbsatz1"/>
    <w:rsid w:val="0067373A"/>
    <w:pPr>
      <w:spacing w:after="120"/>
      <w:jc w:val="left"/>
    </w:pPr>
  </w:style>
  <w:style w:type="paragraph" w:customStyle="1" w:styleId="21NovAo1">
    <w:name w:val="21_NovAo1"/>
    <w:basedOn w:val="00LegStandard"/>
    <w:next w:val="ParaAbsnachAufz"/>
    <w:qFormat/>
    <w:rsid w:val="0067373A"/>
    <w:pPr>
      <w:keepNext/>
      <w:spacing w:before="160"/>
      <w:outlineLvl w:val="2"/>
    </w:pPr>
    <w:rPr>
      <w:i/>
    </w:rPr>
  </w:style>
  <w:style w:type="paragraph" w:customStyle="1" w:styleId="22NovAo2">
    <w:name w:val="22_NovAo2"/>
    <w:basedOn w:val="21NovAo1"/>
    <w:qFormat/>
    <w:rsid w:val="0067373A"/>
    <w:pPr>
      <w:keepNext w:val="0"/>
    </w:pPr>
  </w:style>
  <w:style w:type="paragraph" w:customStyle="1" w:styleId="ParaAbsnachAufz">
    <w:name w:val="Para_Abs_nach_Aufz"/>
    <w:basedOn w:val="00LegStandard"/>
    <w:next w:val="21NovAo1"/>
    <w:qFormat/>
    <w:rsid w:val="00A66131"/>
    <w:pPr>
      <w:spacing w:before="20"/>
    </w:pPr>
    <w:rPr>
      <w:color w:val="auto"/>
    </w:rPr>
  </w:style>
  <w:style w:type="paragraph" w:customStyle="1" w:styleId="30InhaltUeberschrift">
    <w:name w:val="30_InhaltUeberschrift"/>
    <w:basedOn w:val="00LegStandard"/>
    <w:next w:val="31InhaltSpalte"/>
    <w:rsid w:val="0067373A"/>
    <w:pPr>
      <w:keepNext/>
      <w:spacing w:before="320" w:after="160"/>
      <w:jc w:val="center"/>
      <w:outlineLvl w:val="0"/>
    </w:pPr>
    <w:rPr>
      <w:b/>
    </w:rPr>
  </w:style>
  <w:style w:type="paragraph" w:customStyle="1" w:styleId="31InhaltSpalte">
    <w:name w:val="31_InhaltSpalte"/>
    <w:basedOn w:val="00LegStandard"/>
    <w:next w:val="32InhaltEintrag"/>
    <w:rsid w:val="0067373A"/>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67373A"/>
    <w:pPr>
      <w:jc w:val="left"/>
    </w:pPr>
  </w:style>
  <w:style w:type="paragraph" w:customStyle="1" w:styleId="41UeberschrG1">
    <w:name w:val="41_UeberschrG1"/>
    <w:basedOn w:val="00LegStandard"/>
    <w:next w:val="43UeberschrG2"/>
    <w:rsid w:val="0067373A"/>
    <w:pPr>
      <w:keepNext/>
      <w:spacing w:before="320"/>
      <w:jc w:val="center"/>
      <w:outlineLvl w:val="0"/>
    </w:pPr>
    <w:rPr>
      <w:b/>
      <w:sz w:val="22"/>
    </w:rPr>
  </w:style>
  <w:style w:type="paragraph" w:customStyle="1" w:styleId="42UeberschrG1-">
    <w:name w:val="42_UeberschrG1-"/>
    <w:basedOn w:val="00LegStandard"/>
    <w:next w:val="43UeberschrG2"/>
    <w:rsid w:val="0067373A"/>
    <w:pPr>
      <w:keepNext/>
      <w:spacing w:before="160"/>
      <w:jc w:val="center"/>
      <w:outlineLvl w:val="0"/>
    </w:pPr>
    <w:rPr>
      <w:b/>
      <w:sz w:val="22"/>
    </w:rPr>
  </w:style>
  <w:style w:type="paragraph" w:customStyle="1" w:styleId="43UeberschrG2">
    <w:name w:val="43_UeberschrG2"/>
    <w:basedOn w:val="00LegStandard"/>
    <w:next w:val="45UeberschrPara"/>
    <w:rsid w:val="0067373A"/>
    <w:pPr>
      <w:keepNext/>
      <w:spacing w:before="80" w:after="80"/>
      <w:jc w:val="center"/>
      <w:outlineLvl w:val="1"/>
    </w:pPr>
    <w:rPr>
      <w:b/>
      <w:sz w:val="22"/>
    </w:rPr>
  </w:style>
  <w:style w:type="paragraph" w:customStyle="1" w:styleId="44UeberschrArt">
    <w:name w:val="44_UeberschrArt+"/>
    <w:basedOn w:val="00LegStandard"/>
    <w:next w:val="ParaAbsatz1"/>
    <w:rsid w:val="0067373A"/>
    <w:pPr>
      <w:keepNext/>
      <w:spacing w:before="160"/>
      <w:jc w:val="center"/>
      <w:outlineLvl w:val="2"/>
    </w:pPr>
    <w:rPr>
      <w:b/>
    </w:rPr>
  </w:style>
  <w:style w:type="paragraph" w:customStyle="1" w:styleId="45UeberschrPara">
    <w:name w:val="45_UeberschrPara"/>
    <w:basedOn w:val="00LegStandard"/>
    <w:next w:val="ParaAbsatz1"/>
    <w:qFormat/>
    <w:rsid w:val="0067373A"/>
    <w:pPr>
      <w:keepNext/>
      <w:spacing w:before="80"/>
      <w:jc w:val="center"/>
    </w:pPr>
    <w:rPr>
      <w:b/>
    </w:rPr>
  </w:style>
  <w:style w:type="paragraph" w:customStyle="1" w:styleId="ParaAbsatz1">
    <w:name w:val="Para_Absatz_1_"/>
    <w:basedOn w:val="00LegStandard"/>
    <w:link w:val="ParaAbsatz1Zchn"/>
    <w:qFormat/>
    <w:rsid w:val="00D14562"/>
    <w:pPr>
      <w:spacing w:before="240"/>
      <w:ind w:firstLine="397"/>
    </w:pPr>
    <w:rPr>
      <w:color w:val="auto"/>
    </w:rPr>
  </w:style>
  <w:style w:type="paragraph" w:customStyle="1" w:styleId="0A-ZifferAufzhlung">
    <w:name w:val="0A- Ziffer Aufzählung"/>
    <w:basedOn w:val="00LegStandard"/>
    <w:qFormat/>
    <w:rsid w:val="0027567F"/>
    <w:pPr>
      <w:tabs>
        <w:tab w:val="right" w:pos="340"/>
        <w:tab w:val="left" w:pos="397"/>
      </w:tabs>
      <w:spacing w:before="20" w:line="240" w:lineRule="auto"/>
      <w:ind w:left="397" w:hanging="397"/>
    </w:pPr>
    <w:rPr>
      <w:color w:val="auto"/>
    </w:rPr>
  </w:style>
  <w:style w:type="paragraph" w:customStyle="1" w:styleId="52Ziffere2">
    <w:name w:val="52_Ziffer_e2"/>
    <w:basedOn w:val="00LegStandard"/>
    <w:rsid w:val="0067373A"/>
    <w:pPr>
      <w:tabs>
        <w:tab w:val="right" w:pos="851"/>
        <w:tab w:val="left" w:pos="907"/>
      </w:tabs>
      <w:spacing w:before="40"/>
      <w:ind w:left="907" w:hanging="907"/>
    </w:pPr>
  </w:style>
  <w:style w:type="paragraph" w:customStyle="1" w:styleId="52Ziffere3">
    <w:name w:val="52_Ziffer_e3"/>
    <w:basedOn w:val="00LegStandard"/>
    <w:rsid w:val="0067373A"/>
    <w:pPr>
      <w:tabs>
        <w:tab w:val="right" w:pos="1191"/>
        <w:tab w:val="left" w:pos="1247"/>
      </w:tabs>
      <w:spacing w:before="40"/>
      <w:ind w:left="1247" w:hanging="1247"/>
    </w:pPr>
  </w:style>
  <w:style w:type="paragraph" w:customStyle="1" w:styleId="52Ziffere4">
    <w:name w:val="52_Ziffer_e4"/>
    <w:basedOn w:val="52Ziffere3"/>
    <w:rsid w:val="0067373A"/>
    <w:pPr>
      <w:tabs>
        <w:tab w:val="clear" w:pos="1191"/>
        <w:tab w:val="clear" w:pos="1247"/>
        <w:tab w:val="right" w:pos="1588"/>
        <w:tab w:val="left" w:pos="1644"/>
      </w:tabs>
      <w:ind w:left="1644" w:hanging="1644"/>
    </w:pPr>
  </w:style>
  <w:style w:type="paragraph" w:customStyle="1" w:styleId="52Ziffere5">
    <w:name w:val="52_Ziffer_e5"/>
    <w:basedOn w:val="52Ziffere4"/>
    <w:rsid w:val="0067373A"/>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67373A"/>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67373A"/>
    <w:pPr>
      <w:tabs>
        <w:tab w:val="clear" w:pos="6663"/>
        <w:tab w:val="clear" w:pos="8505"/>
        <w:tab w:val="right" w:leader="dot" w:pos="4678"/>
        <w:tab w:val="right" w:leader="dot" w:pos="6521"/>
      </w:tabs>
    </w:pPr>
  </w:style>
  <w:style w:type="paragraph" w:customStyle="1" w:styleId="53Literae1">
    <w:name w:val="53_Litera_e1"/>
    <w:basedOn w:val="00LegStandard"/>
    <w:rsid w:val="0067373A"/>
    <w:pPr>
      <w:tabs>
        <w:tab w:val="right" w:pos="624"/>
        <w:tab w:val="left" w:pos="680"/>
      </w:tabs>
      <w:spacing w:before="40"/>
      <w:ind w:left="680" w:hanging="680"/>
    </w:pPr>
  </w:style>
  <w:style w:type="paragraph" w:customStyle="1" w:styleId="53Literae2">
    <w:name w:val="53_Litera_e2"/>
    <w:basedOn w:val="00LegStandard"/>
    <w:qFormat/>
    <w:rsid w:val="0067373A"/>
    <w:pPr>
      <w:tabs>
        <w:tab w:val="right" w:pos="851"/>
        <w:tab w:val="left" w:pos="907"/>
      </w:tabs>
      <w:spacing w:before="40"/>
      <w:ind w:left="907" w:hanging="907"/>
    </w:pPr>
  </w:style>
  <w:style w:type="paragraph" w:customStyle="1" w:styleId="53Literae3">
    <w:name w:val="53_Litera_e3"/>
    <w:basedOn w:val="00LegStandard"/>
    <w:rsid w:val="0067373A"/>
    <w:pPr>
      <w:tabs>
        <w:tab w:val="right" w:pos="1191"/>
        <w:tab w:val="left" w:pos="1247"/>
      </w:tabs>
      <w:spacing w:before="40"/>
      <w:ind w:left="1247" w:hanging="1247"/>
    </w:pPr>
  </w:style>
  <w:style w:type="paragraph" w:customStyle="1" w:styleId="53Literae4">
    <w:name w:val="53_Litera_e4"/>
    <w:basedOn w:val="53Literae3"/>
    <w:rsid w:val="0067373A"/>
    <w:pPr>
      <w:tabs>
        <w:tab w:val="clear" w:pos="1191"/>
        <w:tab w:val="clear" w:pos="1247"/>
        <w:tab w:val="right" w:pos="1588"/>
        <w:tab w:val="left" w:pos="1644"/>
      </w:tabs>
      <w:ind w:left="1644" w:hanging="1644"/>
    </w:pPr>
  </w:style>
  <w:style w:type="paragraph" w:customStyle="1" w:styleId="53Literae5">
    <w:name w:val="53_Litera_e5"/>
    <w:basedOn w:val="53Literae4"/>
    <w:rsid w:val="0067373A"/>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67373A"/>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67373A"/>
    <w:pPr>
      <w:tabs>
        <w:tab w:val="clear" w:pos="6663"/>
        <w:tab w:val="clear" w:pos="8505"/>
        <w:tab w:val="right" w:leader="dot" w:pos="4678"/>
        <w:tab w:val="right" w:leader="dot" w:pos="6521"/>
      </w:tabs>
    </w:pPr>
  </w:style>
  <w:style w:type="paragraph" w:customStyle="1" w:styleId="54Subliterae1">
    <w:name w:val="54_Sublitera_e1"/>
    <w:basedOn w:val="00LegStandard"/>
    <w:rsid w:val="0067373A"/>
    <w:pPr>
      <w:tabs>
        <w:tab w:val="right" w:pos="624"/>
        <w:tab w:val="left" w:pos="680"/>
      </w:tabs>
      <w:spacing w:before="40"/>
      <w:ind w:left="680" w:hanging="680"/>
    </w:pPr>
  </w:style>
  <w:style w:type="paragraph" w:customStyle="1" w:styleId="54Subliterae2">
    <w:name w:val="54_Sublitera_e2"/>
    <w:basedOn w:val="00LegStandard"/>
    <w:rsid w:val="0067373A"/>
    <w:pPr>
      <w:tabs>
        <w:tab w:val="right" w:pos="851"/>
        <w:tab w:val="left" w:pos="907"/>
      </w:tabs>
      <w:spacing w:before="40"/>
      <w:ind w:left="907" w:hanging="907"/>
    </w:pPr>
  </w:style>
  <w:style w:type="paragraph" w:customStyle="1" w:styleId="54Subliterae3">
    <w:name w:val="54_Sublitera_e3"/>
    <w:basedOn w:val="00LegStandard"/>
    <w:rsid w:val="0067373A"/>
    <w:pPr>
      <w:tabs>
        <w:tab w:val="right" w:pos="1191"/>
        <w:tab w:val="left" w:pos="1247"/>
      </w:tabs>
      <w:spacing w:before="40"/>
      <w:ind w:left="1247" w:hanging="1247"/>
    </w:pPr>
  </w:style>
  <w:style w:type="paragraph" w:customStyle="1" w:styleId="54Subliterae4">
    <w:name w:val="54_Sublitera_e4"/>
    <w:basedOn w:val="54Subliterae3"/>
    <w:rsid w:val="0067373A"/>
    <w:pPr>
      <w:tabs>
        <w:tab w:val="clear" w:pos="1191"/>
        <w:tab w:val="clear" w:pos="1247"/>
        <w:tab w:val="right" w:pos="1588"/>
        <w:tab w:val="left" w:pos="1644"/>
      </w:tabs>
      <w:ind w:left="1644" w:hanging="1644"/>
    </w:pPr>
  </w:style>
  <w:style w:type="paragraph" w:customStyle="1" w:styleId="54Subliterae5">
    <w:name w:val="54_Sublitera_e5"/>
    <w:basedOn w:val="54Subliterae4"/>
    <w:rsid w:val="0067373A"/>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67373A"/>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67373A"/>
    <w:pPr>
      <w:tabs>
        <w:tab w:val="right" w:pos="624"/>
        <w:tab w:val="left" w:pos="680"/>
      </w:tabs>
      <w:spacing w:before="40"/>
      <w:ind w:left="680" w:hanging="680"/>
    </w:pPr>
  </w:style>
  <w:style w:type="paragraph" w:customStyle="1" w:styleId="54aStriche2">
    <w:name w:val="54a_Strich_e2"/>
    <w:basedOn w:val="00LegStandard"/>
    <w:rsid w:val="0067373A"/>
    <w:pPr>
      <w:tabs>
        <w:tab w:val="right" w:pos="851"/>
        <w:tab w:val="left" w:pos="907"/>
      </w:tabs>
      <w:spacing w:before="40"/>
      <w:ind w:left="907" w:hanging="907"/>
    </w:pPr>
  </w:style>
  <w:style w:type="paragraph" w:customStyle="1" w:styleId="54aStriche3">
    <w:name w:val="54a_Strich_e3"/>
    <w:basedOn w:val="00LegStandard"/>
    <w:qFormat/>
    <w:rsid w:val="0067373A"/>
    <w:pPr>
      <w:tabs>
        <w:tab w:val="right" w:pos="1191"/>
        <w:tab w:val="left" w:pos="1247"/>
      </w:tabs>
      <w:spacing w:before="40"/>
      <w:ind w:left="1247" w:hanging="1247"/>
    </w:pPr>
  </w:style>
  <w:style w:type="paragraph" w:customStyle="1" w:styleId="54aStriche4">
    <w:name w:val="54a_Strich_e4"/>
    <w:basedOn w:val="00LegStandard"/>
    <w:rsid w:val="0067373A"/>
    <w:pPr>
      <w:tabs>
        <w:tab w:val="right" w:pos="1588"/>
        <w:tab w:val="left" w:pos="1644"/>
      </w:tabs>
      <w:spacing w:before="40"/>
      <w:ind w:left="1644" w:hanging="1644"/>
    </w:pPr>
  </w:style>
  <w:style w:type="paragraph" w:customStyle="1" w:styleId="54aStriche5">
    <w:name w:val="54a_Strich_e5"/>
    <w:basedOn w:val="00LegStandard"/>
    <w:rsid w:val="0067373A"/>
    <w:pPr>
      <w:tabs>
        <w:tab w:val="right" w:pos="1928"/>
        <w:tab w:val="left" w:pos="1985"/>
      </w:tabs>
      <w:spacing w:before="40"/>
      <w:ind w:left="1985" w:hanging="1985"/>
    </w:pPr>
  </w:style>
  <w:style w:type="paragraph" w:customStyle="1" w:styleId="54aStriche6">
    <w:name w:val="54a_Strich_e6"/>
    <w:basedOn w:val="00LegStandard"/>
    <w:rsid w:val="0067373A"/>
    <w:pPr>
      <w:tabs>
        <w:tab w:val="right" w:pos="2268"/>
        <w:tab w:val="left" w:pos="2325"/>
      </w:tabs>
      <w:spacing w:before="40"/>
      <w:ind w:left="2325" w:hanging="2325"/>
    </w:pPr>
  </w:style>
  <w:style w:type="paragraph" w:customStyle="1" w:styleId="54aStriche7">
    <w:name w:val="54a_Strich_e7"/>
    <w:basedOn w:val="00LegStandard"/>
    <w:rsid w:val="0067373A"/>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67373A"/>
    <w:pPr>
      <w:tabs>
        <w:tab w:val="clear" w:pos="6663"/>
        <w:tab w:val="clear" w:pos="8505"/>
        <w:tab w:val="right" w:leader="dot" w:pos="4678"/>
        <w:tab w:val="right" w:leader="dot" w:pos="6521"/>
      </w:tabs>
    </w:pPr>
  </w:style>
  <w:style w:type="paragraph" w:customStyle="1" w:styleId="55SchlussteilAbs">
    <w:name w:val="55_SchlussteilAbs"/>
    <w:basedOn w:val="00LegStandard"/>
    <w:next w:val="ParaAbsatz1"/>
    <w:rsid w:val="0067373A"/>
    <w:pPr>
      <w:spacing w:before="40"/>
    </w:pPr>
  </w:style>
  <w:style w:type="paragraph" w:customStyle="1" w:styleId="56SchlussteilZiff">
    <w:name w:val="56_SchlussteilZiff"/>
    <w:basedOn w:val="55SchlussteilAbs"/>
    <w:next w:val="ParaAbsatz1"/>
    <w:rsid w:val="0067373A"/>
    <w:pPr>
      <w:ind w:left="680"/>
    </w:pPr>
  </w:style>
  <w:style w:type="paragraph" w:customStyle="1" w:styleId="57SchlussteilLit">
    <w:name w:val="57_SchlussteilLit"/>
    <w:basedOn w:val="00LegStandard"/>
    <w:next w:val="ParaAbsatz1"/>
    <w:rsid w:val="0067373A"/>
    <w:pPr>
      <w:spacing w:before="40"/>
      <w:ind w:left="907"/>
    </w:pPr>
  </w:style>
  <w:style w:type="paragraph" w:customStyle="1" w:styleId="61TabText">
    <w:name w:val="61_TabText"/>
    <w:basedOn w:val="00LegStandard"/>
    <w:rsid w:val="0067373A"/>
    <w:pPr>
      <w:jc w:val="left"/>
    </w:pPr>
  </w:style>
  <w:style w:type="paragraph" w:customStyle="1" w:styleId="61aTabTextRechtsb">
    <w:name w:val="61a_TabTextRechtsb"/>
    <w:basedOn w:val="61TabText"/>
    <w:rsid w:val="0067373A"/>
    <w:pPr>
      <w:jc w:val="right"/>
    </w:pPr>
  </w:style>
  <w:style w:type="paragraph" w:customStyle="1" w:styleId="61bTabTextZentriert">
    <w:name w:val="61b_TabTextZentriert"/>
    <w:basedOn w:val="61TabText"/>
    <w:rsid w:val="0067373A"/>
    <w:pPr>
      <w:jc w:val="center"/>
    </w:pPr>
  </w:style>
  <w:style w:type="paragraph" w:customStyle="1" w:styleId="61cTabTextBlock">
    <w:name w:val="61c_TabTextBlock"/>
    <w:basedOn w:val="61TabText"/>
    <w:rsid w:val="0067373A"/>
    <w:pPr>
      <w:jc w:val="both"/>
    </w:pPr>
  </w:style>
  <w:style w:type="paragraph" w:customStyle="1" w:styleId="62Kopfzeile">
    <w:name w:val="62_Kopfzeile"/>
    <w:basedOn w:val="ParaAbsatz1"/>
    <w:rsid w:val="0067373A"/>
    <w:pPr>
      <w:tabs>
        <w:tab w:val="center" w:pos="4253"/>
        <w:tab w:val="right" w:pos="8505"/>
      </w:tabs>
      <w:ind w:firstLine="0"/>
    </w:pPr>
  </w:style>
  <w:style w:type="paragraph" w:customStyle="1" w:styleId="65FNText">
    <w:name w:val="65_FN_Text"/>
    <w:basedOn w:val="00LegStandard"/>
    <w:rsid w:val="0067373A"/>
    <w:rPr>
      <w:sz w:val="18"/>
    </w:rPr>
  </w:style>
  <w:style w:type="paragraph" w:customStyle="1" w:styleId="63Fuzeile">
    <w:name w:val="63_Fußzeile"/>
    <w:basedOn w:val="65FNText"/>
    <w:rsid w:val="0067373A"/>
    <w:pPr>
      <w:tabs>
        <w:tab w:val="center" w:pos="4253"/>
        <w:tab w:val="right" w:pos="8505"/>
      </w:tabs>
    </w:pPr>
  </w:style>
  <w:style w:type="character" w:customStyle="1" w:styleId="66FNZeichen">
    <w:name w:val="66_FN_Zeichen"/>
    <w:rsid w:val="0067373A"/>
    <w:rPr>
      <w:sz w:val="20"/>
      <w:szCs w:val="20"/>
      <w:vertAlign w:val="superscript"/>
    </w:rPr>
  </w:style>
  <w:style w:type="paragraph" w:customStyle="1" w:styleId="68UnterschrL">
    <w:name w:val="68_UnterschrL"/>
    <w:basedOn w:val="00LegStandard"/>
    <w:rsid w:val="0067373A"/>
    <w:pPr>
      <w:spacing w:before="160"/>
      <w:jc w:val="left"/>
    </w:pPr>
    <w:rPr>
      <w:b/>
    </w:rPr>
  </w:style>
  <w:style w:type="paragraph" w:customStyle="1" w:styleId="69UnterschrM">
    <w:name w:val="69_UnterschrM"/>
    <w:basedOn w:val="68UnterschrL"/>
    <w:rsid w:val="0067373A"/>
    <w:pPr>
      <w:jc w:val="center"/>
    </w:pPr>
  </w:style>
  <w:style w:type="paragraph" w:customStyle="1" w:styleId="71Anlagenbez">
    <w:name w:val="71_Anlagenbez"/>
    <w:basedOn w:val="00LegStandard"/>
    <w:rsid w:val="0067373A"/>
    <w:pPr>
      <w:spacing w:before="160"/>
      <w:jc w:val="right"/>
      <w:outlineLvl w:val="0"/>
    </w:pPr>
    <w:rPr>
      <w:b/>
      <w:sz w:val="22"/>
    </w:rPr>
  </w:style>
  <w:style w:type="paragraph" w:customStyle="1" w:styleId="81ErlUeberschrZ">
    <w:name w:val="81_ErlUeberschrZ"/>
    <w:basedOn w:val="00LegStandard"/>
    <w:next w:val="83ErlText"/>
    <w:rsid w:val="0067373A"/>
    <w:pPr>
      <w:keepNext/>
      <w:spacing w:before="320"/>
      <w:jc w:val="center"/>
      <w:outlineLvl w:val="0"/>
    </w:pPr>
    <w:rPr>
      <w:b/>
      <w:sz w:val="22"/>
    </w:rPr>
  </w:style>
  <w:style w:type="paragraph" w:customStyle="1" w:styleId="82ErlUeberschrL">
    <w:name w:val="82_ErlUeberschrL"/>
    <w:basedOn w:val="00LegStandard"/>
    <w:next w:val="83ErlText"/>
    <w:rsid w:val="0067373A"/>
    <w:pPr>
      <w:keepNext/>
      <w:spacing w:before="80"/>
      <w:outlineLvl w:val="1"/>
    </w:pPr>
    <w:rPr>
      <w:b/>
    </w:rPr>
  </w:style>
  <w:style w:type="paragraph" w:customStyle="1" w:styleId="83ErlText">
    <w:name w:val="83_ErlText"/>
    <w:basedOn w:val="00LegStandard"/>
    <w:rsid w:val="0067373A"/>
    <w:pPr>
      <w:spacing w:before="80"/>
    </w:pPr>
  </w:style>
  <w:style w:type="paragraph" w:customStyle="1" w:styleId="85ErlAufzaehlg">
    <w:name w:val="85_ErlAufzaehlg"/>
    <w:basedOn w:val="83ErlText"/>
    <w:rsid w:val="0067373A"/>
    <w:pPr>
      <w:tabs>
        <w:tab w:val="left" w:pos="397"/>
      </w:tabs>
      <w:ind w:left="397" w:hanging="397"/>
    </w:pPr>
  </w:style>
  <w:style w:type="paragraph" w:customStyle="1" w:styleId="89TGUEUeberschrSpalte">
    <w:name w:val="89_TGUE_UeberschrSpalte"/>
    <w:basedOn w:val="00LegStandard"/>
    <w:rsid w:val="0067373A"/>
    <w:pPr>
      <w:keepNext/>
      <w:spacing w:before="80"/>
      <w:jc w:val="center"/>
    </w:pPr>
    <w:rPr>
      <w:b/>
    </w:rPr>
  </w:style>
  <w:style w:type="character" w:customStyle="1" w:styleId="990Fehler">
    <w:name w:val="990_Fehler"/>
    <w:basedOn w:val="Absatz-Standardschriftart"/>
    <w:semiHidden/>
    <w:locked/>
    <w:rsid w:val="0067373A"/>
    <w:rPr>
      <w:color w:val="FF0000"/>
    </w:rPr>
  </w:style>
  <w:style w:type="character" w:customStyle="1" w:styleId="991GldSymbol">
    <w:name w:val="991_GldSymbol"/>
    <w:rsid w:val="0067373A"/>
    <w:rPr>
      <w:b/>
      <w:color w:val="000000"/>
    </w:rPr>
  </w:style>
  <w:style w:type="character" w:customStyle="1" w:styleId="992Normal">
    <w:name w:val="992_Normal"/>
    <w:rsid w:val="0067373A"/>
    <w:rPr>
      <w:dstrike w:val="0"/>
      <w:vertAlign w:val="baseline"/>
    </w:rPr>
  </w:style>
  <w:style w:type="character" w:customStyle="1" w:styleId="992bNormalundFett">
    <w:name w:val="992b_Normal_und_Fett"/>
    <w:basedOn w:val="992Normal"/>
    <w:rsid w:val="0067373A"/>
    <w:rPr>
      <w:b/>
      <w:dstrike w:val="0"/>
      <w:vertAlign w:val="baseline"/>
    </w:rPr>
  </w:style>
  <w:style w:type="character" w:customStyle="1" w:styleId="993Fett">
    <w:name w:val="993_Fett"/>
    <w:rsid w:val="0067373A"/>
    <w:rPr>
      <w:b/>
    </w:rPr>
  </w:style>
  <w:style w:type="character" w:customStyle="1" w:styleId="994Kursiv">
    <w:name w:val="994_Kursiv"/>
    <w:rsid w:val="0067373A"/>
    <w:rPr>
      <w:i/>
    </w:rPr>
  </w:style>
  <w:style w:type="character" w:customStyle="1" w:styleId="995Unterstrichen">
    <w:name w:val="995_Unterstrichen"/>
    <w:rsid w:val="0067373A"/>
    <w:rPr>
      <w:u w:val="single"/>
    </w:rPr>
  </w:style>
  <w:style w:type="character" w:customStyle="1" w:styleId="996Gesperrt">
    <w:name w:val="996_Gesperrt"/>
    <w:rsid w:val="0067373A"/>
    <w:rPr>
      <w:spacing w:val="26"/>
    </w:rPr>
  </w:style>
  <w:style w:type="character" w:customStyle="1" w:styleId="997Hoch">
    <w:name w:val="997_Hoch"/>
    <w:rsid w:val="0067373A"/>
    <w:rPr>
      <w:vertAlign w:val="superscript"/>
    </w:rPr>
  </w:style>
  <w:style w:type="character" w:customStyle="1" w:styleId="998Tief">
    <w:name w:val="998_Tief"/>
    <w:rsid w:val="0067373A"/>
    <w:rPr>
      <w:vertAlign w:val="subscript"/>
    </w:rPr>
  </w:style>
  <w:style w:type="character" w:customStyle="1" w:styleId="999FettundKursiv">
    <w:name w:val="999_Fett_und_Kursiv"/>
    <w:basedOn w:val="Absatz-Standardschriftart"/>
    <w:rsid w:val="0067373A"/>
    <w:rPr>
      <w:b/>
      <w:i/>
    </w:rPr>
  </w:style>
  <w:style w:type="character" w:styleId="Endnotenzeichen">
    <w:name w:val="endnote reference"/>
    <w:basedOn w:val="Absatz-Standardschriftart"/>
    <w:rsid w:val="00350F87"/>
    <w:rPr>
      <w:rFonts w:ascii="Times New Roman" w:hAnsi="Times New Roman"/>
      <w:color w:val="auto"/>
      <w:sz w:val="20"/>
      <w:vertAlign w:val="superscript"/>
    </w:rPr>
  </w:style>
  <w:style w:type="character" w:styleId="Funotenzeichen">
    <w:name w:val="footnote reference"/>
    <w:basedOn w:val="Absatz-Standardschriftart"/>
    <w:rsid w:val="00751AA6"/>
    <w:rPr>
      <w:color w:val="auto"/>
      <w:sz w:val="20"/>
      <w:vertAlign w:val="superscript"/>
    </w:rPr>
  </w:style>
  <w:style w:type="character" w:styleId="Kommentarzeichen">
    <w:name w:val="annotation reference"/>
    <w:basedOn w:val="Absatz-Standardschriftart"/>
    <w:semiHidden/>
    <w:locked/>
    <w:rsid w:val="0067373A"/>
    <w:rPr>
      <w:color w:val="FF0000"/>
      <w:sz w:val="16"/>
      <w:szCs w:val="16"/>
    </w:rPr>
  </w:style>
  <w:style w:type="paragraph" w:customStyle="1" w:styleId="PDAntragsformel">
    <w:name w:val="PD_Antragsformel"/>
    <w:basedOn w:val="Standard"/>
    <w:rsid w:val="0067373A"/>
    <w:pPr>
      <w:spacing w:before="280"/>
      <w:jc w:val="both"/>
    </w:pPr>
    <w:rPr>
      <w:lang w:eastAsia="en-US"/>
    </w:rPr>
  </w:style>
  <w:style w:type="paragraph" w:customStyle="1" w:styleId="PDAllonge">
    <w:name w:val="PD_Allonge"/>
    <w:basedOn w:val="PDAntragsformel"/>
    <w:rsid w:val="0067373A"/>
    <w:pPr>
      <w:spacing w:after="200"/>
      <w:jc w:val="center"/>
    </w:pPr>
    <w:rPr>
      <w:sz w:val="28"/>
    </w:rPr>
  </w:style>
  <w:style w:type="paragraph" w:customStyle="1" w:styleId="PDAllongeB">
    <w:name w:val="PD_Allonge_B"/>
    <w:basedOn w:val="PDAllonge"/>
    <w:rsid w:val="0067373A"/>
    <w:pPr>
      <w:jc w:val="both"/>
    </w:pPr>
  </w:style>
  <w:style w:type="paragraph" w:customStyle="1" w:styleId="PDAllongeL">
    <w:name w:val="PD_Allonge_L"/>
    <w:basedOn w:val="PDAllonge"/>
    <w:rsid w:val="0067373A"/>
    <w:pPr>
      <w:jc w:val="left"/>
    </w:pPr>
  </w:style>
  <w:style w:type="paragraph" w:customStyle="1" w:styleId="PDBrief">
    <w:name w:val="PD_Brief"/>
    <w:basedOn w:val="Standard"/>
    <w:rsid w:val="0067373A"/>
    <w:pPr>
      <w:jc w:val="both"/>
    </w:pPr>
  </w:style>
  <w:style w:type="paragraph" w:customStyle="1" w:styleId="PDDatum">
    <w:name w:val="PD_Datum"/>
    <w:basedOn w:val="PDAntragsformel"/>
    <w:rsid w:val="0067373A"/>
  </w:style>
  <w:style w:type="paragraph" w:customStyle="1" w:styleId="PDEntschliessung">
    <w:name w:val="PD_Entschliessung"/>
    <w:basedOn w:val="Standard"/>
    <w:rsid w:val="0067373A"/>
    <w:pPr>
      <w:spacing w:before="160"/>
    </w:pPr>
    <w:rPr>
      <w:b/>
      <w:lang w:eastAsia="en-US"/>
    </w:rPr>
  </w:style>
  <w:style w:type="paragraph" w:customStyle="1" w:styleId="PDK1">
    <w:name w:val="PD_K1"/>
    <w:next w:val="Standard"/>
    <w:rsid w:val="0067373A"/>
    <w:pPr>
      <w:pBdr>
        <w:bottom w:val="single" w:sz="12" w:space="1" w:color="auto"/>
      </w:pBdr>
      <w:spacing w:after="0" w:line="240" w:lineRule="auto"/>
      <w:jc w:val="center"/>
    </w:pPr>
    <w:rPr>
      <w:rFonts w:ascii="Times New Roman" w:eastAsia="Times New Roman" w:hAnsi="Times New Roman"/>
      <w:b/>
      <w:noProof/>
      <w:snapToGrid w:val="0"/>
      <w:color w:val="000000"/>
      <w:spacing w:val="-8"/>
      <w:sz w:val="24"/>
      <w:szCs w:val="20"/>
      <w:lang w:eastAsia="en-US"/>
    </w:rPr>
  </w:style>
  <w:style w:type="paragraph" w:customStyle="1" w:styleId="PDK1Anlage">
    <w:name w:val="PD_K1Anlage"/>
    <w:basedOn w:val="PDK1"/>
    <w:rsid w:val="0067373A"/>
    <w:pPr>
      <w:pBdr>
        <w:bottom w:val="none" w:sz="0" w:space="0" w:color="auto"/>
      </w:pBdr>
      <w:jc w:val="right"/>
    </w:pPr>
  </w:style>
  <w:style w:type="paragraph" w:customStyle="1" w:styleId="PDK1Ausg">
    <w:name w:val="PD_K1Ausg"/>
    <w:rsid w:val="0067373A"/>
    <w:pPr>
      <w:spacing w:before="1258" w:after="540" w:line="240" w:lineRule="auto"/>
    </w:pPr>
    <w:rPr>
      <w:rFonts w:ascii="Times New Roman" w:eastAsia="Times New Roman" w:hAnsi="Times New Roman"/>
      <w:b/>
      <w:noProof/>
      <w:snapToGrid w:val="0"/>
      <w:color w:val="000000"/>
      <w:sz w:val="20"/>
      <w:szCs w:val="20"/>
      <w:lang w:eastAsia="en-US"/>
    </w:rPr>
  </w:style>
  <w:style w:type="paragraph" w:customStyle="1" w:styleId="PDK2">
    <w:name w:val="PD_K2"/>
    <w:basedOn w:val="PDK1"/>
    <w:rsid w:val="0067373A"/>
    <w:pPr>
      <w:pBdr>
        <w:bottom w:val="none" w:sz="0" w:space="0" w:color="auto"/>
      </w:pBdr>
      <w:spacing w:after="227"/>
      <w:jc w:val="left"/>
    </w:pPr>
    <w:rPr>
      <w:spacing w:val="0"/>
      <w:sz w:val="44"/>
    </w:rPr>
  </w:style>
  <w:style w:type="paragraph" w:customStyle="1" w:styleId="PDK3">
    <w:name w:val="PD_K3"/>
    <w:basedOn w:val="PDK2"/>
    <w:rsid w:val="0067373A"/>
    <w:pPr>
      <w:spacing w:after="400"/>
    </w:pPr>
    <w:rPr>
      <w:sz w:val="36"/>
    </w:rPr>
  </w:style>
  <w:style w:type="paragraph" w:customStyle="1" w:styleId="PDK4">
    <w:name w:val="PD_K4"/>
    <w:basedOn w:val="PDK3"/>
    <w:rsid w:val="0067373A"/>
    <w:pPr>
      <w:spacing w:after="120"/>
    </w:pPr>
    <w:rPr>
      <w:sz w:val="26"/>
    </w:rPr>
  </w:style>
  <w:style w:type="paragraph" w:customStyle="1" w:styleId="PDKopfzeile">
    <w:name w:val="PD_Kopfzeile"/>
    <w:basedOn w:val="Standard"/>
    <w:rsid w:val="0067373A"/>
    <w:pPr>
      <w:tabs>
        <w:tab w:val="center" w:pos="4253"/>
        <w:tab w:val="right" w:pos="8505"/>
      </w:tabs>
      <w:jc w:val="both"/>
    </w:pPr>
  </w:style>
  <w:style w:type="paragraph" w:customStyle="1" w:styleId="PDU1">
    <w:name w:val="PD_U1"/>
    <w:basedOn w:val="Standard"/>
    <w:next w:val="PDU2"/>
    <w:rsid w:val="0067373A"/>
    <w:pPr>
      <w:tabs>
        <w:tab w:val="center" w:pos="2126"/>
        <w:tab w:val="center" w:pos="6379"/>
      </w:tabs>
      <w:spacing w:before="440"/>
      <w:jc w:val="both"/>
    </w:pPr>
    <w:rPr>
      <w:b/>
    </w:rPr>
  </w:style>
  <w:style w:type="paragraph" w:customStyle="1" w:styleId="PDU2">
    <w:name w:val="PD_U2"/>
    <w:basedOn w:val="PDU1"/>
    <w:rsid w:val="0067373A"/>
    <w:pPr>
      <w:spacing w:before="100"/>
    </w:pPr>
    <w:rPr>
      <w:b w:val="0"/>
      <w:sz w:val="18"/>
    </w:rPr>
  </w:style>
  <w:style w:type="paragraph" w:customStyle="1" w:styleId="PDU3">
    <w:name w:val="PD_U3"/>
    <w:basedOn w:val="PDU2"/>
    <w:rsid w:val="0067373A"/>
    <w:pPr>
      <w:tabs>
        <w:tab w:val="clear" w:pos="2126"/>
        <w:tab w:val="clear" w:pos="6379"/>
        <w:tab w:val="center" w:pos="4536"/>
      </w:tabs>
      <w:jc w:val="center"/>
    </w:pPr>
  </w:style>
  <w:style w:type="paragraph" w:customStyle="1" w:styleId="PDVorlage">
    <w:name w:val="PD_Vorlage"/>
    <w:basedOn w:val="Standard"/>
    <w:rsid w:val="0067373A"/>
    <w:pPr>
      <w:suppressAutoHyphens/>
      <w:jc w:val="both"/>
    </w:pPr>
    <w:rPr>
      <w:b/>
      <w:lang w:eastAsia="en-US"/>
    </w:rPr>
  </w:style>
  <w:style w:type="paragraph" w:customStyle="1" w:styleId="57Schlussteile1">
    <w:name w:val="57_Schlussteil_e1"/>
    <w:basedOn w:val="00LegStandard"/>
    <w:next w:val="ParaAbsatz1"/>
    <w:rsid w:val="0067373A"/>
    <w:pPr>
      <w:spacing w:before="40"/>
      <w:ind w:left="454"/>
    </w:pPr>
  </w:style>
  <w:style w:type="paragraph" w:customStyle="1" w:styleId="57Schlussteile4">
    <w:name w:val="57_Schlussteil_e4"/>
    <w:basedOn w:val="00LegStandard"/>
    <w:next w:val="ParaAbsatz1"/>
    <w:rsid w:val="0067373A"/>
    <w:pPr>
      <w:ind w:left="1247"/>
    </w:pPr>
    <w:rPr>
      <w:snapToGrid/>
    </w:rPr>
  </w:style>
  <w:style w:type="paragraph" w:customStyle="1" w:styleId="57Schlussteile5">
    <w:name w:val="57_Schlussteil_e5"/>
    <w:basedOn w:val="00LegStandard"/>
    <w:next w:val="ParaAbsatz1"/>
    <w:rsid w:val="0067373A"/>
    <w:pPr>
      <w:ind w:left="1644"/>
    </w:pPr>
    <w:rPr>
      <w:snapToGrid/>
    </w:rPr>
  </w:style>
  <w:style w:type="paragraph" w:customStyle="1" w:styleId="99PreformattedText">
    <w:name w:val="99_PreformattedText"/>
    <w:locked/>
    <w:pPr>
      <w:spacing w:after="0" w:line="240" w:lineRule="auto"/>
    </w:pPr>
    <w:rPr>
      <w:rFonts w:ascii="Courier New" w:hAnsi="Courier New"/>
      <w:color w:val="000000"/>
      <w:sz w:val="20"/>
      <w:szCs w:val="20"/>
    </w:rPr>
  </w:style>
  <w:style w:type="paragraph" w:customStyle="1" w:styleId="62KopfzeileQuer">
    <w:name w:val="62_KopfzeileQuer"/>
    <w:basedOn w:val="ParaAbsatz1"/>
    <w:rsid w:val="0067373A"/>
    <w:pPr>
      <w:tabs>
        <w:tab w:val="center" w:pos="6719"/>
        <w:tab w:val="right" w:pos="13438"/>
      </w:tabs>
      <w:ind w:firstLine="0"/>
    </w:pPr>
  </w:style>
  <w:style w:type="paragraph" w:customStyle="1" w:styleId="63FuzeileQuer">
    <w:name w:val="63_FußzeileQuer"/>
    <w:basedOn w:val="65FNText"/>
    <w:rsid w:val="0067373A"/>
    <w:pPr>
      <w:tabs>
        <w:tab w:val="center" w:pos="6719"/>
        <w:tab w:val="right" w:pos="13438"/>
      </w:tabs>
    </w:pPr>
  </w:style>
  <w:style w:type="paragraph" w:customStyle="1" w:styleId="32InhaltEintragEinzug">
    <w:name w:val="32_InhaltEintragEinzug"/>
    <w:basedOn w:val="32InhaltEintrag"/>
    <w:rsid w:val="0067373A"/>
    <w:pPr>
      <w:tabs>
        <w:tab w:val="right" w:pos="1021"/>
        <w:tab w:val="left" w:pos="1191"/>
      </w:tabs>
      <w:ind w:left="1191" w:hanging="1191"/>
    </w:pPr>
  </w:style>
  <w:style w:type="character" w:styleId="Hyperlink">
    <w:name w:val="Hyperlink"/>
    <w:basedOn w:val="Absatz-Standardschriftart"/>
    <w:uiPriority w:val="99"/>
    <w:unhideWhenUsed/>
    <w:locked/>
    <w:rsid w:val="008A6393"/>
    <w:rPr>
      <w:rFonts w:cs="Times New Roman"/>
      <w:color w:val="0000FF" w:themeColor="hyperlink"/>
      <w:u w:val="single"/>
    </w:rPr>
  </w:style>
  <w:style w:type="paragraph" w:styleId="Sprechblasentext">
    <w:name w:val="Balloon Text"/>
    <w:basedOn w:val="Standard"/>
    <w:link w:val="SprechblasentextZchn"/>
    <w:uiPriority w:val="99"/>
    <w:semiHidden/>
    <w:unhideWhenUsed/>
    <w:locked/>
    <w:rsid w:val="00A523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2354"/>
    <w:rPr>
      <w:rFonts w:ascii="Tahoma" w:hAnsi="Tahoma" w:cs="Tahoma"/>
      <w:sz w:val="16"/>
      <w:szCs w:val="16"/>
    </w:rPr>
  </w:style>
  <w:style w:type="paragraph" w:styleId="Kopfzeile">
    <w:name w:val="header"/>
    <w:basedOn w:val="Standard"/>
    <w:link w:val="KopfzeileZchn"/>
    <w:uiPriority w:val="99"/>
    <w:unhideWhenUsed/>
    <w:locked/>
    <w:rsid w:val="00A52354"/>
    <w:pPr>
      <w:tabs>
        <w:tab w:val="center" w:pos="4536"/>
        <w:tab w:val="right" w:pos="9072"/>
      </w:tabs>
    </w:pPr>
  </w:style>
  <w:style w:type="character" w:customStyle="1" w:styleId="KopfzeileZchn">
    <w:name w:val="Kopfzeile Zchn"/>
    <w:basedOn w:val="Absatz-Standardschriftart"/>
    <w:link w:val="Kopfzeile"/>
    <w:uiPriority w:val="99"/>
    <w:locked/>
    <w:rsid w:val="00A52354"/>
    <w:rPr>
      <w:rFonts w:cs="Times New Roman"/>
    </w:rPr>
  </w:style>
  <w:style w:type="paragraph" w:styleId="Fuzeile">
    <w:name w:val="footer"/>
    <w:basedOn w:val="Standard"/>
    <w:link w:val="FuzeileZchn"/>
    <w:uiPriority w:val="99"/>
    <w:unhideWhenUsed/>
    <w:locked/>
    <w:rsid w:val="00A52354"/>
    <w:pPr>
      <w:tabs>
        <w:tab w:val="center" w:pos="4536"/>
        <w:tab w:val="right" w:pos="9072"/>
      </w:tabs>
    </w:pPr>
  </w:style>
  <w:style w:type="character" w:customStyle="1" w:styleId="FuzeileZchn">
    <w:name w:val="Fußzeile Zchn"/>
    <w:basedOn w:val="Absatz-Standardschriftart"/>
    <w:link w:val="Fuzeile"/>
    <w:uiPriority w:val="99"/>
    <w:locked/>
    <w:rsid w:val="00A52354"/>
    <w:rPr>
      <w:rFonts w:cs="Times New Roman"/>
    </w:rPr>
  </w:style>
  <w:style w:type="paragraph" w:styleId="Kommentartext">
    <w:name w:val="annotation text"/>
    <w:basedOn w:val="Standard"/>
    <w:link w:val="KommentartextZchn"/>
    <w:unhideWhenUsed/>
    <w:locked/>
    <w:rsid w:val="00937358"/>
  </w:style>
  <w:style w:type="character" w:customStyle="1" w:styleId="KommentartextZchn">
    <w:name w:val="Kommentartext Zchn"/>
    <w:basedOn w:val="Absatz-Standardschriftart"/>
    <w:link w:val="Kommentartext"/>
    <w:rsid w:val="00937358"/>
    <w:rPr>
      <w:sz w:val="20"/>
      <w:szCs w:val="20"/>
    </w:rPr>
  </w:style>
  <w:style w:type="paragraph" w:styleId="Kommentarthema">
    <w:name w:val="annotation subject"/>
    <w:basedOn w:val="Kommentartext"/>
    <w:next w:val="Kommentartext"/>
    <w:link w:val="KommentarthemaZchn"/>
    <w:uiPriority w:val="99"/>
    <w:semiHidden/>
    <w:unhideWhenUsed/>
    <w:locked/>
    <w:rsid w:val="00937358"/>
    <w:rPr>
      <w:b/>
      <w:bCs/>
    </w:rPr>
  </w:style>
  <w:style w:type="character" w:customStyle="1" w:styleId="KommentarthemaZchn">
    <w:name w:val="Kommentarthema Zchn"/>
    <w:basedOn w:val="KommentartextZchn"/>
    <w:link w:val="Kommentarthema"/>
    <w:uiPriority w:val="99"/>
    <w:semiHidden/>
    <w:rsid w:val="00937358"/>
    <w:rPr>
      <w:b/>
      <w:bCs/>
      <w:sz w:val="20"/>
      <w:szCs w:val="20"/>
    </w:rPr>
  </w:style>
  <w:style w:type="paragraph" w:styleId="Funotentext">
    <w:name w:val="footnote text"/>
    <w:basedOn w:val="Standard"/>
    <w:link w:val="FunotentextZchn"/>
    <w:uiPriority w:val="99"/>
    <w:unhideWhenUsed/>
    <w:locked/>
    <w:rsid w:val="00DF5F19"/>
    <w:pPr>
      <w:keepNext w:val="0"/>
      <w:keepLines/>
      <w:spacing w:before="20"/>
      <w:ind w:left="284" w:hanging="284"/>
      <w:jc w:val="both"/>
    </w:pPr>
    <w:rPr>
      <w:noProof/>
      <w:color w:val="auto"/>
      <w:sz w:val="17"/>
    </w:rPr>
  </w:style>
  <w:style w:type="character" w:customStyle="1" w:styleId="FunotentextZchn">
    <w:name w:val="Fußnotentext Zchn"/>
    <w:basedOn w:val="Absatz-Standardschriftart"/>
    <w:link w:val="Funotentext"/>
    <w:uiPriority w:val="99"/>
    <w:rsid w:val="00DF5F19"/>
    <w:rPr>
      <w:rFonts w:ascii="Times New Roman" w:eastAsia="Times New Roman" w:hAnsi="Times New Roman"/>
      <w:noProof/>
      <w:snapToGrid w:val="0"/>
      <w:sz w:val="17"/>
      <w:szCs w:val="20"/>
      <w:lang w:val="de-DE" w:eastAsia="de-DE"/>
    </w:rPr>
  </w:style>
  <w:style w:type="numbering" w:customStyle="1" w:styleId="KeineListe1">
    <w:name w:val="Keine Liste1"/>
    <w:next w:val="KeineListe"/>
    <w:uiPriority w:val="99"/>
    <w:semiHidden/>
    <w:unhideWhenUsed/>
    <w:locked/>
    <w:rsid w:val="008C3E1F"/>
  </w:style>
  <w:style w:type="paragraph" w:styleId="berarbeitung">
    <w:name w:val="Revision"/>
    <w:hidden/>
    <w:uiPriority w:val="99"/>
    <w:semiHidden/>
    <w:rsid w:val="008B22B0"/>
    <w:pPr>
      <w:spacing w:after="0" w:line="240" w:lineRule="auto"/>
    </w:pPr>
    <w:rPr>
      <w:rFonts w:ascii="Calibri" w:hAnsi="Calibri"/>
      <w:snapToGrid w:val="0"/>
      <w:color w:val="000000"/>
      <w:szCs w:val="20"/>
      <w:lang w:eastAsia="de-DE"/>
    </w:rPr>
  </w:style>
  <w:style w:type="character" w:customStyle="1" w:styleId="ParaAbsatz1Zchn">
    <w:name w:val="Para_Absatz_1_ Zchn"/>
    <w:link w:val="ParaAbsatz1"/>
    <w:rsid w:val="00D14562"/>
    <w:rPr>
      <w:rFonts w:ascii="Times New Roman" w:eastAsia="Times New Roman" w:hAnsi="Times New Roman"/>
      <w:snapToGrid w:val="0"/>
      <w:sz w:val="20"/>
      <w:szCs w:val="20"/>
      <w:lang w:val="de-DE" w:eastAsia="de-DE"/>
    </w:rPr>
  </w:style>
  <w:style w:type="table" w:customStyle="1" w:styleId="Tabellenraster1">
    <w:name w:val="Tabellenraster1"/>
    <w:basedOn w:val="NormaleTabelle"/>
    <w:next w:val="Tabellenraster"/>
    <w:uiPriority w:val="59"/>
    <w:locked/>
    <w:rsid w:val="00851EC9"/>
    <w:pPr>
      <w:spacing w:after="0" w:line="240" w:lineRule="auto"/>
    </w:pPr>
    <w:rPr>
      <w:rFonts w:eastAsia="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locked/>
    <w:rsid w:val="0085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para">
    <w:name w:val="ueberschrpara"/>
    <w:basedOn w:val="Standard"/>
    <w:rsid w:val="00C51407"/>
    <w:pPr>
      <w:snapToGrid w:val="0"/>
      <w:spacing w:line="220" w:lineRule="atLeast"/>
    </w:pPr>
    <w:rPr>
      <w:b/>
      <w:bCs/>
      <w:snapToGrid/>
      <w:lang w:eastAsia="de-AT"/>
    </w:rPr>
  </w:style>
  <w:style w:type="paragraph" w:customStyle="1" w:styleId="abs">
    <w:name w:val="abs"/>
    <w:basedOn w:val="Standard"/>
    <w:rsid w:val="00C51407"/>
    <w:pPr>
      <w:snapToGrid w:val="0"/>
      <w:spacing w:line="288" w:lineRule="auto"/>
      <w:ind w:firstLine="397"/>
    </w:pPr>
    <w:rPr>
      <w:snapToGrid/>
      <w:lang w:eastAsia="de-AT"/>
    </w:rPr>
  </w:style>
  <w:style w:type="paragraph" w:customStyle="1" w:styleId="ziffere1">
    <w:name w:val="ziffere1"/>
    <w:basedOn w:val="Standard"/>
    <w:rsid w:val="00C51407"/>
    <w:pPr>
      <w:snapToGrid w:val="0"/>
      <w:spacing w:before="40" w:line="220" w:lineRule="atLeast"/>
    </w:pPr>
    <w:rPr>
      <w:snapToGrid/>
      <w:lang w:eastAsia="de-AT"/>
    </w:rPr>
  </w:style>
  <w:style w:type="character" w:customStyle="1" w:styleId="gldsymbol">
    <w:name w:val="gldsymbol"/>
    <w:basedOn w:val="Absatz-Standardschriftart"/>
    <w:rsid w:val="00C51407"/>
    <w:rPr>
      <w:b/>
      <w:bCs/>
    </w:rPr>
  </w:style>
  <w:style w:type="character" w:customStyle="1" w:styleId="berschrift1Zchn">
    <w:name w:val="Überschrift 1 Zchn"/>
    <w:basedOn w:val="Absatz-Standardschriftart"/>
    <w:link w:val="berschrift1"/>
    <w:uiPriority w:val="9"/>
    <w:rsid w:val="006B1E4C"/>
    <w:rPr>
      <w:rFonts w:ascii="Times New Roman" w:eastAsia="Times New Roman" w:hAnsi="Times New Roman"/>
      <w:b/>
      <w:noProof/>
      <w:snapToGrid w:val="0"/>
      <w:szCs w:val="20"/>
      <w:lang w:eastAsia="de-DE"/>
    </w:rPr>
  </w:style>
  <w:style w:type="character" w:customStyle="1" w:styleId="berschrift4Zchn">
    <w:name w:val="Überschrift 4 Zchn"/>
    <w:basedOn w:val="Absatz-Standardschriftart"/>
    <w:link w:val="berschrift4"/>
    <w:uiPriority w:val="9"/>
    <w:rsid w:val="00323C08"/>
    <w:rPr>
      <w:rFonts w:ascii="Times New Roman" w:eastAsia="Times New Roman" w:hAnsi="Times New Roman"/>
      <w:b/>
      <w:noProof/>
      <w:snapToGrid w:val="0"/>
      <w:sz w:val="20"/>
      <w:szCs w:val="20"/>
      <w:lang w:val="de-DE" w:eastAsia="de-DE"/>
    </w:rPr>
  </w:style>
  <w:style w:type="character" w:customStyle="1" w:styleId="berschrift2Zchn">
    <w:name w:val="Überschrift 2 Zchn"/>
    <w:basedOn w:val="Absatz-Standardschriftart"/>
    <w:link w:val="berschrift2"/>
    <w:uiPriority w:val="9"/>
    <w:rsid w:val="00323C08"/>
    <w:rPr>
      <w:rFonts w:ascii="Times New Roman" w:eastAsia="Times New Roman" w:hAnsi="Times New Roman"/>
      <w:b/>
      <w:snapToGrid w:val="0"/>
      <w:lang w:val="de-DE" w:eastAsia="de-DE"/>
    </w:rPr>
  </w:style>
  <w:style w:type="paragraph" w:customStyle="1" w:styleId="ParaFolgeabsatz">
    <w:name w:val="Para_Folgeabsatz"/>
    <w:basedOn w:val="ParaAbsatz1"/>
    <w:qFormat/>
    <w:rsid w:val="00F57277"/>
    <w:pPr>
      <w:keepLines/>
      <w:spacing w:before="80" w:line="240" w:lineRule="auto"/>
    </w:pPr>
  </w:style>
  <w:style w:type="paragraph" w:styleId="Inhaltsverzeichnisberschrift">
    <w:name w:val="TOC Heading"/>
    <w:basedOn w:val="berschrift1"/>
    <w:next w:val="Standard"/>
    <w:uiPriority w:val="39"/>
    <w:unhideWhenUsed/>
    <w:qFormat/>
    <w:locked/>
    <w:rsid w:val="005160DD"/>
    <w:pPr>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locked/>
    <w:rsid w:val="009272B7"/>
    <w:pPr>
      <w:keepLines/>
      <w:tabs>
        <w:tab w:val="right" w:pos="8505"/>
      </w:tabs>
      <w:spacing w:before="360"/>
    </w:pPr>
    <w:rPr>
      <w:b/>
      <w:noProof/>
      <w:color w:val="auto"/>
      <w:sz w:val="24"/>
      <w:szCs w:val="24"/>
    </w:rPr>
  </w:style>
  <w:style w:type="paragraph" w:styleId="Verzeichnis2">
    <w:name w:val="toc 2"/>
    <w:basedOn w:val="Verzeichnis1"/>
    <w:next w:val="Standard"/>
    <w:autoRedefine/>
    <w:uiPriority w:val="39"/>
    <w:unhideWhenUsed/>
    <w:locked/>
    <w:rsid w:val="009272B7"/>
    <w:pPr>
      <w:suppressAutoHyphens/>
      <w:spacing w:before="240"/>
      <w:ind w:right="851"/>
    </w:pPr>
    <w:rPr>
      <w:sz w:val="21"/>
    </w:rPr>
  </w:style>
  <w:style w:type="paragraph" w:styleId="Verzeichnis4">
    <w:name w:val="toc 4"/>
    <w:basedOn w:val="Standard"/>
    <w:next w:val="Standard"/>
    <w:autoRedefine/>
    <w:uiPriority w:val="39"/>
    <w:unhideWhenUsed/>
    <w:locked/>
    <w:rsid w:val="00535196"/>
    <w:pPr>
      <w:keepNext w:val="0"/>
      <w:tabs>
        <w:tab w:val="right" w:leader="dot" w:pos="8505"/>
      </w:tabs>
      <w:suppressAutoHyphens/>
      <w:spacing w:before="40" w:after="20"/>
      <w:ind w:left="992" w:right="567" w:hanging="425"/>
    </w:pPr>
    <w:rPr>
      <w:noProof/>
      <w:color w:val="auto"/>
    </w:rPr>
  </w:style>
  <w:style w:type="paragraph" w:customStyle="1" w:styleId="51Abs">
    <w:name w:val="51_Abs"/>
    <w:basedOn w:val="00LegStandard"/>
    <w:link w:val="51AbsZchn"/>
    <w:qFormat/>
    <w:rsid w:val="001B79C5"/>
    <w:pPr>
      <w:spacing w:before="80" w:line="240" w:lineRule="auto"/>
      <w:ind w:firstLine="397"/>
    </w:pPr>
    <w:rPr>
      <w:color w:val="auto"/>
    </w:rPr>
  </w:style>
  <w:style w:type="character" w:customStyle="1" w:styleId="51AbsZchn">
    <w:name w:val="51_Abs Zchn"/>
    <w:link w:val="51Abs"/>
    <w:rsid w:val="001B79C5"/>
    <w:rPr>
      <w:rFonts w:ascii="Times New Roman" w:eastAsia="Times New Roman" w:hAnsi="Times New Roman"/>
      <w:snapToGrid w:val="0"/>
      <w:sz w:val="20"/>
      <w:szCs w:val="20"/>
      <w:lang w:val="de-DE" w:eastAsia="de-DE"/>
    </w:rPr>
  </w:style>
  <w:style w:type="character" w:customStyle="1" w:styleId="berschrift3Zchn">
    <w:name w:val="Überschrift 3 Zchn"/>
    <w:basedOn w:val="Absatz-Standardschriftart"/>
    <w:link w:val="berschrift3"/>
    <w:uiPriority w:val="9"/>
    <w:rsid w:val="00147941"/>
    <w:rPr>
      <w:rFonts w:ascii="Times New Roman" w:eastAsia="Times New Roman" w:hAnsi="Times New Roman"/>
      <w:b/>
      <w:noProof/>
      <w:snapToGrid w:val="0"/>
      <w:sz w:val="21"/>
      <w:szCs w:val="21"/>
      <w:lang w:val="de-DE" w:eastAsia="de-DE"/>
    </w:rPr>
  </w:style>
  <w:style w:type="paragraph" w:styleId="Verzeichnis3">
    <w:name w:val="toc 3"/>
    <w:basedOn w:val="Standard"/>
    <w:next w:val="Standard"/>
    <w:autoRedefine/>
    <w:uiPriority w:val="39"/>
    <w:unhideWhenUsed/>
    <w:locked/>
    <w:rsid w:val="00792857"/>
    <w:pPr>
      <w:keepNext w:val="0"/>
      <w:tabs>
        <w:tab w:val="right" w:pos="8505"/>
      </w:tabs>
      <w:suppressAutoHyphens/>
      <w:spacing w:before="120"/>
      <w:ind w:left="284" w:right="567"/>
    </w:pPr>
    <w:rPr>
      <w:b/>
      <w:color w:val="auto"/>
    </w:rPr>
  </w:style>
  <w:style w:type="paragraph" w:styleId="Endnotentext">
    <w:name w:val="endnote text"/>
    <w:basedOn w:val="Standard"/>
    <w:link w:val="EndnotentextZchn"/>
    <w:uiPriority w:val="99"/>
    <w:unhideWhenUsed/>
    <w:locked/>
    <w:rsid w:val="00350F87"/>
    <w:pPr>
      <w:keepNext w:val="0"/>
      <w:spacing w:before="100"/>
      <w:ind w:left="284" w:hanging="284"/>
    </w:pPr>
    <w:rPr>
      <w:color w:val="auto"/>
      <w:sz w:val="18"/>
      <w:szCs w:val="18"/>
    </w:rPr>
  </w:style>
  <w:style w:type="character" w:customStyle="1" w:styleId="EndnotentextZchn">
    <w:name w:val="Endnotentext Zchn"/>
    <w:basedOn w:val="Absatz-Standardschriftart"/>
    <w:link w:val="Endnotentext"/>
    <w:uiPriority w:val="99"/>
    <w:rsid w:val="00350F87"/>
    <w:rPr>
      <w:rFonts w:ascii="Times New Roman" w:eastAsia="Times New Roman" w:hAnsi="Times New Roman"/>
      <w:snapToGrid w:val="0"/>
      <w:sz w:val="18"/>
      <w:szCs w:val="18"/>
      <w:lang w:val="de-DE" w:eastAsia="de-DE"/>
    </w:rPr>
  </w:style>
  <w:style w:type="paragraph" w:customStyle="1" w:styleId="ZifferAufzhlung">
    <w:name w:val="Ziffer Aufzählung"/>
    <w:basedOn w:val="0A-ZifferAufzhlung"/>
    <w:rsid w:val="00EA1C68"/>
    <w:pPr>
      <w:ind w:left="709" w:hanging="283"/>
    </w:pPr>
  </w:style>
  <w:style w:type="paragraph" w:styleId="Verzeichnis5">
    <w:name w:val="toc 5"/>
    <w:basedOn w:val="Standard"/>
    <w:next w:val="Standard"/>
    <w:autoRedefine/>
    <w:uiPriority w:val="39"/>
    <w:unhideWhenUsed/>
    <w:locked/>
    <w:rsid w:val="00EB6317"/>
    <w:pPr>
      <w:keepNext w:val="0"/>
      <w:spacing w:before="0" w:after="100" w:line="276" w:lineRule="auto"/>
      <w:ind w:left="880"/>
    </w:pPr>
    <w:rPr>
      <w:rFonts w:asciiTheme="minorHAnsi" w:eastAsiaTheme="minorEastAsia" w:hAnsiTheme="minorHAnsi" w:cstheme="minorBidi"/>
      <w:snapToGrid/>
      <w:color w:val="auto"/>
      <w:sz w:val="22"/>
      <w:szCs w:val="22"/>
    </w:rPr>
  </w:style>
  <w:style w:type="paragraph" w:styleId="Verzeichnis6">
    <w:name w:val="toc 6"/>
    <w:basedOn w:val="Standard"/>
    <w:next w:val="Standard"/>
    <w:autoRedefine/>
    <w:uiPriority w:val="39"/>
    <w:unhideWhenUsed/>
    <w:locked/>
    <w:rsid w:val="00EB6317"/>
    <w:pPr>
      <w:keepNext w:val="0"/>
      <w:spacing w:before="0" w:after="100" w:line="276" w:lineRule="auto"/>
      <w:ind w:left="1100"/>
    </w:pPr>
    <w:rPr>
      <w:rFonts w:asciiTheme="minorHAnsi" w:eastAsiaTheme="minorEastAsia" w:hAnsiTheme="minorHAnsi" w:cstheme="minorBidi"/>
      <w:snapToGrid/>
      <w:color w:val="auto"/>
      <w:sz w:val="22"/>
      <w:szCs w:val="22"/>
    </w:rPr>
  </w:style>
  <w:style w:type="paragraph" w:styleId="Verzeichnis7">
    <w:name w:val="toc 7"/>
    <w:basedOn w:val="Standard"/>
    <w:next w:val="Standard"/>
    <w:autoRedefine/>
    <w:uiPriority w:val="39"/>
    <w:unhideWhenUsed/>
    <w:locked/>
    <w:rsid w:val="00EB6317"/>
    <w:pPr>
      <w:keepNext w:val="0"/>
      <w:spacing w:before="0" w:after="100" w:line="276" w:lineRule="auto"/>
      <w:ind w:left="1320"/>
    </w:pPr>
    <w:rPr>
      <w:rFonts w:asciiTheme="minorHAnsi" w:eastAsiaTheme="minorEastAsia" w:hAnsiTheme="minorHAnsi" w:cstheme="minorBidi"/>
      <w:snapToGrid/>
      <w:color w:val="auto"/>
      <w:sz w:val="22"/>
      <w:szCs w:val="22"/>
    </w:rPr>
  </w:style>
  <w:style w:type="paragraph" w:styleId="Verzeichnis8">
    <w:name w:val="toc 8"/>
    <w:basedOn w:val="Standard"/>
    <w:next w:val="Standard"/>
    <w:autoRedefine/>
    <w:uiPriority w:val="39"/>
    <w:unhideWhenUsed/>
    <w:locked/>
    <w:rsid w:val="00EB6317"/>
    <w:pPr>
      <w:keepNext w:val="0"/>
      <w:spacing w:before="0" w:after="100" w:line="276" w:lineRule="auto"/>
      <w:ind w:left="1540"/>
    </w:pPr>
    <w:rPr>
      <w:rFonts w:asciiTheme="minorHAnsi" w:eastAsiaTheme="minorEastAsia" w:hAnsiTheme="minorHAnsi" w:cstheme="minorBidi"/>
      <w:snapToGrid/>
      <w:color w:val="auto"/>
      <w:sz w:val="22"/>
      <w:szCs w:val="22"/>
    </w:rPr>
  </w:style>
  <w:style w:type="paragraph" w:styleId="Verzeichnis9">
    <w:name w:val="toc 9"/>
    <w:basedOn w:val="Standard"/>
    <w:next w:val="Standard"/>
    <w:autoRedefine/>
    <w:uiPriority w:val="39"/>
    <w:unhideWhenUsed/>
    <w:locked/>
    <w:rsid w:val="00EB6317"/>
    <w:pPr>
      <w:keepNext w:val="0"/>
      <w:spacing w:before="0" w:after="100" w:line="276" w:lineRule="auto"/>
      <w:ind w:left="1760"/>
    </w:pPr>
    <w:rPr>
      <w:rFonts w:asciiTheme="minorHAnsi" w:eastAsiaTheme="minorEastAsia" w:hAnsiTheme="minorHAnsi" w:cstheme="minorBidi"/>
      <w:snapToGrid/>
      <w:color w:val="auto"/>
      <w:sz w:val="22"/>
      <w:szCs w:val="22"/>
    </w:rPr>
  </w:style>
  <w:style w:type="paragraph" w:customStyle="1" w:styleId="Spiegelstrich">
    <w:name w:val="Spiegelstrich"/>
    <w:basedOn w:val="ParaFolgeabsatz"/>
    <w:rsid w:val="00184CCF"/>
    <w:pPr>
      <w:tabs>
        <w:tab w:val="left" w:pos="397"/>
      </w:tabs>
      <w:spacing w:before="40"/>
      <w:ind w:left="397" w:hanging="284"/>
    </w:pPr>
    <w:rPr>
      <w:lang w:val="de-AT"/>
    </w:rPr>
  </w:style>
  <w:style w:type="paragraph" w:customStyle="1" w:styleId="Spiegelstrich2">
    <w:name w:val="Spiegelstrich2"/>
    <w:basedOn w:val="Spiegelstrich"/>
    <w:rsid w:val="00184CCF"/>
    <w:pPr>
      <w:tabs>
        <w:tab w:val="clear" w:pos="397"/>
        <w:tab w:val="left" w:pos="624"/>
      </w:tabs>
      <w:spacing w:before="20"/>
      <w:ind w:left="624" w:hanging="227"/>
    </w:pPr>
  </w:style>
  <w:style w:type="paragraph" w:customStyle="1" w:styleId="0ALiterae075cmHngend05cmVor1">
    <w:name w:val="0A_Literae:  075 cm Hängend:  05 cm Vor:  1..."/>
    <w:basedOn w:val="ParaFolgeabsatz"/>
    <w:rsid w:val="00FB09AD"/>
    <w:pPr>
      <w:spacing w:before="20"/>
      <w:ind w:left="709" w:hanging="283"/>
    </w:pPr>
  </w:style>
  <w:style w:type="character" w:styleId="BesuchterHyperlink">
    <w:name w:val="FollowedHyperlink"/>
    <w:basedOn w:val="Absatz-Standardschriftart"/>
    <w:uiPriority w:val="99"/>
    <w:semiHidden/>
    <w:unhideWhenUsed/>
    <w:locked/>
    <w:rsid w:val="001552BF"/>
    <w:rPr>
      <w:color w:val="800080" w:themeColor="followedHyperlink"/>
      <w:u w:val="single"/>
    </w:rPr>
  </w:style>
  <w:style w:type="paragraph" w:styleId="Aufzhlungszeichen">
    <w:name w:val="List Bullet"/>
    <w:basedOn w:val="Standard"/>
    <w:uiPriority w:val="99"/>
    <w:unhideWhenUsed/>
    <w:locked/>
    <w:rsid w:val="00355CB5"/>
    <w:pPr>
      <w:numPr>
        <w:numId w:val="8"/>
      </w:numPr>
      <w:contextualSpacing/>
    </w:pPr>
  </w:style>
  <w:style w:type="paragraph" w:styleId="Aufzhlungszeichen3">
    <w:name w:val="List Bullet 3"/>
    <w:basedOn w:val="Standard"/>
    <w:uiPriority w:val="99"/>
    <w:unhideWhenUsed/>
    <w:locked/>
    <w:rsid w:val="00792DB7"/>
    <w:pPr>
      <w:numPr>
        <w:numId w:val="9"/>
      </w:numPr>
      <w:contextualSpacing/>
    </w:pPr>
  </w:style>
  <w:style w:type="paragraph" w:customStyle="1" w:styleId="52Ziffere1">
    <w:name w:val="52_Ziffer_e1"/>
    <w:basedOn w:val="Standard"/>
    <w:qFormat/>
    <w:rsid w:val="00821E95"/>
    <w:pPr>
      <w:keepNext w:val="0"/>
      <w:tabs>
        <w:tab w:val="right" w:pos="624"/>
        <w:tab w:val="left" w:pos="680"/>
      </w:tabs>
      <w:spacing w:before="40" w:line="220" w:lineRule="exact"/>
      <w:ind w:left="680" w:hanging="680"/>
      <w:jc w:val="both"/>
    </w:pPr>
    <w:rPr>
      <w:rFonts w:eastAsiaTheme="minorEastAsia"/>
      <w:snapToGrid/>
      <w:lang w:val="de-AT" w:eastAsia="de-AT"/>
    </w:rPr>
  </w:style>
  <w:style w:type="paragraph" w:customStyle="1" w:styleId="0-Rahmennderungsanordnung">
    <w:name w:val="0- Rahmen_Änderungsanordnung"/>
    <w:basedOn w:val="ParaAbsatz1"/>
    <w:rsid w:val="00407C09"/>
    <w:pPr>
      <w:keepNext/>
      <w:keepLines/>
      <w:spacing w:before="360"/>
      <w:ind w:firstLine="0"/>
    </w:pPr>
    <w:rPr>
      <w:i/>
    </w:rPr>
  </w:style>
  <w:style w:type="paragraph" w:customStyle="1" w:styleId="23SatznachNovao">
    <w:name w:val="23_Satz_(nach_Novao)"/>
    <w:basedOn w:val="00LegStandard"/>
    <w:next w:val="21NovAo1"/>
    <w:qFormat/>
    <w:pPr>
      <w:spacing w:before="80"/>
    </w:pPr>
  </w:style>
  <w:style w:type="paragraph" w:customStyle="1" w:styleId="Formatvorlage1">
    <w:name w:val="Formatvorlage1"/>
    <w:basedOn w:val="0-Rahmennderungsanordnung"/>
    <w:rsid w:val="00E60A97"/>
    <w:pPr>
      <w:spacing w:before="120" w:line="240" w:lineRule="auto"/>
    </w:pPr>
  </w:style>
  <w:style w:type="paragraph" w:customStyle="1" w:styleId="0-RahmennderungsanordnungOhneAA">
    <w:name w:val="0- Rahmen_Änderungsanordnung Ohne AA"/>
    <w:basedOn w:val="Formatvorlage1"/>
    <w:qFormat/>
    <w:rsid w:val="00867D1F"/>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723">
      <w:bodyDiv w:val="1"/>
      <w:marLeft w:val="0"/>
      <w:marRight w:val="0"/>
      <w:marTop w:val="0"/>
      <w:marBottom w:val="0"/>
      <w:divBdr>
        <w:top w:val="none" w:sz="0" w:space="0" w:color="auto"/>
        <w:left w:val="none" w:sz="0" w:space="0" w:color="auto"/>
        <w:bottom w:val="none" w:sz="0" w:space="0" w:color="auto"/>
        <w:right w:val="none" w:sz="0" w:space="0" w:color="auto"/>
      </w:divBdr>
      <w:divsChild>
        <w:div w:id="2133867271">
          <w:marLeft w:val="0"/>
          <w:marRight w:val="0"/>
          <w:marTop w:val="0"/>
          <w:marBottom w:val="0"/>
          <w:divBdr>
            <w:top w:val="none" w:sz="0" w:space="0" w:color="auto"/>
            <w:left w:val="none" w:sz="0" w:space="0" w:color="auto"/>
            <w:bottom w:val="none" w:sz="0" w:space="0" w:color="auto"/>
            <w:right w:val="none" w:sz="0" w:space="0" w:color="auto"/>
          </w:divBdr>
          <w:divsChild>
            <w:div w:id="1158573354">
              <w:marLeft w:val="0"/>
              <w:marRight w:val="0"/>
              <w:marTop w:val="0"/>
              <w:marBottom w:val="0"/>
              <w:divBdr>
                <w:top w:val="none" w:sz="0" w:space="0" w:color="auto"/>
                <w:left w:val="none" w:sz="0" w:space="0" w:color="auto"/>
                <w:bottom w:val="none" w:sz="0" w:space="0" w:color="auto"/>
                <w:right w:val="none" w:sz="0" w:space="0" w:color="auto"/>
              </w:divBdr>
              <w:divsChild>
                <w:div w:id="1146432874">
                  <w:marLeft w:val="0"/>
                  <w:marRight w:val="0"/>
                  <w:marTop w:val="0"/>
                  <w:marBottom w:val="0"/>
                  <w:divBdr>
                    <w:top w:val="none" w:sz="0" w:space="0" w:color="auto"/>
                    <w:left w:val="none" w:sz="0" w:space="0" w:color="auto"/>
                    <w:bottom w:val="none" w:sz="0" w:space="0" w:color="auto"/>
                    <w:right w:val="none" w:sz="0" w:space="0" w:color="auto"/>
                  </w:divBdr>
                  <w:divsChild>
                    <w:div w:id="1987663243">
                      <w:marLeft w:val="0"/>
                      <w:marRight w:val="0"/>
                      <w:marTop w:val="0"/>
                      <w:marBottom w:val="0"/>
                      <w:divBdr>
                        <w:top w:val="none" w:sz="0" w:space="0" w:color="auto"/>
                        <w:left w:val="none" w:sz="0" w:space="0" w:color="auto"/>
                        <w:bottom w:val="none" w:sz="0" w:space="0" w:color="auto"/>
                        <w:right w:val="none" w:sz="0" w:space="0" w:color="auto"/>
                      </w:divBdr>
                      <w:divsChild>
                        <w:div w:id="1621650212">
                          <w:marLeft w:val="0"/>
                          <w:marRight w:val="0"/>
                          <w:marTop w:val="0"/>
                          <w:marBottom w:val="0"/>
                          <w:divBdr>
                            <w:top w:val="none" w:sz="0" w:space="0" w:color="auto"/>
                            <w:left w:val="none" w:sz="0" w:space="0" w:color="auto"/>
                            <w:bottom w:val="none" w:sz="0" w:space="0" w:color="auto"/>
                            <w:right w:val="none" w:sz="0" w:space="0" w:color="auto"/>
                          </w:divBdr>
                          <w:divsChild>
                            <w:div w:id="361827792">
                              <w:marLeft w:val="0"/>
                              <w:marRight w:val="0"/>
                              <w:marTop w:val="0"/>
                              <w:marBottom w:val="0"/>
                              <w:divBdr>
                                <w:top w:val="none" w:sz="0" w:space="0" w:color="auto"/>
                                <w:left w:val="none" w:sz="0" w:space="0" w:color="auto"/>
                                <w:bottom w:val="none" w:sz="0" w:space="0" w:color="auto"/>
                                <w:right w:val="none" w:sz="0" w:space="0" w:color="auto"/>
                              </w:divBdr>
                              <w:divsChild>
                                <w:div w:id="1995186125">
                                  <w:marLeft w:val="0"/>
                                  <w:marRight w:val="0"/>
                                  <w:marTop w:val="0"/>
                                  <w:marBottom w:val="0"/>
                                  <w:divBdr>
                                    <w:top w:val="none" w:sz="0" w:space="0" w:color="auto"/>
                                    <w:left w:val="none" w:sz="0" w:space="0" w:color="auto"/>
                                    <w:bottom w:val="none" w:sz="0" w:space="0" w:color="auto"/>
                                    <w:right w:val="none" w:sz="0" w:space="0" w:color="auto"/>
                                  </w:divBdr>
                                  <w:divsChild>
                                    <w:div w:id="1733625556">
                                      <w:marLeft w:val="0"/>
                                      <w:marRight w:val="0"/>
                                      <w:marTop w:val="0"/>
                                      <w:marBottom w:val="0"/>
                                      <w:divBdr>
                                        <w:top w:val="none" w:sz="0" w:space="0" w:color="auto"/>
                                        <w:left w:val="none" w:sz="0" w:space="0" w:color="auto"/>
                                        <w:bottom w:val="none" w:sz="0" w:space="0" w:color="auto"/>
                                        <w:right w:val="none" w:sz="0" w:space="0" w:color="auto"/>
                                      </w:divBdr>
                                      <w:divsChild>
                                        <w:div w:id="1430852982">
                                          <w:marLeft w:val="0"/>
                                          <w:marRight w:val="0"/>
                                          <w:marTop w:val="0"/>
                                          <w:marBottom w:val="0"/>
                                          <w:divBdr>
                                            <w:top w:val="none" w:sz="0" w:space="0" w:color="auto"/>
                                            <w:left w:val="none" w:sz="0" w:space="0" w:color="auto"/>
                                            <w:bottom w:val="none" w:sz="0" w:space="0" w:color="auto"/>
                                            <w:right w:val="none" w:sz="0" w:space="0" w:color="auto"/>
                                          </w:divBdr>
                                          <w:divsChild>
                                            <w:div w:id="19809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360360">
      <w:bodyDiv w:val="1"/>
      <w:marLeft w:val="0"/>
      <w:marRight w:val="0"/>
      <w:marTop w:val="0"/>
      <w:marBottom w:val="0"/>
      <w:divBdr>
        <w:top w:val="none" w:sz="0" w:space="0" w:color="auto"/>
        <w:left w:val="none" w:sz="0" w:space="0" w:color="auto"/>
        <w:bottom w:val="none" w:sz="0" w:space="0" w:color="auto"/>
        <w:right w:val="none" w:sz="0" w:space="0" w:color="auto"/>
      </w:divBdr>
      <w:divsChild>
        <w:div w:id="1759208102">
          <w:marLeft w:val="0"/>
          <w:marRight w:val="0"/>
          <w:marTop w:val="75"/>
          <w:marBottom w:val="75"/>
          <w:divBdr>
            <w:top w:val="none" w:sz="0" w:space="0" w:color="auto"/>
            <w:left w:val="none" w:sz="0" w:space="0" w:color="auto"/>
            <w:bottom w:val="none" w:sz="0" w:space="0" w:color="auto"/>
            <w:right w:val="none" w:sz="0" w:space="0" w:color="auto"/>
          </w:divBdr>
          <w:divsChild>
            <w:div w:id="660889319">
              <w:marLeft w:val="0"/>
              <w:marRight w:val="0"/>
              <w:marTop w:val="372"/>
              <w:marBottom w:val="0"/>
              <w:divBdr>
                <w:top w:val="none" w:sz="0" w:space="0" w:color="auto"/>
                <w:left w:val="none" w:sz="0" w:space="0" w:color="auto"/>
                <w:bottom w:val="none" w:sz="0" w:space="0" w:color="auto"/>
                <w:right w:val="none" w:sz="0" w:space="0" w:color="auto"/>
              </w:divBdr>
              <w:divsChild>
                <w:div w:id="1640257890">
                  <w:marLeft w:val="0"/>
                  <w:marRight w:val="0"/>
                  <w:marTop w:val="0"/>
                  <w:marBottom w:val="0"/>
                  <w:divBdr>
                    <w:top w:val="none" w:sz="0" w:space="0" w:color="auto"/>
                    <w:left w:val="none" w:sz="0" w:space="0" w:color="auto"/>
                    <w:bottom w:val="none" w:sz="0" w:space="0" w:color="auto"/>
                    <w:right w:val="none" w:sz="0" w:space="0" w:color="auto"/>
                  </w:divBdr>
                  <w:divsChild>
                    <w:div w:id="1654068198">
                      <w:marLeft w:val="0"/>
                      <w:marRight w:val="0"/>
                      <w:marTop w:val="120"/>
                      <w:marBottom w:val="0"/>
                      <w:divBdr>
                        <w:top w:val="single" w:sz="6" w:space="6" w:color="9D9C9C"/>
                        <w:left w:val="single" w:sz="6" w:space="6" w:color="9D9C9C"/>
                        <w:bottom w:val="single" w:sz="6" w:space="6" w:color="9D9C9C"/>
                        <w:right w:val="single" w:sz="6" w:space="6" w:color="9D9C9C"/>
                      </w:divBdr>
                      <w:divsChild>
                        <w:div w:id="890925940">
                          <w:marLeft w:val="0"/>
                          <w:marRight w:val="0"/>
                          <w:marTop w:val="0"/>
                          <w:marBottom w:val="0"/>
                          <w:divBdr>
                            <w:top w:val="none" w:sz="0" w:space="0" w:color="auto"/>
                            <w:left w:val="none" w:sz="0" w:space="0" w:color="auto"/>
                            <w:bottom w:val="none" w:sz="0" w:space="0" w:color="auto"/>
                            <w:right w:val="none" w:sz="0" w:space="0" w:color="auto"/>
                          </w:divBdr>
                          <w:divsChild>
                            <w:div w:id="34351291">
                              <w:marLeft w:val="0"/>
                              <w:marRight w:val="0"/>
                              <w:marTop w:val="240"/>
                              <w:marBottom w:val="0"/>
                              <w:divBdr>
                                <w:top w:val="none" w:sz="0" w:space="0" w:color="auto"/>
                                <w:left w:val="none" w:sz="0" w:space="0" w:color="auto"/>
                                <w:bottom w:val="none" w:sz="0" w:space="0" w:color="auto"/>
                                <w:right w:val="none" w:sz="0" w:space="0" w:color="auto"/>
                              </w:divBdr>
                              <w:divsChild>
                                <w:div w:id="1071928022">
                                  <w:marLeft w:val="0"/>
                                  <w:marRight w:val="0"/>
                                  <w:marTop w:val="0"/>
                                  <w:marBottom w:val="0"/>
                                  <w:divBdr>
                                    <w:top w:val="none" w:sz="0" w:space="0" w:color="auto"/>
                                    <w:left w:val="none" w:sz="0" w:space="0" w:color="auto"/>
                                    <w:bottom w:val="none" w:sz="0" w:space="0" w:color="auto"/>
                                    <w:right w:val="none" w:sz="0" w:space="0" w:color="auto"/>
                                  </w:divBdr>
                                  <w:divsChild>
                                    <w:div w:id="9478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84390">
      <w:bodyDiv w:val="1"/>
      <w:marLeft w:val="0"/>
      <w:marRight w:val="0"/>
      <w:marTop w:val="0"/>
      <w:marBottom w:val="0"/>
      <w:divBdr>
        <w:top w:val="none" w:sz="0" w:space="0" w:color="auto"/>
        <w:left w:val="none" w:sz="0" w:space="0" w:color="auto"/>
        <w:bottom w:val="none" w:sz="0" w:space="0" w:color="auto"/>
        <w:right w:val="none" w:sz="0" w:space="0" w:color="auto"/>
      </w:divBdr>
      <w:divsChild>
        <w:div w:id="1989050130">
          <w:marLeft w:val="0"/>
          <w:marRight w:val="0"/>
          <w:marTop w:val="75"/>
          <w:marBottom w:val="75"/>
          <w:divBdr>
            <w:top w:val="none" w:sz="0" w:space="0" w:color="auto"/>
            <w:left w:val="none" w:sz="0" w:space="0" w:color="auto"/>
            <w:bottom w:val="none" w:sz="0" w:space="0" w:color="auto"/>
            <w:right w:val="none" w:sz="0" w:space="0" w:color="auto"/>
          </w:divBdr>
          <w:divsChild>
            <w:div w:id="1764885430">
              <w:marLeft w:val="0"/>
              <w:marRight w:val="0"/>
              <w:marTop w:val="372"/>
              <w:marBottom w:val="0"/>
              <w:divBdr>
                <w:top w:val="none" w:sz="0" w:space="0" w:color="auto"/>
                <w:left w:val="none" w:sz="0" w:space="0" w:color="auto"/>
                <w:bottom w:val="none" w:sz="0" w:space="0" w:color="auto"/>
                <w:right w:val="none" w:sz="0" w:space="0" w:color="auto"/>
              </w:divBdr>
              <w:divsChild>
                <w:div w:id="2120952851">
                  <w:marLeft w:val="0"/>
                  <w:marRight w:val="0"/>
                  <w:marTop w:val="0"/>
                  <w:marBottom w:val="0"/>
                  <w:divBdr>
                    <w:top w:val="none" w:sz="0" w:space="0" w:color="auto"/>
                    <w:left w:val="none" w:sz="0" w:space="0" w:color="auto"/>
                    <w:bottom w:val="none" w:sz="0" w:space="0" w:color="auto"/>
                    <w:right w:val="none" w:sz="0" w:space="0" w:color="auto"/>
                  </w:divBdr>
                  <w:divsChild>
                    <w:div w:id="1680742175">
                      <w:marLeft w:val="0"/>
                      <w:marRight w:val="0"/>
                      <w:marTop w:val="120"/>
                      <w:marBottom w:val="0"/>
                      <w:divBdr>
                        <w:top w:val="single" w:sz="6" w:space="6" w:color="9D9C9C"/>
                        <w:left w:val="single" w:sz="6" w:space="6" w:color="9D9C9C"/>
                        <w:bottom w:val="single" w:sz="6" w:space="6" w:color="9D9C9C"/>
                        <w:right w:val="single" w:sz="6" w:space="6" w:color="9D9C9C"/>
                      </w:divBdr>
                      <w:divsChild>
                        <w:div w:id="1206332328">
                          <w:marLeft w:val="0"/>
                          <w:marRight w:val="0"/>
                          <w:marTop w:val="0"/>
                          <w:marBottom w:val="0"/>
                          <w:divBdr>
                            <w:top w:val="none" w:sz="0" w:space="0" w:color="auto"/>
                            <w:left w:val="none" w:sz="0" w:space="0" w:color="auto"/>
                            <w:bottom w:val="none" w:sz="0" w:space="0" w:color="auto"/>
                            <w:right w:val="none" w:sz="0" w:space="0" w:color="auto"/>
                          </w:divBdr>
                          <w:divsChild>
                            <w:div w:id="1627659571">
                              <w:marLeft w:val="0"/>
                              <w:marRight w:val="0"/>
                              <w:marTop w:val="240"/>
                              <w:marBottom w:val="0"/>
                              <w:divBdr>
                                <w:top w:val="none" w:sz="0" w:space="0" w:color="auto"/>
                                <w:left w:val="none" w:sz="0" w:space="0" w:color="auto"/>
                                <w:bottom w:val="none" w:sz="0" w:space="0" w:color="auto"/>
                                <w:right w:val="none" w:sz="0" w:space="0" w:color="auto"/>
                              </w:divBdr>
                              <w:divsChild>
                                <w:div w:id="127666546">
                                  <w:marLeft w:val="0"/>
                                  <w:marRight w:val="0"/>
                                  <w:marTop w:val="0"/>
                                  <w:marBottom w:val="0"/>
                                  <w:divBdr>
                                    <w:top w:val="none" w:sz="0" w:space="0" w:color="auto"/>
                                    <w:left w:val="none" w:sz="0" w:space="0" w:color="auto"/>
                                    <w:bottom w:val="none" w:sz="0" w:space="0" w:color="auto"/>
                                    <w:right w:val="none" w:sz="0" w:space="0" w:color="auto"/>
                                  </w:divBdr>
                                  <w:divsChild>
                                    <w:div w:id="835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307801">
      <w:bodyDiv w:val="1"/>
      <w:marLeft w:val="0"/>
      <w:marRight w:val="0"/>
      <w:marTop w:val="0"/>
      <w:marBottom w:val="0"/>
      <w:divBdr>
        <w:top w:val="none" w:sz="0" w:space="0" w:color="auto"/>
        <w:left w:val="none" w:sz="0" w:space="0" w:color="auto"/>
        <w:bottom w:val="none" w:sz="0" w:space="0" w:color="auto"/>
        <w:right w:val="none" w:sz="0" w:space="0" w:color="auto"/>
      </w:divBdr>
      <w:divsChild>
        <w:div w:id="481973298">
          <w:marLeft w:val="0"/>
          <w:marRight w:val="0"/>
          <w:marTop w:val="75"/>
          <w:marBottom w:val="75"/>
          <w:divBdr>
            <w:top w:val="none" w:sz="0" w:space="0" w:color="auto"/>
            <w:left w:val="none" w:sz="0" w:space="0" w:color="auto"/>
            <w:bottom w:val="none" w:sz="0" w:space="0" w:color="auto"/>
            <w:right w:val="none" w:sz="0" w:space="0" w:color="auto"/>
          </w:divBdr>
          <w:divsChild>
            <w:div w:id="267738473">
              <w:marLeft w:val="0"/>
              <w:marRight w:val="0"/>
              <w:marTop w:val="372"/>
              <w:marBottom w:val="0"/>
              <w:divBdr>
                <w:top w:val="none" w:sz="0" w:space="0" w:color="auto"/>
                <w:left w:val="none" w:sz="0" w:space="0" w:color="auto"/>
                <w:bottom w:val="none" w:sz="0" w:space="0" w:color="auto"/>
                <w:right w:val="none" w:sz="0" w:space="0" w:color="auto"/>
              </w:divBdr>
              <w:divsChild>
                <w:div w:id="582567544">
                  <w:marLeft w:val="0"/>
                  <w:marRight w:val="0"/>
                  <w:marTop w:val="0"/>
                  <w:marBottom w:val="0"/>
                  <w:divBdr>
                    <w:top w:val="none" w:sz="0" w:space="0" w:color="auto"/>
                    <w:left w:val="none" w:sz="0" w:space="0" w:color="auto"/>
                    <w:bottom w:val="none" w:sz="0" w:space="0" w:color="auto"/>
                    <w:right w:val="none" w:sz="0" w:space="0" w:color="auto"/>
                  </w:divBdr>
                  <w:divsChild>
                    <w:div w:id="2114551744">
                      <w:marLeft w:val="0"/>
                      <w:marRight w:val="0"/>
                      <w:marTop w:val="120"/>
                      <w:marBottom w:val="0"/>
                      <w:divBdr>
                        <w:top w:val="single" w:sz="6" w:space="6" w:color="9D9C9C"/>
                        <w:left w:val="single" w:sz="6" w:space="6" w:color="9D9C9C"/>
                        <w:bottom w:val="single" w:sz="6" w:space="6" w:color="9D9C9C"/>
                        <w:right w:val="single" w:sz="6" w:space="6" w:color="9D9C9C"/>
                      </w:divBdr>
                      <w:divsChild>
                        <w:div w:id="1714230460">
                          <w:marLeft w:val="0"/>
                          <w:marRight w:val="0"/>
                          <w:marTop w:val="0"/>
                          <w:marBottom w:val="0"/>
                          <w:divBdr>
                            <w:top w:val="none" w:sz="0" w:space="0" w:color="auto"/>
                            <w:left w:val="none" w:sz="0" w:space="0" w:color="auto"/>
                            <w:bottom w:val="none" w:sz="0" w:space="0" w:color="auto"/>
                            <w:right w:val="none" w:sz="0" w:space="0" w:color="auto"/>
                          </w:divBdr>
                          <w:divsChild>
                            <w:div w:id="1371372605">
                              <w:marLeft w:val="0"/>
                              <w:marRight w:val="0"/>
                              <w:marTop w:val="240"/>
                              <w:marBottom w:val="0"/>
                              <w:divBdr>
                                <w:top w:val="none" w:sz="0" w:space="0" w:color="auto"/>
                                <w:left w:val="none" w:sz="0" w:space="0" w:color="auto"/>
                                <w:bottom w:val="none" w:sz="0" w:space="0" w:color="auto"/>
                                <w:right w:val="none" w:sz="0" w:space="0" w:color="auto"/>
                              </w:divBdr>
                              <w:divsChild>
                                <w:div w:id="317537580">
                                  <w:marLeft w:val="0"/>
                                  <w:marRight w:val="0"/>
                                  <w:marTop w:val="0"/>
                                  <w:marBottom w:val="0"/>
                                  <w:divBdr>
                                    <w:top w:val="none" w:sz="0" w:space="0" w:color="auto"/>
                                    <w:left w:val="none" w:sz="0" w:space="0" w:color="auto"/>
                                    <w:bottom w:val="none" w:sz="0" w:space="0" w:color="auto"/>
                                    <w:right w:val="none" w:sz="0" w:space="0" w:color="auto"/>
                                  </w:divBdr>
                                  <w:divsChild>
                                    <w:div w:id="15028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14806">
      <w:bodyDiv w:val="1"/>
      <w:marLeft w:val="0"/>
      <w:marRight w:val="0"/>
      <w:marTop w:val="0"/>
      <w:marBottom w:val="0"/>
      <w:divBdr>
        <w:top w:val="none" w:sz="0" w:space="0" w:color="auto"/>
        <w:left w:val="none" w:sz="0" w:space="0" w:color="auto"/>
        <w:bottom w:val="none" w:sz="0" w:space="0" w:color="auto"/>
        <w:right w:val="none" w:sz="0" w:space="0" w:color="auto"/>
      </w:divBdr>
      <w:divsChild>
        <w:div w:id="1691370418">
          <w:marLeft w:val="0"/>
          <w:marRight w:val="0"/>
          <w:marTop w:val="75"/>
          <w:marBottom w:val="75"/>
          <w:divBdr>
            <w:top w:val="none" w:sz="0" w:space="0" w:color="auto"/>
            <w:left w:val="none" w:sz="0" w:space="0" w:color="auto"/>
            <w:bottom w:val="none" w:sz="0" w:space="0" w:color="auto"/>
            <w:right w:val="none" w:sz="0" w:space="0" w:color="auto"/>
          </w:divBdr>
          <w:divsChild>
            <w:div w:id="1902062704">
              <w:marLeft w:val="0"/>
              <w:marRight w:val="0"/>
              <w:marTop w:val="372"/>
              <w:marBottom w:val="0"/>
              <w:divBdr>
                <w:top w:val="none" w:sz="0" w:space="0" w:color="auto"/>
                <w:left w:val="none" w:sz="0" w:space="0" w:color="auto"/>
                <w:bottom w:val="none" w:sz="0" w:space="0" w:color="auto"/>
                <w:right w:val="none" w:sz="0" w:space="0" w:color="auto"/>
              </w:divBdr>
              <w:divsChild>
                <w:div w:id="306396354">
                  <w:marLeft w:val="0"/>
                  <w:marRight w:val="0"/>
                  <w:marTop w:val="0"/>
                  <w:marBottom w:val="0"/>
                  <w:divBdr>
                    <w:top w:val="none" w:sz="0" w:space="0" w:color="auto"/>
                    <w:left w:val="none" w:sz="0" w:space="0" w:color="auto"/>
                    <w:bottom w:val="none" w:sz="0" w:space="0" w:color="auto"/>
                    <w:right w:val="none" w:sz="0" w:space="0" w:color="auto"/>
                  </w:divBdr>
                  <w:divsChild>
                    <w:div w:id="1473250438">
                      <w:marLeft w:val="0"/>
                      <w:marRight w:val="0"/>
                      <w:marTop w:val="120"/>
                      <w:marBottom w:val="0"/>
                      <w:divBdr>
                        <w:top w:val="single" w:sz="6" w:space="6" w:color="9D9C9C"/>
                        <w:left w:val="single" w:sz="6" w:space="6" w:color="9D9C9C"/>
                        <w:bottom w:val="single" w:sz="6" w:space="6" w:color="9D9C9C"/>
                        <w:right w:val="single" w:sz="6" w:space="6" w:color="9D9C9C"/>
                      </w:divBdr>
                      <w:divsChild>
                        <w:div w:id="2041708716">
                          <w:marLeft w:val="0"/>
                          <w:marRight w:val="0"/>
                          <w:marTop w:val="0"/>
                          <w:marBottom w:val="0"/>
                          <w:divBdr>
                            <w:top w:val="none" w:sz="0" w:space="0" w:color="auto"/>
                            <w:left w:val="none" w:sz="0" w:space="0" w:color="auto"/>
                            <w:bottom w:val="none" w:sz="0" w:space="0" w:color="auto"/>
                            <w:right w:val="none" w:sz="0" w:space="0" w:color="auto"/>
                          </w:divBdr>
                          <w:divsChild>
                            <w:div w:id="477065814">
                              <w:marLeft w:val="0"/>
                              <w:marRight w:val="0"/>
                              <w:marTop w:val="240"/>
                              <w:marBottom w:val="0"/>
                              <w:divBdr>
                                <w:top w:val="none" w:sz="0" w:space="0" w:color="auto"/>
                                <w:left w:val="none" w:sz="0" w:space="0" w:color="auto"/>
                                <w:bottom w:val="none" w:sz="0" w:space="0" w:color="auto"/>
                                <w:right w:val="none" w:sz="0" w:space="0" w:color="auto"/>
                              </w:divBdr>
                              <w:divsChild>
                                <w:div w:id="479274995">
                                  <w:marLeft w:val="0"/>
                                  <w:marRight w:val="0"/>
                                  <w:marTop w:val="0"/>
                                  <w:marBottom w:val="0"/>
                                  <w:divBdr>
                                    <w:top w:val="none" w:sz="0" w:space="0" w:color="auto"/>
                                    <w:left w:val="none" w:sz="0" w:space="0" w:color="auto"/>
                                    <w:bottom w:val="none" w:sz="0" w:space="0" w:color="auto"/>
                                    <w:right w:val="none" w:sz="0" w:space="0" w:color="auto"/>
                                  </w:divBdr>
                                  <w:divsChild>
                                    <w:div w:id="1229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89156">
      <w:bodyDiv w:val="1"/>
      <w:marLeft w:val="0"/>
      <w:marRight w:val="0"/>
      <w:marTop w:val="0"/>
      <w:marBottom w:val="0"/>
      <w:divBdr>
        <w:top w:val="none" w:sz="0" w:space="0" w:color="auto"/>
        <w:left w:val="none" w:sz="0" w:space="0" w:color="auto"/>
        <w:bottom w:val="none" w:sz="0" w:space="0" w:color="auto"/>
        <w:right w:val="none" w:sz="0" w:space="0" w:color="auto"/>
      </w:divBdr>
      <w:divsChild>
        <w:div w:id="1532959290">
          <w:marLeft w:val="0"/>
          <w:marRight w:val="0"/>
          <w:marTop w:val="0"/>
          <w:marBottom w:val="0"/>
          <w:divBdr>
            <w:top w:val="none" w:sz="0" w:space="0" w:color="auto"/>
            <w:left w:val="none" w:sz="0" w:space="0" w:color="auto"/>
            <w:bottom w:val="none" w:sz="0" w:space="0" w:color="auto"/>
            <w:right w:val="none" w:sz="0" w:space="0" w:color="auto"/>
          </w:divBdr>
          <w:divsChild>
            <w:div w:id="362176588">
              <w:marLeft w:val="0"/>
              <w:marRight w:val="0"/>
              <w:marTop w:val="0"/>
              <w:marBottom w:val="0"/>
              <w:divBdr>
                <w:top w:val="none" w:sz="0" w:space="0" w:color="auto"/>
                <w:left w:val="none" w:sz="0" w:space="0" w:color="auto"/>
                <w:bottom w:val="none" w:sz="0" w:space="0" w:color="auto"/>
                <w:right w:val="none" w:sz="0" w:space="0" w:color="auto"/>
              </w:divBdr>
              <w:divsChild>
                <w:div w:id="686712843">
                  <w:marLeft w:val="0"/>
                  <w:marRight w:val="0"/>
                  <w:marTop w:val="0"/>
                  <w:marBottom w:val="0"/>
                  <w:divBdr>
                    <w:top w:val="none" w:sz="0" w:space="0" w:color="auto"/>
                    <w:left w:val="none" w:sz="0" w:space="0" w:color="auto"/>
                    <w:bottom w:val="none" w:sz="0" w:space="0" w:color="auto"/>
                    <w:right w:val="none" w:sz="0" w:space="0" w:color="auto"/>
                  </w:divBdr>
                  <w:divsChild>
                    <w:div w:id="978417760">
                      <w:marLeft w:val="0"/>
                      <w:marRight w:val="0"/>
                      <w:marTop w:val="0"/>
                      <w:marBottom w:val="0"/>
                      <w:divBdr>
                        <w:top w:val="none" w:sz="0" w:space="0" w:color="auto"/>
                        <w:left w:val="none" w:sz="0" w:space="0" w:color="auto"/>
                        <w:bottom w:val="none" w:sz="0" w:space="0" w:color="auto"/>
                        <w:right w:val="none" w:sz="0" w:space="0" w:color="auto"/>
                      </w:divBdr>
                      <w:divsChild>
                        <w:div w:id="1310670270">
                          <w:marLeft w:val="0"/>
                          <w:marRight w:val="0"/>
                          <w:marTop w:val="0"/>
                          <w:marBottom w:val="0"/>
                          <w:divBdr>
                            <w:top w:val="none" w:sz="0" w:space="0" w:color="auto"/>
                            <w:left w:val="none" w:sz="0" w:space="0" w:color="auto"/>
                            <w:bottom w:val="none" w:sz="0" w:space="0" w:color="auto"/>
                            <w:right w:val="none" w:sz="0" w:space="0" w:color="auto"/>
                          </w:divBdr>
                          <w:divsChild>
                            <w:div w:id="1682201171">
                              <w:marLeft w:val="0"/>
                              <w:marRight w:val="0"/>
                              <w:marTop w:val="0"/>
                              <w:marBottom w:val="0"/>
                              <w:divBdr>
                                <w:top w:val="none" w:sz="0" w:space="0" w:color="auto"/>
                                <w:left w:val="none" w:sz="0" w:space="0" w:color="auto"/>
                                <w:bottom w:val="none" w:sz="0" w:space="0" w:color="auto"/>
                                <w:right w:val="none" w:sz="0" w:space="0" w:color="auto"/>
                              </w:divBdr>
                              <w:divsChild>
                                <w:div w:id="683243371">
                                  <w:marLeft w:val="0"/>
                                  <w:marRight w:val="0"/>
                                  <w:marTop w:val="0"/>
                                  <w:marBottom w:val="0"/>
                                  <w:divBdr>
                                    <w:top w:val="none" w:sz="0" w:space="0" w:color="auto"/>
                                    <w:left w:val="none" w:sz="0" w:space="0" w:color="auto"/>
                                    <w:bottom w:val="none" w:sz="0" w:space="0" w:color="auto"/>
                                    <w:right w:val="none" w:sz="0" w:space="0" w:color="auto"/>
                                  </w:divBdr>
                                  <w:divsChild>
                                    <w:div w:id="585386887">
                                      <w:marLeft w:val="0"/>
                                      <w:marRight w:val="0"/>
                                      <w:marTop w:val="0"/>
                                      <w:marBottom w:val="0"/>
                                      <w:divBdr>
                                        <w:top w:val="none" w:sz="0" w:space="0" w:color="auto"/>
                                        <w:left w:val="none" w:sz="0" w:space="0" w:color="auto"/>
                                        <w:bottom w:val="none" w:sz="0" w:space="0" w:color="auto"/>
                                        <w:right w:val="none" w:sz="0" w:space="0" w:color="auto"/>
                                      </w:divBdr>
                                      <w:divsChild>
                                        <w:div w:id="1320303374">
                                          <w:marLeft w:val="0"/>
                                          <w:marRight w:val="0"/>
                                          <w:marTop w:val="0"/>
                                          <w:marBottom w:val="0"/>
                                          <w:divBdr>
                                            <w:top w:val="none" w:sz="0" w:space="0" w:color="auto"/>
                                            <w:left w:val="none" w:sz="0" w:space="0" w:color="auto"/>
                                            <w:bottom w:val="none" w:sz="0" w:space="0" w:color="auto"/>
                                            <w:right w:val="none" w:sz="0" w:space="0" w:color="auto"/>
                                          </w:divBdr>
                                          <w:divsChild>
                                            <w:div w:id="1960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013983">
      <w:bodyDiv w:val="1"/>
      <w:marLeft w:val="0"/>
      <w:marRight w:val="0"/>
      <w:marTop w:val="0"/>
      <w:marBottom w:val="0"/>
      <w:divBdr>
        <w:top w:val="none" w:sz="0" w:space="0" w:color="auto"/>
        <w:left w:val="none" w:sz="0" w:space="0" w:color="auto"/>
        <w:bottom w:val="none" w:sz="0" w:space="0" w:color="auto"/>
        <w:right w:val="none" w:sz="0" w:space="0" w:color="auto"/>
      </w:divBdr>
    </w:div>
    <w:div w:id="1239243602">
      <w:bodyDiv w:val="1"/>
      <w:marLeft w:val="0"/>
      <w:marRight w:val="0"/>
      <w:marTop w:val="0"/>
      <w:marBottom w:val="0"/>
      <w:divBdr>
        <w:top w:val="none" w:sz="0" w:space="0" w:color="auto"/>
        <w:left w:val="none" w:sz="0" w:space="0" w:color="auto"/>
        <w:bottom w:val="none" w:sz="0" w:space="0" w:color="auto"/>
        <w:right w:val="none" w:sz="0" w:space="0" w:color="auto"/>
      </w:divBdr>
      <w:divsChild>
        <w:div w:id="519247508">
          <w:marLeft w:val="0"/>
          <w:marRight w:val="0"/>
          <w:marTop w:val="75"/>
          <w:marBottom w:val="75"/>
          <w:divBdr>
            <w:top w:val="none" w:sz="0" w:space="0" w:color="auto"/>
            <w:left w:val="none" w:sz="0" w:space="0" w:color="auto"/>
            <w:bottom w:val="none" w:sz="0" w:space="0" w:color="auto"/>
            <w:right w:val="none" w:sz="0" w:space="0" w:color="auto"/>
          </w:divBdr>
          <w:divsChild>
            <w:div w:id="565410281">
              <w:marLeft w:val="0"/>
              <w:marRight w:val="0"/>
              <w:marTop w:val="372"/>
              <w:marBottom w:val="0"/>
              <w:divBdr>
                <w:top w:val="none" w:sz="0" w:space="0" w:color="auto"/>
                <w:left w:val="none" w:sz="0" w:space="0" w:color="auto"/>
                <w:bottom w:val="none" w:sz="0" w:space="0" w:color="auto"/>
                <w:right w:val="none" w:sz="0" w:space="0" w:color="auto"/>
              </w:divBdr>
              <w:divsChild>
                <w:div w:id="500508952">
                  <w:marLeft w:val="0"/>
                  <w:marRight w:val="0"/>
                  <w:marTop w:val="0"/>
                  <w:marBottom w:val="0"/>
                  <w:divBdr>
                    <w:top w:val="none" w:sz="0" w:space="0" w:color="auto"/>
                    <w:left w:val="none" w:sz="0" w:space="0" w:color="auto"/>
                    <w:bottom w:val="none" w:sz="0" w:space="0" w:color="auto"/>
                    <w:right w:val="none" w:sz="0" w:space="0" w:color="auto"/>
                  </w:divBdr>
                  <w:divsChild>
                    <w:div w:id="481428000">
                      <w:marLeft w:val="0"/>
                      <w:marRight w:val="0"/>
                      <w:marTop w:val="120"/>
                      <w:marBottom w:val="0"/>
                      <w:divBdr>
                        <w:top w:val="single" w:sz="6" w:space="6" w:color="9D9C9C"/>
                        <w:left w:val="single" w:sz="6" w:space="6" w:color="9D9C9C"/>
                        <w:bottom w:val="single" w:sz="6" w:space="6" w:color="9D9C9C"/>
                        <w:right w:val="single" w:sz="6" w:space="6" w:color="9D9C9C"/>
                      </w:divBdr>
                      <w:divsChild>
                        <w:div w:id="681005463">
                          <w:marLeft w:val="0"/>
                          <w:marRight w:val="0"/>
                          <w:marTop w:val="0"/>
                          <w:marBottom w:val="0"/>
                          <w:divBdr>
                            <w:top w:val="none" w:sz="0" w:space="0" w:color="auto"/>
                            <w:left w:val="none" w:sz="0" w:space="0" w:color="auto"/>
                            <w:bottom w:val="none" w:sz="0" w:space="0" w:color="auto"/>
                            <w:right w:val="none" w:sz="0" w:space="0" w:color="auto"/>
                          </w:divBdr>
                          <w:divsChild>
                            <w:div w:id="413598838">
                              <w:marLeft w:val="0"/>
                              <w:marRight w:val="0"/>
                              <w:marTop w:val="240"/>
                              <w:marBottom w:val="0"/>
                              <w:divBdr>
                                <w:top w:val="none" w:sz="0" w:space="0" w:color="auto"/>
                                <w:left w:val="none" w:sz="0" w:space="0" w:color="auto"/>
                                <w:bottom w:val="none" w:sz="0" w:space="0" w:color="auto"/>
                                <w:right w:val="none" w:sz="0" w:space="0" w:color="auto"/>
                              </w:divBdr>
                              <w:divsChild>
                                <w:div w:id="1083189488">
                                  <w:marLeft w:val="0"/>
                                  <w:marRight w:val="0"/>
                                  <w:marTop w:val="0"/>
                                  <w:marBottom w:val="0"/>
                                  <w:divBdr>
                                    <w:top w:val="none" w:sz="0" w:space="0" w:color="auto"/>
                                    <w:left w:val="none" w:sz="0" w:space="0" w:color="auto"/>
                                    <w:bottom w:val="none" w:sz="0" w:space="0" w:color="auto"/>
                                    <w:right w:val="none" w:sz="0" w:space="0" w:color="auto"/>
                                  </w:divBdr>
                                  <w:divsChild>
                                    <w:div w:id="12926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075786">
      <w:bodyDiv w:val="1"/>
      <w:marLeft w:val="0"/>
      <w:marRight w:val="0"/>
      <w:marTop w:val="0"/>
      <w:marBottom w:val="0"/>
      <w:divBdr>
        <w:top w:val="none" w:sz="0" w:space="0" w:color="auto"/>
        <w:left w:val="none" w:sz="0" w:space="0" w:color="auto"/>
        <w:bottom w:val="none" w:sz="0" w:space="0" w:color="auto"/>
        <w:right w:val="none" w:sz="0" w:space="0" w:color="auto"/>
      </w:divBdr>
    </w:div>
    <w:div w:id="1486627414">
      <w:bodyDiv w:val="1"/>
      <w:marLeft w:val="0"/>
      <w:marRight w:val="0"/>
      <w:marTop w:val="0"/>
      <w:marBottom w:val="0"/>
      <w:divBdr>
        <w:top w:val="none" w:sz="0" w:space="0" w:color="auto"/>
        <w:left w:val="none" w:sz="0" w:space="0" w:color="auto"/>
        <w:bottom w:val="none" w:sz="0" w:space="0" w:color="auto"/>
        <w:right w:val="none" w:sz="0" w:space="0" w:color="auto"/>
      </w:divBdr>
      <w:divsChild>
        <w:div w:id="556937025">
          <w:marLeft w:val="0"/>
          <w:marRight w:val="0"/>
          <w:marTop w:val="75"/>
          <w:marBottom w:val="75"/>
          <w:divBdr>
            <w:top w:val="none" w:sz="0" w:space="0" w:color="auto"/>
            <w:left w:val="none" w:sz="0" w:space="0" w:color="auto"/>
            <w:bottom w:val="none" w:sz="0" w:space="0" w:color="auto"/>
            <w:right w:val="none" w:sz="0" w:space="0" w:color="auto"/>
          </w:divBdr>
          <w:divsChild>
            <w:div w:id="544685768">
              <w:marLeft w:val="0"/>
              <w:marRight w:val="0"/>
              <w:marTop w:val="372"/>
              <w:marBottom w:val="0"/>
              <w:divBdr>
                <w:top w:val="none" w:sz="0" w:space="0" w:color="auto"/>
                <w:left w:val="none" w:sz="0" w:space="0" w:color="auto"/>
                <w:bottom w:val="none" w:sz="0" w:space="0" w:color="auto"/>
                <w:right w:val="none" w:sz="0" w:space="0" w:color="auto"/>
              </w:divBdr>
              <w:divsChild>
                <w:div w:id="502280059">
                  <w:marLeft w:val="0"/>
                  <w:marRight w:val="0"/>
                  <w:marTop w:val="0"/>
                  <w:marBottom w:val="0"/>
                  <w:divBdr>
                    <w:top w:val="none" w:sz="0" w:space="0" w:color="auto"/>
                    <w:left w:val="none" w:sz="0" w:space="0" w:color="auto"/>
                    <w:bottom w:val="none" w:sz="0" w:space="0" w:color="auto"/>
                    <w:right w:val="none" w:sz="0" w:space="0" w:color="auto"/>
                  </w:divBdr>
                  <w:divsChild>
                    <w:div w:id="597174636">
                      <w:marLeft w:val="0"/>
                      <w:marRight w:val="0"/>
                      <w:marTop w:val="120"/>
                      <w:marBottom w:val="0"/>
                      <w:divBdr>
                        <w:top w:val="single" w:sz="6" w:space="6" w:color="9D9C9C"/>
                        <w:left w:val="single" w:sz="6" w:space="6" w:color="9D9C9C"/>
                        <w:bottom w:val="single" w:sz="6" w:space="6" w:color="9D9C9C"/>
                        <w:right w:val="single" w:sz="6" w:space="6" w:color="9D9C9C"/>
                      </w:divBdr>
                      <w:divsChild>
                        <w:div w:id="966936272">
                          <w:marLeft w:val="0"/>
                          <w:marRight w:val="0"/>
                          <w:marTop w:val="0"/>
                          <w:marBottom w:val="0"/>
                          <w:divBdr>
                            <w:top w:val="none" w:sz="0" w:space="0" w:color="auto"/>
                            <w:left w:val="none" w:sz="0" w:space="0" w:color="auto"/>
                            <w:bottom w:val="none" w:sz="0" w:space="0" w:color="auto"/>
                            <w:right w:val="none" w:sz="0" w:space="0" w:color="auto"/>
                          </w:divBdr>
                          <w:divsChild>
                            <w:div w:id="688874638">
                              <w:marLeft w:val="0"/>
                              <w:marRight w:val="0"/>
                              <w:marTop w:val="240"/>
                              <w:marBottom w:val="0"/>
                              <w:divBdr>
                                <w:top w:val="none" w:sz="0" w:space="0" w:color="auto"/>
                                <w:left w:val="none" w:sz="0" w:space="0" w:color="auto"/>
                                <w:bottom w:val="none" w:sz="0" w:space="0" w:color="auto"/>
                                <w:right w:val="none" w:sz="0" w:space="0" w:color="auto"/>
                              </w:divBdr>
                              <w:divsChild>
                                <w:div w:id="311175208">
                                  <w:marLeft w:val="0"/>
                                  <w:marRight w:val="0"/>
                                  <w:marTop w:val="0"/>
                                  <w:marBottom w:val="0"/>
                                  <w:divBdr>
                                    <w:top w:val="none" w:sz="0" w:space="0" w:color="auto"/>
                                    <w:left w:val="none" w:sz="0" w:space="0" w:color="auto"/>
                                    <w:bottom w:val="none" w:sz="0" w:space="0" w:color="auto"/>
                                    <w:right w:val="none" w:sz="0" w:space="0" w:color="auto"/>
                                  </w:divBdr>
                                  <w:divsChild>
                                    <w:div w:id="4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4332">
      <w:bodyDiv w:val="1"/>
      <w:marLeft w:val="0"/>
      <w:marRight w:val="0"/>
      <w:marTop w:val="0"/>
      <w:marBottom w:val="0"/>
      <w:divBdr>
        <w:top w:val="none" w:sz="0" w:space="0" w:color="auto"/>
        <w:left w:val="none" w:sz="0" w:space="0" w:color="auto"/>
        <w:bottom w:val="none" w:sz="0" w:space="0" w:color="auto"/>
        <w:right w:val="none" w:sz="0" w:space="0" w:color="auto"/>
      </w:divBdr>
      <w:divsChild>
        <w:div w:id="38018623">
          <w:marLeft w:val="0"/>
          <w:marRight w:val="0"/>
          <w:marTop w:val="75"/>
          <w:marBottom w:val="75"/>
          <w:divBdr>
            <w:top w:val="none" w:sz="0" w:space="0" w:color="auto"/>
            <w:left w:val="none" w:sz="0" w:space="0" w:color="auto"/>
            <w:bottom w:val="none" w:sz="0" w:space="0" w:color="auto"/>
            <w:right w:val="none" w:sz="0" w:space="0" w:color="auto"/>
          </w:divBdr>
          <w:divsChild>
            <w:div w:id="1528906276">
              <w:marLeft w:val="0"/>
              <w:marRight w:val="0"/>
              <w:marTop w:val="372"/>
              <w:marBottom w:val="0"/>
              <w:divBdr>
                <w:top w:val="none" w:sz="0" w:space="0" w:color="auto"/>
                <w:left w:val="none" w:sz="0" w:space="0" w:color="auto"/>
                <w:bottom w:val="none" w:sz="0" w:space="0" w:color="auto"/>
                <w:right w:val="none" w:sz="0" w:space="0" w:color="auto"/>
              </w:divBdr>
              <w:divsChild>
                <w:div w:id="309679359">
                  <w:marLeft w:val="0"/>
                  <w:marRight w:val="0"/>
                  <w:marTop w:val="0"/>
                  <w:marBottom w:val="0"/>
                  <w:divBdr>
                    <w:top w:val="none" w:sz="0" w:space="0" w:color="auto"/>
                    <w:left w:val="none" w:sz="0" w:space="0" w:color="auto"/>
                    <w:bottom w:val="none" w:sz="0" w:space="0" w:color="auto"/>
                    <w:right w:val="none" w:sz="0" w:space="0" w:color="auto"/>
                  </w:divBdr>
                  <w:divsChild>
                    <w:div w:id="1443064623">
                      <w:marLeft w:val="0"/>
                      <w:marRight w:val="0"/>
                      <w:marTop w:val="120"/>
                      <w:marBottom w:val="0"/>
                      <w:divBdr>
                        <w:top w:val="single" w:sz="6" w:space="6" w:color="9D9C9C"/>
                        <w:left w:val="single" w:sz="6" w:space="6" w:color="9D9C9C"/>
                        <w:bottom w:val="single" w:sz="6" w:space="6" w:color="9D9C9C"/>
                        <w:right w:val="single" w:sz="6" w:space="6" w:color="9D9C9C"/>
                      </w:divBdr>
                      <w:divsChild>
                        <w:div w:id="1374111207">
                          <w:marLeft w:val="0"/>
                          <w:marRight w:val="0"/>
                          <w:marTop w:val="0"/>
                          <w:marBottom w:val="0"/>
                          <w:divBdr>
                            <w:top w:val="none" w:sz="0" w:space="0" w:color="auto"/>
                            <w:left w:val="none" w:sz="0" w:space="0" w:color="auto"/>
                            <w:bottom w:val="none" w:sz="0" w:space="0" w:color="auto"/>
                            <w:right w:val="none" w:sz="0" w:space="0" w:color="auto"/>
                          </w:divBdr>
                          <w:divsChild>
                            <w:div w:id="1166360936">
                              <w:marLeft w:val="0"/>
                              <w:marRight w:val="0"/>
                              <w:marTop w:val="240"/>
                              <w:marBottom w:val="0"/>
                              <w:divBdr>
                                <w:top w:val="none" w:sz="0" w:space="0" w:color="auto"/>
                                <w:left w:val="none" w:sz="0" w:space="0" w:color="auto"/>
                                <w:bottom w:val="none" w:sz="0" w:space="0" w:color="auto"/>
                                <w:right w:val="none" w:sz="0" w:space="0" w:color="auto"/>
                              </w:divBdr>
                              <w:divsChild>
                                <w:div w:id="672806274">
                                  <w:marLeft w:val="0"/>
                                  <w:marRight w:val="0"/>
                                  <w:marTop w:val="0"/>
                                  <w:marBottom w:val="0"/>
                                  <w:divBdr>
                                    <w:top w:val="none" w:sz="0" w:space="0" w:color="auto"/>
                                    <w:left w:val="none" w:sz="0" w:space="0" w:color="auto"/>
                                    <w:bottom w:val="none" w:sz="0" w:space="0" w:color="auto"/>
                                    <w:right w:val="none" w:sz="0" w:space="0" w:color="auto"/>
                                  </w:divBdr>
                                  <w:divsChild>
                                    <w:div w:id="9478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99362">
      <w:bodyDiv w:val="1"/>
      <w:marLeft w:val="0"/>
      <w:marRight w:val="0"/>
      <w:marTop w:val="0"/>
      <w:marBottom w:val="0"/>
      <w:divBdr>
        <w:top w:val="none" w:sz="0" w:space="0" w:color="auto"/>
        <w:left w:val="none" w:sz="0" w:space="0" w:color="auto"/>
        <w:bottom w:val="none" w:sz="0" w:space="0" w:color="auto"/>
        <w:right w:val="none" w:sz="0" w:space="0" w:color="auto"/>
      </w:divBdr>
      <w:divsChild>
        <w:div w:id="796796229">
          <w:marLeft w:val="0"/>
          <w:marRight w:val="0"/>
          <w:marTop w:val="0"/>
          <w:marBottom w:val="0"/>
          <w:divBdr>
            <w:top w:val="none" w:sz="0" w:space="0" w:color="auto"/>
            <w:left w:val="none" w:sz="0" w:space="0" w:color="auto"/>
            <w:bottom w:val="none" w:sz="0" w:space="0" w:color="auto"/>
            <w:right w:val="none" w:sz="0" w:space="0" w:color="auto"/>
          </w:divBdr>
          <w:divsChild>
            <w:div w:id="1562979706">
              <w:marLeft w:val="0"/>
              <w:marRight w:val="0"/>
              <w:marTop w:val="0"/>
              <w:marBottom w:val="0"/>
              <w:divBdr>
                <w:top w:val="none" w:sz="0" w:space="0" w:color="auto"/>
                <w:left w:val="none" w:sz="0" w:space="0" w:color="auto"/>
                <w:bottom w:val="none" w:sz="0" w:space="0" w:color="auto"/>
                <w:right w:val="none" w:sz="0" w:space="0" w:color="auto"/>
              </w:divBdr>
              <w:divsChild>
                <w:div w:id="399445325">
                  <w:marLeft w:val="0"/>
                  <w:marRight w:val="0"/>
                  <w:marTop w:val="0"/>
                  <w:marBottom w:val="0"/>
                  <w:divBdr>
                    <w:top w:val="none" w:sz="0" w:space="0" w:color="auto"/>
                    <w:left w:val="none" w:sz="0" w:space="0" w:color="auto"/>
                    <w:bottom w:val="none" w:sz="0" w:space="0" w:color="auto"/>
                    <w:right w:val="none" w:sz="0" w:space="0" w:color="auto"/>
                  </w:divBdr>
                  <w:divsChild>
                    <w:div w:id="1825202624">
                      <w:marLeft w:val="0"/>
                      <w:marRight w:val="0"/>
                      <w:marTop w:val="0"/>
                      <w:marBottom w:val="0"/>
                      <w:divBdr>
                        <w:top w:val="none" w:sz="0" w:space="0" w:color="auto"/>
                        <w:left w:val="none" w:sz="0" w:space="0" w:color="auto"/>
                        <w:bottom w:val="none" w:sz="0" w:space="0" w:color="auto"/>
                        <w:right w:val="none" w:sz="0" w:space="0" w:color="auto"/>
                      </w:divBdr>
                      <w:divsChild>
                        <w:div w:id="309094927">
                          <w:marLeft w:val="0"/>
                          <w:marRight w:val="0"/>
                          <w:marTop w:val="0"/>
                          <w:marBottom w:val="0"/>
                          <w:divBdr>
                            <w:top w:val="none" w:sz="0" w:space="0" w:color="auto"/>
                            <w:left w:val="none" w:sz="0" w:space="0" w:color="auto"/>
                            <w:bottom w:val="none" w:sz="0" w:space="0" w:color="auto"/>
                            <w:right w:val="none" w:sz="0" w:space="0" w:color="auto"/>
                          </w:divBdr>
                          <w:divsChild>
                            <w:div w:id="527328147">
                              <w:marLeft w:val="0"/>
                              <w:marRight w:val="0"/>
                              <w:marTop w:val="0"/>
                              <w:marBottom w:val="0"/>
                              <w:divBdr>
                                <w:top w:val="none" w:sz="0" w:space="0" w:color="auto"/>
                                <w:left w:val="none" w:sz="0" w:space="0" w:color="auto"/>
                                <w:bottom w:val="none" w:sz="0" w:space="0" w:color="auto"/>
                                <w:right w:val="none" w:sz="0" w:space="0" w:color="auto"/>
                              </w:divBdr>
                              <w:divsChild>
                                <w:div w:id="1515151871">
                                  <w:marLeft w:val="0"/>
                                  <w:marRight w:val="0"/>
                                  <w:marTop w:val="0"/>
                                  <w:marBottom w:val="0"/>
                                  <w:divBdr>
                                    <w:top w:val="none" w:sz="0" w:space="0" w:color="auto"/>
                                    <w:left w:val="none" w:sz="0" w:space="0" w:color="auto"/>
                                    <w:bottom w:val="none" w:sz="0" w:space="0" w:color="auto"/>
                                    <w:right w:val="none" w:sz="0" w:space="0" w:color="auto"/>
                                  </w:divBdr>
                                  <w:divsChild>
                                    <w:div w:id="307783830">
                                      <w:marLeft w:val="0"/>
                                      <w:marRight w:val="0"/>
                                      <w:marTop w:val="0"/>
                                      <w:marBottom w:val="0"/>
                                      <w:divBdr>
                                        <w:top w:val="none" w:sz="0" w:space="0" w:color="auto"/>
                                        <w:left w:val="none" w:sz="0" w:space="0" w:color="auto"/>
                                        <w:bottom w:val="none" w:sz="0" w:space="0" w:color="auto"/>
                                        <w:right w:val="none" w:sz="0" w:space="0" w:color="auto"/>
                                      </w:divBdr>
                                      <w:divsChild>
                                        <w:div w:id="1979796099">
                                          <w:marLeft w:val="0"/>
                                          <w:marRight w:val="0"/>
                                          <w:marTop w:val="0"/>
                                          <w:marBottom w:val="0"/>
                                          <w:divBdr>
                                            <w:top w:val="none" w:sz="0" w:space="0" w:color="auto"/>
                                            <w:left w:val="none" w:sz="0" w:space="0" w:color="auto"/>
                                            <w:bottom w:val="none" w:sz="0" w:space="0" w:color="auto"/>
                                            <w:right w:val="none" w:sz="0" w:space="0" w:color="auto"/>
                                          </w:divBdr>
                                          <w:divsChild>
                                            <w:div w:id="730350688">
                                              <w:marLeft w:val="0"/>
                                              <w:marRight w:val="0"/>
                                              <w:marTop w:val="0"/>
                                              <w:marBottom w:val="0"/>
                                              <w:divBdr>
                                                <w:top w:val="none" w:sz="0" w:space="0" w:color="auto"/>
                                                <w:left w:val="none" w:sz="0" w:space="0" w:color="auto"/>
                                                <w:bottom w:val="none" w:sz="0" w:space="0" w:color="auto"/>
                                                <w:right w:val="none" w:sz="0" w:space="0" w:color="auto"/>
                                              </w:divBdr>
                                              <w:divsChild>
                                                <w:div w:id="1163669315">
                                                  <w:marLeft w:val="0"/>
                                                  <w:marRight w:val="0"/>
                                                  <w:marTop w:val="0"/>
                                                  <w:marBottom w:val="0"/>
                                                  <w:divBdr>
                                                    <w:top w:val="none" w:sz="0" w:space="0" w:color="auto"/>
                                                    <w:left w:val="none" w:sz="0" w:space="0" w:color="auto"/>
                                                    <w:bottom w:val="none" w:sz="0" w:space="0" w:color="auto"/>
                                                    <w:right w:val="none" w:sz="0" w:space="0" w:color="auto"/>
                                                  </w:divBdr>
                                                </w:div>
                                              </w:divsChild>
                                            </w:div>
                                            <w:div w:id="595359950">
                                              <w:marLeft w:val="0"/>
                                              <w:marRight w:val="0"/>
                                              <w:marTop w:val="0"/>
                                              <w:marBottom w:val="0"/>
                                              <w:divBdr>
                                                <w:top w:val="none" w:sz="0" w:space="0" w:color="auto"/>
                                                <w:left w:val="none" w:sz="0" w:space="0" w:color="auto"/>
                                                <w:bottom w:val="none" w:sz="0" w:space="0" w:color="auto"/>
                                                <w:right w:val="none" w:sz="0" w:space="0" w:color="auto"/>
                                              </w:divBdr>
                                            </w:div>
                                            <w:div w:id="5870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OFF2K\WORD\VORLAGEN\legist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C strafrechtl UbG-Text_2016-09-08"/>
    <f:field ref="objsubject" par="" edit="true" text=""/>
    <f:field ref="objcreatedby" par="" text="Manquet, Christian, Dr."/>
    <f:field ref="objcreatedat" par="" text="09.09.2016 12:49:22"/>
    <f:field ref="objchangedby" par="" text="Aufner, Michael, Mag."/>
    <f:field ref="objmodifiedat" par="" text="20.09.2016 14:26:57"/>
    <f:field ref="doc_FSCFOLIO_1_1001_FieldDocumentNumber" par="" text=""/>
    <f:field ref="doc_FSCFOLIO_1_1001_FieldSubject" par="" edit="true" text=""/>
    <f:field ref="FSCFOLIO_1_1001_FieldCurrentUser" par="" text="Dr. Christian Manquet"/>
    <f:field ref="CCAPRECONFIG_15_1001_Objektname" par="" edit="true" text="Beilage .C strafrechtl UbG-Text_2016-09-08"/>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useumstraße 7 , 1070 Wien"/>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Strafrechtliches Unterbringungsgesetz; &#10;Text, Erläuterungen zur Vorbereitung der Spiegelung; Ersuchen um Beiträge zu den finanziellen Auswirkung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1E9DE1-FFA0-42F4-8CB8-3F4908F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47</Pages>
  <Words>21634</Words>
  <Characters>139975</Characters>
  <Application>Microsoft Office Word</Application>
  <DocSecurity>0</DocSecurity>
  <Lines>2120</Lines>
  <Paragraphs>939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2017-07-18T07:00:00Z</dcterms:created>
  <dcterms:modified xsi:type="dcterms:W3CDTF">2017-07-18T07:00:00Z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y fmtid="{D5CDD505-2E9C-101B-9397-08002B2CF9AE}" pid="24" name="BKALegistikAktiv">
    <vt:bool>true</vt:bool>
  </property>
  <property fmtid="{D5CDD505-2E9C-101B-9397-08002B2CF9AE}" pid="25" name="FSC#EIBPRECONFIG@1.1001:EIBInternalApprovedAt">
    <vt:lpwstr/>
  </property>
  <property fmtid="{D5CDD505-2E9C-101B-9397-08002B2CF9AE}" pid="26" name="FSC#EIBPRECONFIG@1.1001:EIBInternalApprovedBy">
    <vt:lpwstr/>
  </property>
  <property fmtid="{D5CDD505-2E9C-101B-9397-08002B2CF9AE}" pid="27" name="FSC#EIBPRECONFIG@1.1001:EIBInternalApprovedByPostTitle">
    <vt:lpwstr/>
  </property>
  <property fmtid="{D5CDD505-2E9C-101B-9397-08002B2CF9AE}" pid="28" name="FSC#EIBPRECONFIG@1.1001:EIBSettlementApprovedBy">
    <vt:lpwstr/>
  </property>
  <property fmtid="{D5CDD505-2E9C-101B-9397-08002B2CF9AE}" pid="29" name="FSC#EIBPRECONFIG@1.1001:EIBSettlementApprovedByPostTitle">
    <vt:lpwstr/>
  </property>
  <property fmtid="{D5CDD505-2E9C-101B-9397-08002B2CF9AE}" pid="30" name="FSC#EIBPRECONFIG@1.1001:EIBApprovedAt">
    <vt:lpwstr>09.09.2016</vt:lpwstr>
  </property>
  <property fmtid="{D5CDD505-2E9C-101B-9397-08002B2CF9AE}" pid="31" name="FSC#EIBPRECONFIG@1.1001:EIBApprovedBy">
    <vt:lpwstr>Manquet</vt:lpwstr>
  </property>
  <property fmtid="{D5CDD505-2E9C-101B-9397-08002B2CF9AE}" pid="32" name="FSC#EIBPRECONFIG@1.1001:EIBApprovedBySubst">
    <vt:lpwstr/>
  </property>
  <property fmtid="{D5CDD505-2E9C-101B-9397-08002B2CF9AE}" pid="33" name="FSC#EIBPRECONFIG@1.1001:EIBApprovedByTitle">
    <vt:lpwstr>Dr. Christian Manquet</vt:lpwstr>
  </property>
  <property fmtid="{D5CDD505-2E9C-101B-9397-08002B2CF9AE}" pid="34" name="FSC#EIBPRECONFIG@1.1001:EIBApprovedByPostTitle">
    <vt:lpwstr/>
  </property>
  <property fmtid="{D5CDD505-2E9C-101B-9397-08002B2CF9AE}" pid="35" name="FSC#EIBPRECONFIG@1.1001:EIBDepartment">
    <vt:lpwstr>BMJ - IV 1 (Materielles Strafrecht)</vt:lpwstr>
  </property>
  <property fmtid="{D5CDD505-2E9C-101B-9397-08002B2CF9AE}" pid="36" name="FSC#EIBPRECONFIG@1.1001:EIBDispatchedBy">
    <vt:lpwstr/>
  </property>
  <property fmtid="{D5CDD505-2E9C-101B-9397-08002B2CF9AE}" pid="37" name="FSC#EIBPRECONFIG@1.1001:EIBDispatchedByPostTitle">
    <vt:lpwstr/>
  </property>
  <property fmtid="{D5CDD505-2E9C-101B-9397-08002B2CF9AE}" pid="38" name="FSC#EIBPRECONFIG@1.1001:ExtRefInc">
    <vt:lpwstr/>
  </property>
  <property fmtid="{D5CDD505-2E9C-101B-9397-08002B2CF9AE}" pid="39" name="FSC#EIBPRECONFIG@1.1001:IncomingAddrdate">
    <vt:lpwstr/>
  </property>
  <property fmtid="{D5CDD505-2E9C-101B-9397-08002B2CF9AE}" pid="40" name="FSC#EIBPRECONFIG@1.1001:IncomingDelivery">
    <vt:lpwstr/>
  </property>
  <property fmtid="{D5CDD505-2E9C-101B-9397-08002B2CF9AE}" pid="41" name="FSC#EIBPRECONFIG@1.1001:OwnerEmail">
    <vt:lpwstr>christian.manquet@bmj.gv.at</vt:lpwstr>
  </property>
  <property fmtid="{D5CDD505-2E9C-101B-9397-08002B2CF9AE}" pid="42" name="FSC#EIBPRECONFIG@1.1001:OUEmail">
    <vt:lpwstr>post@bmj.gv.at</vt:lpwstr>
  </property>
  <property fmtid="{D5CDD505-2E9C-101B-9397-08002B2CF9AE}" pid="43" name="FSC#EIBPRECONFIG@1.1001:OwnerGender">
    <vt:lpwstr/>
  </property>
  <property fmtid="{D5CDD505-2E9C-101B-9397-08002B2CF9AE}" pid="44" name="FSC#EIBPRECONFIG@1.1001:Priority">
    <vt:lpwstr>Nein</vt:lpwstr>
  </property>
  <property fmtid="{D5CDD505-2E9C-101B-9397-08002B2CF9AE}" pid="45" name="FSC#EIBPRECONFIG@1.1001:PreviousFiles">
    <vt:lpwstr/>
  </property>
  <property fmtid="{D5CDD505-2E9C-101B-9397-08002B2CF9AE}" pid="46" name="FSC#EIBPRECONFIG@1.1001:NextFiles">
    <vt:lpwstr/>
  </property>
  <property fmtid="{D5CDD505-2E9C-101B-9397-08002B2CF9AE}" pid="47" name="FSC#EIBPRECONFIG@1.1001:RelatedFiles">
    <vt:lpwstr/>
  </property>
  <property fmtid="{D5CDD505-2E9C-101B-9397-08002B2CF9AE}" pid="48" name="FSC#EIBPRECONFIG@1.1001:CompletedOrdinals">
    <vt:lpwstr/>
  </property>
  <property fmtid="{D5CDD505-2E9C-101B-9397-08002B2CF9AE}" pid="49" name="FSC#EIBPRECONFIG@1.1001:NrAttachments">
    <vt:lpwstr/>
  </property>
  <property fmtid="{D5CDD505-2E9C-101B-9397-08002B2CF9AE}" pid="50" name="FSC#EIBPRECONFIG@1.1001:Attachments">
    <vt:lpwstr/>
  </property>
  <property fmtid="{D5CDD505-2E9C-101B-9397-08002B2CF9AE}" pid="51" name="FSC#EIBPRECONFIG@1.1001:SubjectArea">
    <vt:lpwstr>Maßnahmenvollzug</vt:lpwstr>
  </property>
  <property fmtid="{D5CDD505-2E9C-101B-9397-08002B2CF9AE}" pid="52" name="FSC#EIBPRECONFIG@1.1001:Recipients">
    <vt:lpwstr/>
  </property>
  <property fmtid="{D5CDD505-2E9C-101B-9397-08002B2CF9AE}" pid="53" name="FSC#EIBPRECONFIG@1.1001:Classified">
    <vt:lpwstr/>
  </property>
  <property fmtid="{D5CDD505-2E9C-101B-9397-08002B2CF9AE}" pid="54" name="FSC#EIBPRECONFIG@1.1001:Deadline">
    <vt:lpwstr/>
  </property>
  <property fmtid="{D5CDD505-2E9C-101B-9397-08002B2CF9AE}" pid="55" name="FSC#EIBPRECONFIG@1.1001:SettlementSubj">
    <vt:lpwstr>BMJ-S638.022/0005-IV 1/2016</vt:lpwstr>
  </property>
  <property fmtid="{D5CDD505-2E9C-101B-9397-08002B2CF9AE}" pid="56" name="FSC#EIBPRECONFIG@1.1001:OUAddr">
    <vt:lpwstr>Museumstraße 7 , 1070 Wien</vt:lpwstr>
  </property>
  <property fmtid="{D5CDD505-2E9C-101B-9397-08002B2CF9AE}" pid="57" name="FSC#EIBPRECONFIG@1.1001:OUDescr">
    <vt:lpwstr/>
  </property>
  <property fmtid="{D5CDD505-2E9C-101B-9397-08002B2CF9AE}" pid="58" name="FSC#EIBPRECONFIG@1.1001:Signatures">
    <vt:lpwstr>Abzeichnen_x000d_
Genehmigt</vt:lpwstr>
  </property>
  <property fmtid="{D5CDD505-2E9C-101B-9397-08002B2CF9AE}" pid="59" name="FSC#EIBPRECONFIG@1.1001:currentuser">
    <vt:lpwstr>COO.3000.100.1.28684</vt:lpwstr>
  </property>
  <property fmtid="{D5CDD505-2E9C-101B-9397-08002B2CF9AE}" pid="60" name="FSC#EIBPRECONFIG@1.1001:currentuserrolegroup">
    <vt:lpwstr>COO.3000.100.1.27847</vt:lpwstr>
  </property>
  <property fmtid="{D5CDD505-2E9C-101B-9397-08002B2CF9AE}" pid="61" name="FSC#EIBPRECONFIG@1.1001:currentuserroleposition">
    <vt:lpwstr>COO.1.1001.1.4595</vt:lpwstr>
  </property>
  <property fmtid="{D5CDD505-2E9C-101B-9397-08002B2CF9AE}" pid="62" name="FSC#EIBPRECONFIG@1.1001:currentuserroot">
    <vt:lpwstr>COO.3000.104.2.200754</vt:lpwstr>
  </property>
  <property fmtid="{D5CDD505-2E9C-101B-9397-08002B2CF9AE}" pid="63" name="FSC#EIBPRECONFIG@1.1001:toplevelobject">
    <vt:lpwstr>COO.3000.104.7.9376551</vt:lpwstr>
  </property>
  <property fmtid="{D5CDD505-2E9C-101B-9397-08002B2CF9AE}" pid="64" name="FSC#EIBPRECONFIG@1.1001:objchangedby">
    <vt:lpwstr>Mag. Michael Aufner</vt:lpwstr>
  </property>
  <property fmtid="{D5CDD505-2E9C-101B-9397-08002B2CF9AE}" pid="65" name="FSC#EIBPRECONFIG@1.1001:objchangedbyPostTitle">
    <vt:lpwstr/>
  </property>
  <property fmtid="{D5CDD505-2E9C-101B-9397-08002B2CF9AE}" pid="66" name="FSC#EIBPRECONFIG@1.1001:objchangedat">
    <vt:lpwstr>21.09.2016</vt:lpwstr>
  </property>
  <property fmtid="{D5CDD505-2E9C-101B-9397-08002B2CF9AE}" pid="67" name="FSC#EIBPRECONFIG@1.1001:objname">
    <vt:lpwstr>Beilage .C strafrechtl UbG-Text_2016-09-08</vt:lpwstr>
  </property>
  <property fmtid="{D5CDD505-2E9C-101B-9397-08002B2CF9AE}" pid="68" name="FSC#EIBPRECONFIG@1.1001:EIBProcessResponsiblePhone">
    <vt:lpwstr>2238</vt:lpwstr>
  </property>
  <property fmtid="{D5CDD505-2E9C-101B-9397-08002B2CF9AE}" pid="69" name="FSC#EIBPRECONFIG@1.1001:EIBProcessResponsibleMail">
    <vt:lpwstr>gerhard.belik@bmj.gv.at</vt:lpwstr>
  </property>
  <property fmtid="{D5CDD505-2E9C-101B-9397-08002B2CF9AE}" pid="70" name="FSC#EIBPRECONFIG@1.1001:EIBProcessResponsibleFax">
    <vt:lpwstr/>
  </property>
  <property fmtid="{D5CDD505-2E9C-101B-9397-08002B2CF9AE}" pid="71" name="FSC#EIBPRECONFIG@1.1001:EIBProcessResponsiblePostTitle">
    <vt:lpwstr/>
  </property>
  <property fmtid="{D5CDD505-2E9C-101B-9397-08002B2CF9AE}" pid="72" name="FSC#EIBPRECONFIG@1.1001:EIBProcessResponsible">
    <vt:lpwstr>Gerhard Belik</vt:lpwstr>
  </property>
  <property fmtid="{D5CDD505-2E9C-101B-9397-08002B2CF9AE}" pid="73" name="FSC#EIBPRECONFIG@1.1001:OwnerPostTitle">
    <vt:lpwstr/>
  </property>
  <property fmtid="{D5CDD505-2E9C-101B-9397-08002B2CF9AE}" pid="74" name="FSC#COOELAK@1.1001:Subject">
    <vt:lpwstr>Strafrechtliches Unterbringungsgesetz; _x000d_
Text, Erläuterungen zur Vorbereitung der Spiegelung; Ersuchen um Beiträge zu den finanziellen Auswirkungen.</vt:lpwstr>
  </property>
  <property fmtid="{D5CDD505-2E9C-101B-9397-08002B2CF9AE}" pid="75" name="FSC#COOELAK@1.1001:FileReference">
    <vt:lpwstr>BMJ-S638.022/0005-IV 1/2016</vt:lpwstr>
  </property>
  <property fmtid="{D5CDD505-2E9C-101B-9397-08002B2CF9AE}" pid="76" name="FSC#COOELAK@1.1001:FileRefYear">
    <vt:lpwstr>2016</vt:lpwstr>
  </property>
  <property fmtid="{D5CDD505-2E9C-101B-9397-08002B2CF9AE}" pid="77" name="FSC#COOELAK@1.1001:FileRefOrdinal">
    <vt:lpwstr>5</vt:lpwstr>
  </property>
  <property fmtid="{D5CDD505-2E9C-101B-9397-08002B2CF9AE}" pid="78" name="FSC#COOELAK@1.1001:FileRefOU">
    <vt:lpwstr>IV 1</vt:lpwstr>
  </property>
  <property fmtid="{D5CDD505-2E9C-101B-9397-08002B2CF9AE}" pid="79" name="FSC#COOELAK@1.1001:Organization">
    <vt:lpwstr/>
  </property>
  <property fmtid="{D5CDD505-2E9C-101B-9397-08002B2CF9AE}" pid="80" name="FSC#COOELAK@1.1001:Owner">
    <vt:lpwstr>Dr. Christian Manquet</vt:lpwstr>
  </property>
  <property fmtid="{D5CDD505-2E9C-101B-9397-08002B2CF9AE}" pid="81" name="FSC#COOELAK@1.1001:OwnerExtension">
    <vt:lpwstr>2151</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BMJ - IV 1 (Materielles Strafrecht)</vt:lpwstr>
  </property>
  <property fmtid="{D5CDD505-2E9C-101B-9397-08002B2CF9AE}" pid="88" name="FSC#COOELAK@1.1001:CreatedAt">
    <vt:lpwstr>09.09.2016</vt:lpwstr>
  </property>
  <property fmtid="{D5CDD505-2E9C-101B-9397-08002B2CF9AE}" pid="89" name="FSC#COOELAK@1.1001:OU">
    <vt:lpwstr>BMJ - IV 1 (Materielles Strafrecht)</vt:lpwstr>
  </property>
  <property fmtid="{D5CDD505-2E9C-101B-9397-08002B2CF9AE}" pid="90" name="FSC#COOELAK@1.1001:Priority">
    <vt:lpwstr> ()</vt:lpwstr>
  </property>
  <property fmtid="{D5CDD505-2E9C-101B-9397-08002B2CF9AE}" pid="91" name="FSC#COOELAK@1.1001:ObjBarCode">
    <vt:lpwstr>*COO.3000.104.6.1417217*</vt:lpwstr>
  </property>
  <property fmtid="{D5CDD505-2E9C-101B-9397-08002B2CF9AE}" pid="92" name="FSC#COOELAK@1.1001:RefBarCode">
    <vt:lpwstr/>
  </property>
  <property fmtid="{D5CDD505-2E9C-101B-9397-08002B2CF9AE}" pid="93" name="FSC#COOELAK@1.1001:FileRefBarCode">
    <vt:lpwstr>*BMJ-S638.022/0005-IV 1/2016*</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Manquet Christian, Dr.</vt:lpwstr>
  </property>
  <property fmtid="{D5CDD505-2E9C-101B-9397-08002B2CF9AE}" pid="98" name="FSC#COOELAK@1.1001:ProcessResponsiblePhone">
    <vt:lpwstr>+43 (1) 52152-2151</vt:lpwstr>
  </property>
  <property fmtid="{D5CDD505-2E9C-101B-9397-08002B2CF9AE}" pid="99" name="FSC#COOELAK@1.1001:ProcessResponsibleMail">
    <vt:lpwstr>christian.manquet@bmj.gv.at</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S638.022</vt:lpwstr>
  </property>
  <property fmtid="{D5CDD505-2E9C-101B-9397-08002B2CF9AE}" pid="107" name="FSC#COOELAK@1.1001:CurrentUserRolePos">
    <vt:lpwstr>Leiter/in</vt:lpwstr>
  </property>
  <property fmtid="{D5CDD505-2E9C-101B-9397-08002B2CF9AE}" pid="108" name="FSC#COOELAK@1.1001:CurrentUserEmail">
    <vt:lpwstr>christian.manquet@bmj.gv.at</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
  </property>
  <property fmtid="{D5CDD505-2E9C-101B-9397-08002B2CF9AE}" pid="116" name="FSC#ATSTATECFG@1.1001:AgentPhone">
    <vt:lpwstr/>
  </property>
  <property fmtid="{D5CDD505-2E9C-101B-9397-08002B2CF9AE}" pid="117" name="FSC#ATSTATECFG@1.1001:DepartmentFax">
    <vt:lpwstr/>
  </property>
  <property fmtid="{D5CDD505-2E9C-101B-9397-08002B2CF9AE}" pid="118" name="FSC#ATSTATECFG@1.1001:DepartmentEmail">
    <vt:lpwstr/>
  </property>
  <property fmtid="{D5CDD505-2E9C-101B-9397-08002B2CF9AE}" pid="119" name="FSC#ATSTATECFG@1.1001:SubfileDate">
    <vt:lpwstr/>
  </property>
  <property fmtid="{D5CDD505-2E9C-101B-9397-08002B2CF9AE}" pid="120" name="FSC#ATSTATECFG@1.1001:SubfileSubject">
    <vt:lpwstr/>
  </property>
  <property fmtid="{D5CDD505-2E9C-101B-9397-08002B2CF9AE}" pid="121" name="FSC#ATSTATECFG@1.1001:DepartmentZipCode">
    <vt:lpwstr/>
  </property>
  <property fmtid="{D5CDD505-2E9C-101B-9397-08002B2CF9AE}" pid="122" name="FSC#ATSTATECFG@1.1001:DepartmentCountry">
    <vt:lpwstr/>
  </property>
  <property fmtid="{D5CDD505-2E9C-101B-9397-08002B2CF9AE}" pid="123" name="FSC#ATSTATECFG@1.1001:DepartmentCity">
    <vt:lpwstr/>
  </property>
  <property fmtid="{D5CDD505-2E9C-101B-9397-08002B2CF9AE}" pid="124" name="FSC#ATSTATECFG@1.1001:DepartmentStreet">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
  </property>
  <property fmtid="{D5CDD505-2E9C-101B-9397-08002B2CF9AE}" pid="128" name="FSC#ATSTATECFG@1.1001:Clause">
    <vt:lpwstr/>
  </property>
  <property fmtid="{D5CDD505-2E9C-101B-9397-08002B2CF9AE}" pid="129" name="FSC#ATSTATECFG@1.1001:ApprovedSignature">
    <vt:lpwstr>Dr. Christian Manquet</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CAPRECONFIG@15.1001:AddrAnrede">
    <vt:lpwstr/>
  </property>
  <property fmtid="{D5CDD505-2E9C-101B-9397-08002B2CF9AE}" pid="138" name="FSC#CCAPRECONFIG@15.1001:AddrTitel">
    <vt:lpwstr/>
  </property>
  <property fmtid="{D5CDD505-2E9C-101B-9397-08002B2CF9AE}" pid="139" name="FSC#CCAPRECONFIG@15.1001:AddrNachgestellter_Titel">
    <vt:lpwstr/>
  </property>
  <property fmtid="{D5CDD505-2E9C-101B-9397-08002B2CF9AE}" pid="140" name="FSC#CCAPRECONFIG@15.1001:AddrVorname">
    <vt:lpwstr/>
  </property>
  <property fmtid="{D5CDD505-2E9C-101B-9397-08002B2CF9AE}" pid="141" name="FSC#CCAPRECONFIG@15.1001:AddrNachname">
    <vt:lpwstr/>
  </property>
  <property fmtid="{D5CDD505-2E9C-101B-9397-08002B2CF9AE}" pid="142" name="FSC#CCAPRECONFIG@15.1001:AddrzH">
    <vt:lpwstr/>
  </property>
  <property fmtid="{D5CDD505-2E9C-101B-9397-08002B2CF9AE}" pid="143" name="FSC#CCAPRECONFIG@15.1001:AddrGeschlecht">
    <vt:lpwstr/>
  </property>
  <property fmtid="{D5CDD505-2E9C-101B-9397-08002B2CF9AE}" pid="144" name="FSC#CCAPRECONFIG@15.1001:AddrStrasse">
    <vt:lpwstr/>
  </property>
  <property fmtid="{D5CDD505-2E9C-101B-9397-08002B2CF9AE}" pid="145" name="FSC#CCAPRECONFIG@15.1001:AddrHausnummer">
    <vt:lpwstr/>
  </property>
  <property fmtid="{D5CDD505-2E9C-101B-9397-08002B2CF9AE}" pid="146" name="FSC#CCAPRECONFIG@15.1001:AddrStiege">
    <vt:lpwstr/>
  </property>
  <property fmtid="{D5CDD505-2E9C-101B-9397-08002B2CF9AE}" pid="147" name="FSC#CCAPRECONFIG@15.1001:AddrTuer">
    <vt:lpwstr/>
  </property>
  <property fmtid="{D5CDD505-2E9C-101B-9397-08002B2CF9AE}" pid="148" name="FSC#CCAPRECONFIG@15.1001:AddrPostfach">
    <vt:lpwstr/>
  </property>
  <property fmtid="{D5CDD505-2E9C-101B-9397-08002B2CF9AE}" pid="149" name="FSC#CCAPRECONFIG@15.1001:AddrPostleitzahl">
    <vt:lpwstr/>
  </property>
  <property fmtid="{D5CDD505-2E9C-101B-9397-08002B2CF9AE}" pid="150" name="FSC#CCAPRECONFIG@15.1001:AddrOrt">
    <vt:lpwstr/>
  </property>
  <property fmtid="{D5CDD505-2E9C-101B-9397-08002B2CF9AE}" pid="151" name="FSC#CCAPRECONFIG@15.1001:AddrLand">
    <vt:lpwstr/>
  </property>
  <property fmtid="{D5CDD505-2E9C-101B-9397-08002B2CF9AE}" pid="152" name="FSC#CCAPRECONFIG@15.1001:AddrEmail">
    <vt:lpwstr/>
  </property>
  <property fmtid="{D5CDD505-2E9C-101B-9397-08002B2CF9AE}" pid="153" name="FSC#CCAPRECONFIG@15.1001:AddrAdresse">
    <vt:lpwstr/>
  </property>
  <property fmtid="{D5CDD505-2E9C-101B-9397-08002B2CF9AE}" pid="154" name="FSC#CCAPRECONFIG@15.1001:AddrFax">
    <vt:lpwstr/>
  </property>
  <property fmtid="{D5CDD505-2E9C-101B-9397-08002B2CF9AE}" pid="155" name="FSC#CCAPRECONFIG@15.1001:AddrOrganisationsname">
    <vt:lpwstr/>
  </property>
  <property fmtid="{D5CDD505-2E9C-101B-9397-08002B2CF9AE}" pid="156" name="FSC#CCAPRECONFIG@15.1001:AddrOrganisationskurzname">
    <vt:lpwstr/>
  </property>
  <property fmtid="{D5CDD505-2E9C-101B-9397-08002B2CF9AE}" pid="157" name="FSC#CCAPRECONFIG@15.1001:AddrAbschriftsbemerkung">
    <vt:lpwstr/>
  </property>
  <property fmtid="{D5CDD505-2E9C-101B-9397-08002B2CF9AE}" pid="158" name="FSC#CCAPRECONFIG@15.1001:AddrName_Zeile_2">
    <vt:lpwstr/>
  </property>
  <property fmtid="{D5CDD505-2E9C-101B-9397-08002B2CF9AE}" pid="159" name="FSC#CCAPRECONFIG@15.1001:AddrName_Zeile_3">
    <vt:lpwstr/>
  </property>
  <property fmtid="{D5CDD505-2E9C-101B-9397-08002B2CF9AE}" pid="160" name="FSC#CCAPRECONFIG@15.1001:AddrPostalischeAdresse">
    <vt:lpwstr/>
  </property>
  <property fmtid="{D5CDD505-2E9C-101B-9397-08002B2CF9AE}" pid="161" name="FSC#ATPRECONFIG@1.1001:ChargePreview">
    <vt:lpwstr/>
  </property>
  <property fmtid="{D5CDD505-2E9C-101B-9397-08002B2CF9AE}" pid="162" name="FSC#ATSTATECFG@1.1001:ExternalFile">
    <vt:lpwstr/>
  </property>
  <property fmtid="{D5CDD505-2E9C-101B-9397-08002B2CF9AE}" pid="163" name="FSC#COOSYSTEM@1.1:Container">
    <vt:lpwstr>COO.3000.104.6.1417217</vt:lpwstr>
  </property>
  <property fmtid="{D5CDD505-2E9C-101B-9397-08002B2CF9AE}" pid="164" name="FSC#FSCFOLIO@1.1001:docpropproject">
    <vt:lpwstr/>
  </property>
  <property fmtid="{D5CDD505-2E9C-101B-9397-08002B2CF9AE}" pid="165" name="DocOption_DocumentMap">
    <vt:bool>false</vt:bool>
  </property>
  <property fmtid="{D5CDD505-2E9C-101B-9397-08002B2CF9AE}" pid="166" name="DocOption_OMathJc">
    <vt:i4>1</vt:i4>
  </property>
  <property fmtid="{D5CDD505-2E9C-101B-9397-08002B2CF9AE}" pid="167" name="DocOption_SnapToGrid">
    <vt:bool>false</vt:bool>
  </property>
  <property fmtid="{D5CDD505-2E9C-101B-9397-08002B2CF9AE}" pid="168" name="DocOption_SnapToShapes">
    <vt:bool>false</vt:bool>
  </property>
  <property fmtid="{D5CDD505-2E9C-101B-9397-08002B2CF9AE}" pid="169" name="DocOption_GridDistanceHorizontal">
    <vt:r8>5.40000009536743</vt:r8>
  </property>
  <property fmtid="{D5CDD505-2E9C-101B-9397-08002B2CF9AE}" pid="170" name="DocOption_GridDistanceVertical">
    <vt:r8>5.40000009536743</vt:r8>
  </property>
  <property fmtid="{D5CDD505-2E9C-101B-9397-08002B2CF9AE}" pid="171" name="DocOption_GridOriginFromMargin">
    <vt:bool>false</vt:bool>
  </property>
  <property fmtid="{D5CDD505-2E9C-101B-9397-08002B2CF9AE}" pid="172" name="DocOption_GridOriginHorizontal">
    <vt:r8>0</vt:r8>
  </property>
  <property fmtid="{D5CDD505-2E9C-101B-9397-08002B2CF9AE}" pid="173" name="DocOption_GridOriginVertical">
    <vt:r8>0</vt:r8>
  </property>
  <property fmtid="{D5CDD505-2E9C-101B-9397-08002B2CF9AE}" pid="174" name="DocOption_TrackFormatting">
    <vt:bool>false</vt:bool>
  </property>
  <property fmtid="{D5CDD505-2E9C-101B-9397-08002B2CF9AE}" pid="175" name="DocOption_FormattingShowFilter">
    <vt:i4>5</vt:i4>
  </property>
  <property fmtid="{D5CDD505-2E9C-101B-9397-08002B2CF9AE}" pid="176" name="DocOption_FormattingShowFont">
    <vt:bool>false</vt:bool>
  </property>
  <property fmtid="{D5CDD505-2E9C-101B-9397-08002B2CF9AE}" pid="177" name="DocOption_FormattingShowNextLevel">
    <vt:bool>true</vt:bool>
  </property>
  <property fmtid="{D5CDD505-2E9C-101B-9397-08002B2CF9AE}" pid="178" name="DocOption_FormattingShowNumbering">
    <vt:bool>false</vt:bool>
  </property>
  <property fmtid="{D5CDD505-2E9C-101B-9397-08002B2CF9AE}" pid="179" name="DocOption_FormattingShowParagraph">
    <vt:bool>false</vt:bool>
  </property>
  <property fmtid="{D5CDD505-2E9C-101B-9397-08002B2CF9AE}" pid="180" name="DocOption_ClickAndTypeParagraphStyle">
    <vt:lpwstr>51_Abs</vt:lpwstr>
  </property>
  <property fmtid="{D5CDD505-2E9C-101B-9397-08002B2CF9AE}" pid="181" name="DocOption_NoTabHangIndent">
    <vt:bool>false</vt:bool>
  </property>
  <property fmtid="{D5CDD505-2E9C-101B-9397-08002B2CF9AE}" pid="182" name="DocOption_NoSpaceRaiseLower">
    <vt:bool>false</vt:bool>
  </property>
  <property fmtid="{D5CDD505-2E9C-101B-9397-08002B2CF9AE}" pid="183" name="DocOption_PrintColBlack">
    <vt:bool>false</vt:bool>
  </property>
  <property fmtid="{D5CDD505-2E9C-101B-9397-08002B2CF9AE}" pid="184" name="DocOption_WrapTrailSpaces">
    <vt:bool>false</vt:bool>
  </property>
  <property fmtid="{D5CDD505-2E9C-101B-9397-08002B2CF9AE}" pid="185" name="DocOption_NoColumnBalance">
    <vt:bool>false</vt:bool>
  </property>
  <property fmtid="{D5CDD505-2E9C-101B-9397-08002B2CF9AE}" pid="186" name="DocOption_ConvMailMergeEsc">
    <vt:bool>false</vt:bool>
  </property>
  <property fmtid="{D5CDD505-2E9C-101B-9397-08002B2CF9AE}" pid="187" name="DocOption_SuppressSpBfAfterPgBrk">
    <vt:bool>false</vt:bool>
  </property>
  <property fmtid="{D5CDD505-2E9C-101B-9397-08002B2CF9AE}" pid="188" name="DocOption_SuppressTopSpacing">
    <vt:bool>false</vt:bool>
  </property>
  <property fmtid="{D5CDD505-2E9C-101B-9397-08002B2CF9AE}" pid="189" name="DocOption_OrigWordTableRules">
    <vt:bool>false</vt:bool>
  </property>
  <property fmtid="{D5CDD505-2E9C-101B-9397-08002B2CF9AE}" pid="190" name="DocOption_TransparentMetafiles">
    <vt:bool>false</vt:bool>
  </property>
  <property fmtid="{D5CDD505-2E9C-101B-9397-08002B2CF9AE}" pid="191" name="DocOption_ShowBreaksInFrames">
    <vt:bool>false</vt:bool>
  </property>
  <property fmtid="{D5CDD505-2E9C-101B-9397-08002B2CF9AE}" pid="192" name="DocOption_SwapBordersFacingPages">
    <vt:bool>false</vt:bool>
  </property>
  <property fmtid="{D5CDD505-2E9C-101B-9397-08002B2CF9AE}" pid="193" name="DocOption_LeaveBackslashAlone">
    <vt:bool>true</vt:bool>
  </property>
  <property fmtid="{D5CDD505-2E9C-101B-9397-08002B2CF9AE}" pid="194" name="DocOption_ExpandShiftReturn">
    <vt:bool>true</vt:bool>
  </property>
  <property fmtid="{D5CDD505-2E9C-101B-9397-08002B2CF9AE}" pid="195" name="DocOption_DontULTrailSpace">
    <vt:bool>true</vt:bool>
  </property>
  <property fmtid="{D5CDD505-2E9C-101B-9397-08002B2CF9AE}" pid="196" name="DocOption_DontBalanceSingleByteDoubleByteWidth">
    <vt:bool>true</vt:bool>
  </property>
  <property fmtid="{D5CDD505-2E9C-101B-9397-08002B2CF9AE}" pid="197" name="DocOption_SuppressTopSpacingMac5">
    <vt:bool>false</vt:bool>
  </property>
  <property fmtid="{D5CDD505-2E9C-101B-9397-08002B2CF9AE}" pid="198" name="DocOption_SpacingInWholePoints">
    <vt:bool>false</vt:bool>
  </property>
  <property fmtid="{D5CDD505-2E9C-101B-9397-08002B2CF9AE}" pid="199" name="DocOption_PrintBodyTextBeforeHeader">
    <vt:bool>false</vt:bool>
  </property>
  <property fmtid="{D5CDD505-2E9C-101B-9397-08002B2CF9AE}" pid="200" name="DocOption_NoLeading">
    <vt:bool>false</vt:bool>
  </property>
  <property fmtid="{D5CDD505-2E9C-101B-9397-08002B2CF9AE}" pid="201" name="DocOption_NoSpaceForUL">
    <vt:bool>true</vt:bool>
  </property>
  <property fmtid="{D5CDD505-2E9C-101B-9397-08002B2CF9AE}" pid="202" name="DocOption_MWSmallCaps">
    <vt:bool>false</vt:bool>
  </property>
  <property fmtid="{D5CDD505-2E9C-101B-9397-08002B2CF9AE}" pid="203" name="DocOption_NoExtraLineSpacing">
    <vt:bool>false</vt:bool>
  </property>
  <property fmtid="{D5CDD505-2E9C-101B-9397-08002B2CF9AE}" pid="204" name="DocOption_TruncateFontHeight">
    <vt:bool>false</vt:bool>
  </property>
  <property fmtid="{D5CDD505-2E9C-101B-9397-08002B2CF9AE}" pid="205" name="DocOption_UsePrinterMetrics">
    <vt:bool>false</vt:bool>
  </property>
  <property fmtid="{D5CDD505-2E9C-101B-9397-08002B2CF9AE}" pid="206" name="DocOption_SubFontBySize">
    <vt:bool>false</vt:bool>
  </property>
  <property fmtid="{D5CDD505-2E9C-101B-9397-08002B2CF9AE}" pid="207" name="DocOption_WW6BorderRules">
    <vt:bool>false</vt:bool>
  </property>
  <property fmtid="{D5CDD505-2E9C-101B-9397-08002B2CF9AE}" pid="208" name="DocOption_ExactOnTop">
    <vt:bool>false</vt:bool>
  </property>
  <property fmtid="{D5CDD505-2E9C-101B-9397-08002B2CF9AE}" pid="209" name="DocOption_SuppressBottomSpacing">
    <vt:bool>false</vt:bool>
  </property>
  <property fmtid="{D5CDD505-2E9C-101B-9397-08002B2CF9AE}" pid="210" name="DocOption_WPSpaceWidth">
    <vt:bool>false</vt:bool>
  </property>
  <property fmtid="{D5CDD505-2E9C-101B-9397-08002B2CF9AE}" pid="211" name="DocOption_WPJustification">
    <vt:bool>false</vt:bool>
  </property>
  <property fmtid="{D5CDD505-2E9C-101B-9397-08002B2CF9AE}" pid="212" name="DocOption_LineWrapLikeWord6">
    <vt:bool>false</vt:bool>
  </property>
  <property fmtid="{D5CDD505-2E9C-101B-9397-08002B2CF9AE}" pid="213" name="DocOption_ShapeLayoutLikeWW8">
    <vt:bool>false</vt:bool>
  </property>
  <property fmtid="{D5CDD505-2E9C-101B-9397-08002B2CF9AE}" pid="214" name="DocOption_FootnoteLayoutLikeWW8">
    <vt:bool>false</vt:bool>
  </property>
  <property fmtid="{D5CDD505-2E9C-101B-9397-08002B2CF9AE}" pid="215" name="DocOption_DontUseHTMLParagraphAutoSpacing">
    <vt:bool>false</vt:bool>
  </property>
  <property fmtid="{D5CDD505-2E9C-101B-9397-08002B2CF9AE}" pid="216" name="DocOption_DontAdjustLineHeightInTable">
    <vt:bool>true</vt:bool>
  </property>
  <property fmtid="{D5CDD505-2E9C-101B-9397-08002B2CF9AE}" pid="217" name="DocOption_ForgetLastTabAlignment">
    <vt:bool>false</vt:bool>
  </property>
  <property fmtid="{D5CDD505-2E9C-101B-9397-08002B2CF9AE}" pid="218" name="DocOption_AutospaceLikeWW7">
    <vt:bool>false</vt:bool>
  </property>
  <property fmtid="{D5CDD505-2E9C-101B-9397-08002B2CF9AE}" pid="219" name="DocOption_AlignTablesRowByRow">
    <vt:bool>false</vt:bool>
  </property>
  <property fmtid="{D5CDD505-2E9C-101B-9397-08002B2CF9AE}" pid="220" name="DocOption_LayoutRawTableWidth">
    <vt:bool>false</vt:bool>
  </property>
  <property fmtid="{D5CDD505-2E9C-101B-9397-08002B2CF9AE}" pid="221" name="DocOption_LayoutTableRowsApart">
    <vt:bool>false</vt:bool>
  </property>
  <property fmtid="{D5CDD505-2E9C-101B-9397-08002B2CF9AE}" pid="222" name="DocOption_UseWord97LineBreakingRules">
    <vt:bool>false</vt:bool>
  </property>
  <property fmtid="{D5CDD505-2E9C-101B-9397-08002B2CF9AE}" pid="223" name="DocOption_DontBreakWrappedTables">
    <vt:bool>false</vt:bool>
  </property>
  <property fmtid="{D5CDD505-2E9C-101B-9397-08002B2CF9AE}" pid="224" name="DocOption_DontSnapTextToGridInTableWithObjects">
    <vt:bool>false</vt:bool>
  </property>
  <property fmtid="{D5CDD505-2E9C-101B-9397-08002B2CF9AE}" pid="225" name="DocOption_SelectFieldWithFirstOrLastCharacter">
    <vt:bool>false</vt:bool>
  </property>
  <property fmtid="{D5CDD505-2E9C-101B-9397-08002B2CF9AE}" pid="226" name="DocOption_ApplyBreakingRules">
    <vt:bool>false</vt:bool>
  </property>
  <property fmtid="{D5CDD505-2E9C-101B-9397-08002B2CF9AE}" pid="227" name="DocOption_DontWrapTextWithPunctuation">
    <vt:bool>false</vt:bool>
  </property>
  <property fmtid="{D5CDD505-2E9C-101B-9397-08002B2CF9AE}" pid="228" name="DocOption_DontUseAsianBreakRulesInGrid">
    <vt:bool>false</vt:bool>
  </property>
  <property fmtid="{D5CDD505-2E9C-101B-9397-08002B2CF9AE}" pid="229" name="DocOption_UseWord2002TableStyleRules">
    <vt:bool>false</vt:bool>
  </property>
  <property fmtid="{D5CDD505-2E9C-101B-9397-08002B2CF9AE}" pid="230" name="DocOption_GrowAutofit">
    <vt:bool>false</vt:bool>
  </property>
  <property fmtid="{D5CDD505-2E9C-101B-9397-08002B2CF9AE}" pid="231" name="DocOption_UseNormalStyleForList">
    <vt:bool>false</vt:bool>
  </property>
  <property fmtid="{D5CDD505-2E9C-101B-9397-08002B2CF9AE}" pid="232" name="DocOption_DontUseIndentAsNumberingTabStop">
    <vt:bool>false</vt:bool>
  </property>
  <property fmtid="{D5CDD505-2E9C-101B-9397-08002B2CF9AE}" pid="233" name="DocOption_FELineBreak11">
    <vt:bool>false</vt:bool>
  </property>
  <property fmtid="{D5CDD505-2E9C-101B-9397-08002B2CF9AE}" pid="234" name="DocOption_AllowSpaceOfSameStyleInTable">
    <vt:bool>false</vt:bool>
  </property>
  <property fmtid="{D5CDD505-2E9C-101B-9397-08002B2CF9AE}" pid="235" name="DocOption_WW11IndentRules">
    <vt:bool>false</vt:bool>
  </property>
  <property fmtid="{D5CDD505-2E9C-101B-9397-08002B2CF9AE}" pid="236" name="DocOption_DontAutofitConstrainedTables">
    <vt:bool>false</vt:bool>
  </property>
  <property fmtid="{D5CDD505-2E9C-101B-9397-08002B2CF9AE}" pid="237" name="DocOption_AutofitLikeWW11">
    <vt:bool>false</vt:bool>
  </property>
  <property fmtid="{D5CDD505-2E9C-101B-9397-08002B2CF9AE}" pid="238" name="DocOption_UnderlineTabInNumList">
    <vt:bool>false</vt:bool>
  </property>
  <property fmtid="{D5CDD505-2E9C-101B-9397-08002B2CF9AE}" pid="239" name="DocOption_HangulWidthLikeWW11">
    <vt:bool>false</vt:bool>
  </property>
  <property fmtid="{D5CDD505-2E9C-101B-9397-08002B2CF9AE}" pid="240" name="DocOption_SplitPgBreakAndParaMark">
    <vt:bool>false</vt:bool>
  </property>
  <property fmtid="{D5CDD505-2E9C-101B-9397-08002B2CF9AE}" pid="241" name="DocOption_DontVertAlignCellWithShape">
    <vt:bool>false</vt:bool>
  </property>
  <property fmtid="{D5CDD505-2E9C-101B-9397-08002B2CF9AE}" pid="242" name="DocOption_DontBreakConstrainedForcedTables">
    <vt:bool>false</vt:bool>
  </property>
  <property fmtid="{D5CDD505-2E9C-101B-9397-08002B2CF9AE}" pid="243" name="DocOption_DontVertAlignInTextbox">
    <vt:bool>false</vt:bool>
  </property>
  <property fmtid="{D5CDD505-2E9C-101B-9397-08002B2CF9AE}" pid="244" name="DocOption_Word11KerningPairs">
    <vt:bool>false</vt:bool>
  </property>
  <property fmtid="{D5CDD505-2E9C-101B-9397-08002B2CF9AE}" pid="245" name="DocOption_CachedColBalance">
    <vt:bool>false</vt:bool>
  </property>
  <property fmtid="{D5CDD505-2E9C-101B-9397-08002B2CF9AE}" pid="246" name="DocOption_DisableOTKerning">
    <vt:bool>true</vt:bool>
  </property>
  <property fmtid="{D5CDD505-2E9C-101B-9397-08002B2CF9AE}" pid="247" name="DocOption_FlipMirrorIndents">
    <vt:bool>true</vt:bool>
  </property>
  <property fmtid="{D5CDD505-2E9C-101B-9397-08002B2CF9AE}" pid="248" name="DocOption_DontOverrideTableStyleFontSzAndJustification">
    <vt:bool>true</vt:bool>
  </property>
  <property fmtid="{D5CDD505-2E9C-101B-9397-08002B2CF9AE}" pid="249" name="Autoformatprotokoll0">
    <vt:lpwstr>Au8+QO9TII7LAOv+mKLt+99SDn4xY5Ee3hscE/xzVKaQXARIfZsBMGLfQV0NwB1Vn7fxSv2JNHaaXhKkaXDNcVuqd5ZkBmsHuNfdvfh+oF24rtomYta8lUo9H+T5gDR9Xo3TBq8xQjhM5ERv8NVQTf4jknR0TWoJOdf4YwZnJVtruh5+rEf59/EGZjD3AtawJE2rrA8xErBUncYUMI7w4C5tUlDkejZukFllZiFx00dSNxDXP35RCxpPkMt+CLA</vt:lpwstr>
  </property>
  <property fmtid="{D5CDD505-2E9C-101B-9397-08002B2CF9AE}" pid="250" name="Autoformatprotokoll1">
    <vt:lpwstr>frjixd6KgYKYuQBQbY4nRI+BCdUYSWe8VXLiHb3AeI/WOl4T1CJ8tDCxQhy+KWdMgQqreOMxJAkhom/7Ywxo1pxUPg9IlcVjDdmleey6YVDVT8QHgqgXkydaGU9dpI0vbljkAbDcrWXLvvSKtSyPwtTczw749HpuGgHb9D1tzI72AAoGft68PplwcQbDafV3JCgUnc80mbCuRZoDAmJfQ2AaMxjJW/nUgPVKo6JllDSi7sF8yjcxjeu7r4We+wu</vt:lpwstr>
  </property>
  <property fmtid="{D5CDD505-2E9C-101B-9397-08002B2CF9AE}" pid="251" name="Autoformatprotokoll2">
    <vt:lpwstr>ig1H/5AyIahc4Z8qAU8TSrq7OV3eicfj+lG+6X0R8Lp02debiCEpRTkgiQrk7Pso36DwSxrZ+VbVysIF2g1YB18jHT3d1X3KJR7b8u26gaaDTXKqWXV1GOeoD/UXmoZ4G97cbLA8yTpnFy90axZ2XE/ZkG+GYJeiTrEWYP28ckpsXaLaM+piDVwTc2ZzPjz7q0ufPoMtOAiDDLOFt0r1pIZhsS1WJeyDdHcztFfv1hsD0ZJ581Qq7noFbrUcTbq</vt:lpwstr>
  </property>
  <property fmtid="{D5CDD505-2E9C-101B-9397-08002B2CF9AE}" pid="252" name="Autoformatprotokoll3">
    <vt:lpwstr>jhC0sWkilaPev5fsCvhTLdYOIStsupK094nMpNs0zWrZAeo5Kg8K4YpYo2CQjTiSUHzORLx7Zfq0SPkFGnl6FwS6m8nVEkVCPUFDAWRIQ2rW2NZfTDB7FCIhO1ByxAQb9z+3Kr7gAEGnUa6Pcf1ta0qlyrt/BM5LxFXaMieAnTAbN24emvKC6ZxFpSiCuZ22zsfZeBfAijCt0t5GYKU/IWX47x3uqZM0fK1IoWV9G3em15/6KNgmy9YqrLQuquy</vt:lpwstr>
  </property>
  <property fmtid="{D5CDD505-2E9C-101B-9397-08002B2CF9AE}" pid="253" name="Autoformatprotokoll4">
    <vt:lpwstr>36CwC8UdCppwQ64CJtB/ONix2wP0TxxFzzfHOBaa1DrL4GvXgkGrv86zC351mT3tFVFp9RUqkG2gs98CkX/wlR32t+aCaow4ntelBzOrAZRctLq3wE119p5/XsSVlEbJONxMrZ+jSwrvmQhNyg40VujwphyulC4jeGmet5qP1eV7ExoulCf/5WkcAjin5zT41YGk+uMOvdIAs0kQL1z86SRDL0uPXtM33CM6ZTPOYE5PSP7DmDgablsbjmhDl70</vt:lpwstr>
  </property>
  <property fmtid="{D5CDD505-2E9C-101B-9397-08002B2CF9AE}" pid="254" name="Autoformatprotokoll5">
    <vt:lpwstr>wUlUhG53w9btGRBhFGraHc/nitmefoTSsjkuYuKB+Cwz+n0Tkmdc5zNjzPp/cUP49swaOujPsD6KcwrF42icR13aBqYz4Q6egu42YSHK9vaKhfJmHPgzK6Z3fu/jZO7/wDzjDV5C3W0+ABGQKobgXdK5nInL+/tDPCHBpeYJenqFWNchulIpfntvPmCzGaB+57D4GKhsSKY9BfLZz4SXQmrXJxR32XA5sGHgVLxkaFlh7aMygJOTU2nxH/UE1yL</vt:lpwstr>
  </property>
  <property fmtid="{D5CDD505-2E9C-101B-9397-08002B2CF9AE}" pid="255" name="Autoformatprotokoll6">
    <vt:lpwstr>OhsM8RtzrZ8g77SLQQM90pcDd1zW0/Q1aK4WhejGgebKs4djwuGhREQm+Wkccl1f2EUn4s2+UPtd4EMJKXa4aMVm1Tp5yduWn/nGEQLZ+NhKOkjSzaqC926EzQUelouIrzqw7trXJPWnYUIijh7UVOm2tjhya2DF81fg3W7+bbGsfhpBY2KPFb34N81Yfqy+LTapdSgO2IFMPAM4MtHhx94+aWTMKc48Re8vawwNqwRN2U/aTbv0Au3Ynt/+JtH</vt:lpwstr>
  </property>
  <property fmtid="{D5CDD505-2E9C-101B-9397-08002B2CF9AE}" pid="256" name="Autoformatprotokoll7">
    <vt:lpwstr>vae1q3WniXgvzwA6MmiopxnShHfD5yxf7goDww8tTxLDrKIVU8Vcv90m1Y5LnwiH3Q3ad+4KnE6YT6GFk9pvx7LQBzC86bNdXJktUdYqGbGzxurdKMgEHJa5Kffymb4EAQ/e3GPdyautB1dxMrdtX3amf86tqFYTq5iVZEnqTBnuRU0Fl92wnZZ203nCWIO9QmpltEICG3abdfj6hOh7sGUrL0+kINE+Mf3ySPdCNgDLmIPqCyLmN5eANBiDfum</vt:lpwstr>
  </property>
  <property fmtid="{D5CDD505-2E9C-101B-9397-08002B2CF9AE}" pid="257" name="Autoformatprotokoll8">
    <vt:lpwstr>s9vHd81odhoEBxBWjnZwd6PPycsoHDuWf08XBm0LBLVA8L4x7A89Yc7/ZIzOHIpTjMzcEhIDcQuk+ZFKA2q2wylrMUq4afCBKlAzNBTzjviqnawrtWm/yGtfrwzZZOp0l4L+PkkCHFDBHl2DZZXauPyk23ZisWI29AwVoQO7+v1EeagzzLtWUZok8flReOMc/+SuRHoOpHWVLzkDC4jolsTcIrcdGEAEe1sfDpGlMUCOVpZi7KNdGETM3DIEUbl</vt:lpwstr>
  </property>
  <property fmtid="{D5CDD505-2E9C-101B-9397-08002B2CF9AE}" pid="258" name="Autoformatprotokoll9">
    <vt:lpwstr>h5hqeRAYgYkEUOhjCg6A3wjydT6MjRa4itEFFx9fWwL2FajNh1IfsJWvYpLNaV18c1usFrVyrfigkOrwQ84pLmBXfROE/+ty87NwrNYWzxoGh5k4YrM1Qw/bpycb9tC7O8e3HKreh0uTFdnquGAr7pSuegjo/Z0dmJDQUt5VY9b+Ou4xGk6emJO/2lEUkodtLPfAHqdk+8h5lYHrPSCmaGF/t5CBEuDNHVIaYjyx/lGMDDLcJITQ5nEKxV4SPGm</vt:lpwstr>
  </property>
  <property fmtid="{D5CDD505-2E9C-101B-9397-08002B2CF9AE}" pid="259" name="Autoformatprotokoll10">
    <vt:lpwstr>BrTgPFhRxTz7KH2qqi6Ca73P46rEHLkv0Bwac/nvY6wpw+DNUoFr8/7FE0wkHj+Gd2zbPFyN9W6RTTAkIpDYwh52asEjKNX6wnfCQe9zDk3P0pzdPPJx0ZAznTxcr4E1WU6kjSzVE6MmN/AX/07aXHb+XEHViSz623Y60Rc8vJcS9BvPomayww1zOv7com6QP9ek6gzd6osIy9KSFhofQXuCKMsUzCo3+0fSmtQouyOQOcXM8egXeRSY+5zOGck</vt:lpwstr>
  </property>
  <property fmtid="{D5CDD505-2E9C-101B-9397-08002B2CF9AE}" pid="260" name="Autoformatprotokoll11">
    <vt:lpwstr>4XsGB6rWLSliVag2ozHTBZ99Ea1cqwVPWIY1XN62X1cR1VDGKhO3W4zZAILZmyCu1zkyGQPtvqNSmlqgZzOPonUT/n4YPzZK4Uu2u+6Ec4HK+kPYeLkqMzrIWPUE9ccN6Wr/4VXa8T6s8a6bRrhOPK0nrOqL6zgvbhVsprhQeYD7SPo6tY3T7ianLMOi/yUGDCrXaGDCTtMF17QNy9wG8E8EK897Hyps8FMB7XlJz4OChb9alY5zX2s6OLFx/FY</vt:lpwstr>
  </property>
  <property fmtid="{D5CDD505-2E9C-101B-9397-08002B2CF9AE}" pid="261" name="Autoformatprotokoll12">
    <vt:lpwstr>BF2MWnweXconWs0jsycMNz43ZtKKEr/PWVmjRwQ2WQ17pSVGd/h90lCZo5dY9t4vEN2v5KKZCG0ZSzfKn6zttUh1rFNtDqAfVqw2nPE5sagilxV6uqtWu5nwSb77aLNAas9sTkxgOk/CkN2aSgVjMz4PYiwInTqR+t1hDxMzcgt4vbWV7QAJWKi1inMXa4eItGlQIc/FMlyyEIt2/B8Ge+NeL05ve+FV2ogmGIsZdytDFJJRmicYCSHdfSuiMfr</vt:lpwstr>
  </property>
  <property fmtid="{D5CDD505-2E9C-101B-9397-08002B2CF9AE}" pid="262" name="Autoformatprotokoll13">
    <vt:lpwstr>nU0SIQfYf0XG+dd4E4pF/KUVwT4/YQwjl7MS4aFCqYsORA7YGpTboIeSK/7GHkG/ZRRS69tQifSfoVK1vKr2D9c5Z+Po0q2DgQBxvaKbmm3iIFAfD3y1muitHyMdiRrl62FEm4p11Do7eCy2MPkOdjrMJqKNwSoMULg+tJXWfiLF44R0SrMrsOfMSDVqS6CZfJkGX/M108EoV8poJAKKSXqeFuDv2l9nAgZXj6f2AwZCnycW+FFPAGRPDmyJr4t</vt:lpwstr>
  </property>
  <property fmtid="{D5CDD505-2E9C-101B-9397-08002B2CF9AE}" pid="263" name="Autoformatprotokoll14">
    <vt:lpwstr>ETLdKiQCiazVGPLD8rj58skzfkmRcwQ439tcC3i1+Vzh7KvA0hWKrlGzstvbKWdzMT+L4xwNlshCyFYA/cin0zAhlmbrI7Gmckb6f6+dkI0T3Q/HMP2ExNfTiRRrw3r3GUhnvnqvfEf8kawrv56ld/j1IjHv1+yKdBilzZNVxAFRCj4N7WJHFIF7sbOSFWW/c73GvE7FtrMYRSbKU9dcDzjIn+v8MrLBQkZJGpaKkEI8qJtmxOvyOLx2i2LeyLQ</vt:lpwstr>
  </property>
  <property fmtid="{D5CDD505-2E9C-101B-9397-08002B2CF9AE}" pid="264" name="Autoformatprotokoll15">
    <vt:lpwstr>K1r3nGXUdGIv/223BFkDck/pu28JhjQaYwTR2tA4crhUD/vBkoZD4U3/1RV/X9ptuMc+175Kpwz6GElToll223SfRMkOyjtDA+TFb1nzNn8+LTyfDZzAYjqBLLC5FwFbToL5dY0gOB1SEdh4xd0pmNKDqYUclNeyL4QJPg6bO2H2vXAXta8JEWDD9D3IgfLLivNzuJiHXow+3L4iFBbfpRz1o420pVpGZ80FMZKnrboHS12k1eEPH7zM4p94Z4d</vt:lpwstr>
  </property>
  <property fmtid="{D5CDD505-2E9C-101B-9397-08002B2CF9AE}" pid="265" name="Autoformatprotokoll16">
    <vt:lpwstr>dvopiUSAdkHyRBZ+fnowp6+Ck9Gme4tSjlOeGbeg43wT4Qc5ROT0RSMlwkjhOIR4JB2SRMW9BWiL3eRFxu09+m+RTEOOh9Isxm0fiuUukWOU/OgRsY1nZqsQyzKUkKZA+9V+YG5Eh69joU2JFrkehsPVtmwYXTAqpj1UitexN6RrxYhaVS/Jx4p3VbOaCHYMNa0DDCUqw1X5F+W3R2fdNkYNMY8EMTZ2aO2NTFSHEhOIuHaBJC/a9AQBHQdJUEa</vt:lpwstr>
  </property>
  <property fmtid="{D5CDD505-2E9C-101B-9397-08002B2CF9AE}" pid="266" name="Autoformatprotokoll17">
    <vt:lpwstr>6enjj0I2Vi0zUX18s9f7PoRP7Fegm39OJLp4E683iYVJxeqTO1vZOyaShU/bCteLo2aH3kV3y96Rpp58l4aCNYMYFmhAX+l1O06burciBdC9AA+AZbbIhoaLKI6mEOfS3vy4osxDx42PFWXI5WRRpFY4t1KCgrBCz+mW605giES1eORKskl4eer7wz2k9qdxHbzLnXelQOpTrr5OZjuLJIn3mBNjC+IzhdkeinMmYQlJvUrk7A1VZa1yBPArxWW</vt:lpwstr>
  </property>
  <property fmtid="{D5CDD505-2E9C-101B-9397-08002B2CF9AE}" pid="267" name="Autoformatprotokoll18">
    <vt:lpwstr>UTVc2+Vrh+mGazgwya7XK2oqCkHtxENTGM8g5Np8IX/u77Nv5EQtkedeaSThNWfjvys5sGFTvJUXtVEM0Fkr/lycJiblAKb8644OYeDaRfbcMqSCsd5RDaka10MGrM1k/ymlUW64ffPVKGlgGupMNPCeb9gn0Jrm3TxcLdr6ZL7qjFpKFoG9vElsV5mMwvkz8u1hm3tI8vIu7s5spyj9Sf/KDsPVUkf+JEoOmBxd6d6YcHjLgwvv06bUTVFN0fI</vt:lpwstr>
  </property>
  <property fmtid="{D5CDD505-2E9C-101B-9397-08002B2CF9AE}" pid="268" name="Autoformatprotokoll19">
    <vt:lpwstr>ABNjP4uKKa2QqRwiwnI7SEXVVnlruMfpJkiKDncxZO4yym9TA/Dkw2BmazTYGZAXrki1Yc5j5rT3LxtcIp7PPGZBqBqtvPu9mghdsskQdI7kcd7RTY70A9mnNw8qRS1jWA7FXBbEXikUWu/6DCXFvqi7GGSWXVvwjX9AbnXhTxng2JIedO9u+b7BswsGGkjvHzkFwTDDV0w7qdughm9UBdpstM+t9ILNhvcRL2WNlyCmUWip0xLrYVIvt97ci2I</vt:lpwstr>
  </property>
  <property fmtid="{D5CDD505-2E9C-101B-9397-08002B2CF9AE}" pid="269" name="Autoformatprotokoll20">
    <vt:lpwstr>0h0K8wcXyRGjLkrm/xBcV2TAzAfrsDX1wOUQbKzpl2Vj5QsPSJHl28yNS0fU97tMA+3rkFlBHqRAIJtf7rDW7/GYNvED1Hnfvuckgt9GBFrDZWq9z0ElZ4Yw2EVlLGQ96fqO/fuYnp8TS39BQL/vB7lurs8//ThCEhwO0Xw+gZkzTx5LC+hXTBIVco04mUCwmnZwTCHaLZzvVi1qFQtoJkyp7WupInkwczT56BUG0wka//yGtmSkfeNroh75Nzv</vt:lpwstr>
  </property>
  <property fmtid="{D5CDD505-2E9C-101B-9397-08002B2CF9AE}" pid="270" name="Autoformatprotokoll21">
    <vt:lpwstr>r66V2uTH2Gpe+tYLInGiE/3N93GJxKUTbDxvi1z2zGkD1rZfGVLud0gAjxUuOh8um+85ut6s4r0ggvV9JYJXANP/aDQ79iLRVN6PgSCc8qm3yGKle22WSFb5HL+0zJyuq3nFDfLnunuzBPZHdlKEPxHy3j3tgj1EyXw+vB7/o1CD/D/o3YSSbZzd5L6tzULy7IaASnKkjHDFANoJkY3mi+aczkhdyNsHYsT6Y9m1yIFvT6LUMGiYVqs/UTBQz6H</vt:lpwstr>
  </property>
  <property fmtid="{D5CDD505-2E9C-101B-9397-08002B2CF9AE}" pid="271" name="Autoformatprotokoll22">
    <vt:lpwstr>RP9eRlC9RO0KfrVjwfqfjLRZ0onS2ZhUe8+Sqr7xlOC8+j3A+olEYRQYSxjJ4SMLX6wWqP5s+dOTq8JqfEBaDROXtQPVqFls+lNZDH2BbwuiI5d3GRTePKl+T7uiKH39HYnPJkeC4dhxS4Fkz7tLGIunDGDJNxNM5y+6mm1J8xFxoBwHuJ6+/4vyB0r+gEdm37KDqULnmnUO7ih+80ms00LSULm/FEwWGtXtRceHOXB+ZYpucCgv7JxafEj9K2i</vt:lpwstr>
  </property>
  <property fmtid="{D5CDD505-2E9C-101B-9397-08002B2CF9AE}" pid="272" name="Autoformatprotokoll23">
    <vt:lpwstr>uPSF2uJzwyLgg5/MjmqcTJ9D7g9anxYUnG0PY9vLv1AyYhAWpD84l6WniDqmNaiQT/k41wIB3q3KQkAV7gRjnc+gW27f/t+BAUTfQdurg7E4TIUO5S3ZlKa2p9ZfQq2p39Lq4naDCkkt/Gm5JXf9LtgaV1RLG9aOAcdQ2g4IGK08e4ITI70i03B5n10xGXoa6w9gdU4OYewVP8huw8tCWGCQVT9vrhjQbjsz/92NT1Oz9wvsTWzFBHnBkvqr6+C</vt:lpwstr>
  </property>
  <property fmtid="{D5CDD505-2E9C-101B-9397-08002B2CF9AE}" pid="273" name="Autoformatprotokoll24">
    <vt:lpwstr>EemdxzwkWJTNG7JCV5xV6aTUpq9OWEDcFMTe/SyFEYbFouP20dorRUQ0NlZ94NIetHm1KRH47GngKKH1P/UrC/oPK4nbt2eXVRsnC/LTBDK2B07BIsN9FmO7YolVuRXaT9tEsPfCpWATvNLlL8VLCGpMisSqyCNZEtuYqIE/JpvBo57wv8dApdQx7qTxfPJ7R7dNYiF9rMsI29fR9lAL4mATLsefitwKhV2f3f//0I+NZR95ovqnew0nPGDY7wf</vt:lpwstr>
  </property>
  <property fmtid="{D5CDD505-2E9C-101B-9397-08002B2CF9AE}" pid="274" name="Autoformatprotokoll25">
    <vt:lpwstr>BfBM2dOefYF/fXnUiFBl8OMpG9MyWPSV5q9shJdm46PgZJ7BnNnqGBt/he+K0jeJMulIHuWmTOhhHn0eaKgXXkO94K49/LHULLGkglJXEhdAjDc18iVIlW9RJcE0dfIq0ZSsGivzndttgT9QoNwVj9/R9/hSBmADKxKLLT5r6NktPeu52GnL55sK59kuOXt2znQDnwmWxkYjTCIOuQrcQILfmuXHH/9k7G1Ctwns+aB2f0jGYLZcxgqYlnVU/+7</vt:lpwstr>
  </property>
  <property fmtid="{D5CDD505-2E9C-101B-9397-08002B2CF9AE}" pid="275" name="Autoformatprotokoll26">
    <vt:lpwstr>3r3L9BLrf7qJk3QCWA6IgY1F9E9ZPaZVXw4KqFwV462NipsKg88qExuGmO0lRL/YmqtXSgUFICXm7Q28FkhCmrJ8tl4Pg/JtsfG/BJum8xD4eS5OAtfzL7sWCehw/Pdp6vJhC9EE2z0gvLq2nbWv+DcACUaO0uEfnR/QpjRM1q22iGWplLWS+XtkHNXG98legFBP76y6HbEdHbTbKHHH0MRc4Zt4aQ0eNA2FERZLkNyNHHULnqNEoE9Lmr1jao3</vt:lpwstr>
  </property>
  <property fmtid="{D5CDD505-2E9C-101B-9397-08002B2CF9AE}" pid="276" name="Autoformatprotokoll27">
    <vt:lpwstr>2/yEX0hHGLgsC0p2MpuZGWCqqV+atoq8dXlVhwA+YXs3p9jF+0wxid3lg2gMCSUkUj5CmB7c1vLhfs7LuOF9c7EuOuPCwb2nvHnnE37uG6TWSdmM6bxQTbTtzwuBjp8jqvR2+QLIplexfKPngEeoUy3PA4yOIsFvcd1v5cnz17QbLS710Nlii8vxUhrp1Jo62HaVLPUuwojhusQTcQcLQ1M6LTWSFk+3n9K7m0On4BMMJELD90M6zF/NLKmR3TG</vt:lpwstr>
  </property>
  <property fmtid="{D5CDD505-2E9C-101B-9397-08002B2CF9AE}" pid="277" name="Autoformatprotokoll28">
    <vt:lpwstr>VEpQQ7gHTWFWr/ucqm6Cq6q5lipGeSQB5NvZSce9k6s4GJXdDkiyFQN0xmyFxTPYmCVgB/1cqaPz/oBps9OFKvPmduI1eKBK+pBYaepaNij0UWsBOFbwcfC2WqR+prwX9Frhddgj+srLKOG5X392wn0asaRUg/103t2uxJKjIOuZhy9MLPSiwgbdQgq1IkFcMh/n/m6mH2Hx7AwIxGSY2HOy9aRGkbwNAbem9Eh0decz7yQljEnAunKL13s2Y7M</vt:lpwstr>
  </property>
  <property fmtid="{D5CDD505-2E9C-101B-9397-08002B2CF9AE}" pid="278" name="Autoformatprotokoll29">
    <vt:lpwstr>rVnpHp/l5/yQvvWL6f0gOR12V427MkGZwS9ixQQ7qeZ210yflcJ1xxy1Jsro03c9PgYup2/nMa+pVyiktwifgCpt13wFLz3nK98meBQGyZs9xNHwXTP3seDLLPYGDr7eke0xLUoDcPbeUa8MkHNZKcjFGuX8lzLKN2KqUWejCJPzQfK8W/DbkPsbDKSSgsbJ7s8aIMV8zMDLIjqsQRkTmx51epqzxOS2QNfbgPyxQ9dgk1aUPV1faQl4kSOgcbG</vt:lpwstr>
  </property>
  <property fmtid="{D5CDD505-2E9C-101B-9397-08002B2CF9AE}" pid="279" name="Autoformatprotokoll30">
    <vt:lpwstr>duCOn7TL+1c5cmH8LE+KYVR0mfAvoiTRKIy2BYB/jAhD8iJmOz/xzNg5Rt4lXM42Xmg+JaqjhdZpGgSPNcu9v9I96O/Xori3cX9cw7SgdFk9n2mzlTzPGSlXLIgNP6LMcyxLC5GljJLG+JMJsacnOTwOJ5xr+/WN7Lng/C4gj1BPgK5106gLVAfz2K4ef69ppUubKkaPajXznlTtD+Mnh7urycUwQtZSm/WCQIVM0Wkvf1FeeQ4n+sl9eopnAXx</vt:lpwstr>
  </property>
  <property fmtid="{D5CDD505-2E9C-101B-9397-08002B2CF9AE}" pid="280" name="Autoformatprotokoll31">
    <vt:lpwstr>m/S7ElznRK5Fo+mmhIIVvJpSG4Ytfu4IdurB/ur2jrR96fEtcKlRa4Tb+TkULlPYq11lClVxjKmyjPxP7zJOVGbuC6V1emPav9wYOU0lKN/F2h5O83O1pDqtUak+49NJXaMDukKebmb0/RZ9w142CaVjwhwkKJGH6pZtiD7DRYtHzloa2z0FVZ6xMvfblOmC1/MZABd8tINKZfDmzA88H7yzdy3u0tLA2F8Vkq7IVosEiduWG/px9iXpJC7r/uz</vt:lpwstr>
  </property>
  <property fmtid="{D5CDD505-2E9C-101B-9397-08002B2CF9AE}" pid="281" name="Autoformatprotokoll32">
    <vt:lpwstr>A5qu1iXy4Re+PAMvg2ty+XSXy++aIMQ4OrT+u+ONqy9Fa7Z9GxE4WpbAY21On7vPw59LEYmxw+UaVKTCpMI6ytzr95fBIWHNlAaQu61vFv4aQDh0emtHS1Vhn3sqqr8c+szTXdN/mREEHCKFrDixtELuJhvoHySON7T5p0YD/sUIEDGJiB4ptnAZFVBL1klcNUDNspis9XcjjB9duft5Dzoxk9Xo6yREes7Hwc4ve55jTWiCSaiR+otCvirrOp+</vt:lpwstr>
  </property>
  <property fmtid="{D5CDD505-2E9C-101B-9397-08002B2CF9AE}" pid="282" name="Autoformatprotokoll33">
    <vt:lpwstr>u207DmKWaHwWVdanxpfWtrVegmeEd5zWJ1y7JHyyvHDNrztKDkfQP4UmDbO5RJSeV6bxGB89DWUSBph89eqN+7v7xceSv69XbRP5BYgvQLKlywo5uBp7B0WFhsUZpa1syar4Se2DYmPLkT36+5uSkm83jvf2E0JJNgMvhL2YQhVgfMekv6RQw/IbtgGXuyWBA9jk9oCxt7NavtoD+8g7I760YaEBiJpkvQSX2sHLV+0qP9ktmclOW92ya7BOFNV</vt:lpwstr>
  </property>
  <property fmtid="{D5CDD505-2E9C-101B-9397-08002B2CF9AE}" pid="283" name="Autoformatprotokoll34">
    <vt:lpwstr>4svFqrunz649uZYAPEw7CuDcCdG7ra5KZ8O/HhlDX9+xDgwaU9izwEpTJb+vL87+b8L14OyrRjBBeycRRxUoe4Lcq2EqYmoJQz+EoG48kbf2IZr6aEzJZ4ZLAE01z2NjPlhAUfoHH2wOYr5vzvvuLsHbYkQ4p506LFEHTrDJNFy4LBbS75tGQ98z4J4dRNq7DRybKVJKzF1UaCPlTnpHkMf0SE4qJ1dzExn0Ojw1HDz28bwmC0gQqXuqM/0qr1t</vt:lpwstr>
  </property>
  <property fmtid="{D5CDD505-2E9C-101B-9397-08002B2CF9AE}" pid="284" name="Autoformatprotokoll35">
    <vt:lpwstr>1m4sBzmukAoBs4O9bz2dYH8QeyHK6wXe82eFKb3mbZsWPmTpOBmTaEAzaXXbkpccGkm286evvHEigVKD+pnfpdm2677exT7r5p/rvWlAPyKVTF9WK224wXrC0cHmwTMa1bMhiX9prk/aHtnL2xG/VBZALbcFswnrHCmNx9WSV6cImJmwruiypyrwQjol9GYFnK75pxFkeektDKAEtzztRryxBUVW3c+c5bvVZHd95ylBGQwkTcknJtjuRs96S6a</vt:lpwstr>
  </property>
  <property fmtid="{D5CDD505-2E9C-101B-9397-08002B2CF9AE}" pid="285" name="Autoformatprotokoll36">
    <vt:lpwstr>ZO4QRtNJwvApVfvdhZAGM1zmoz+RjUqLnQI2B+yLnQ+iKYbyGjFtwtn3BkLuXN9nEy7zQohySfMqEVeMymb/WiINJbiQfF0Or28AgtOUG3Evl/+MIVPQMjNztdyPOfYnlcIwEGvR29nQXTY3wG9z6/coPHm11HLPl9VDmDJK9Ggqt8p87Qno6jorYCQaW101pwNMXC2Tzv9GIMc/cve2RK1Yu4SfOltX+hLFqjmC4vTHbkTtzZCaTVuXcxBTCFZ</vt:lpwstr>
  </property>
  <property fmtid="{D5CDD505-2E9C-101B-9397-08002B2CF9AE}" pid="286" name="Autoformatprotokoll37">
    <vt:lpwstr>7rIUeEdQnXAHq2dvKUtB9/jP2NZFsbf4CeHmrl0jTBVpiLr9+bVa3nEC3t2gizZvr5erzwllY6IsRx0UuMzwXWtIC/CYnAeggmBusqOnYR8dBbr7She+9hTG7EvmTbK1oQUmp7GZGFccs+LL6eRcygWC6C01VkxdTc+QMAmULTTPUljdzHMj8NzvdDalys65PMmhdWIeX5vSevpwdILyn4iVejg68zlI2YgogjrO0IfxUS7qWlxYedR1moslsDD</vt:lpwstr>
  </property>
  <property fmtid="{D5CDD505-2E9C-101B-9397-08002B2CF9AE}" pid="287" name="Autoformatprotokoll38">
    <vt:lpwstr>dVxkV2fXtdyIrejeZLok/3kyLtOsffN5U50klaCrkGBedb3rPYjxYYy/Lsy1oFHrmOIUIBykJMf0Zs2TsC8MXzAXxDA4YWo4FFB07Bmi+TIuGIW46SQZVcEnbVI1ci11EXF0ckj0uxSneY25EjOqpmrQ9RJar1PyP+DggmbRCaHqrWOhxPXA0X1iPRd/rwzKQTg7kluUaBmVgfsxAjEd69ztVUzDbK0bIskIgtIlW5leVuLoZKiqIYOMmCT20ds</vt:lpwstr>
  </property>
  <property fmtid="{D5CDD505-2E9C-101B-9397-08002B2CF9AE}" pid="288" name="Autoformatprotokoll39">
    <vt:lpwstr>yvdKhJo9N5X+/JehFqbd30rAqsm32Z7k9y1XpDswS+kI/SvKFV9s8m0nwluGNbH9UgDjf3H9Qd3pcz44I/QcRuaZkkIuMazVbc3RLFP7KZNSJs4chTqkZSa/i9lfEyEtafK07qROYhxBzjVxmXTmLhS8uNhUufGtqCD1v0Yt7vekz/ahCfKMZLUdoxOWG4gKaS5aDC8oGLSovOqBIQEQMWYHFtrdXpSM7GijGCENSBJUrYtWSnKZV8MG5ZlXk91</vt:lpwstr>
  </property>
  <property fmtid="{D5CDD505-2E9C-101B-9397-08002B2CF9AE}" pid="289" name="Autoformatprotokoll40">
    <vt:lpwstr>fyW2N8YvIDMvINXGUIyC2/rnYAQL+sF7JJsL6zTbsoPscqmye7KL8Cijm2cyFI6jMMfJfmyxBGfPkp0NLzdiOon7DEEOc0yK77vrJYShpg++YXB7WlE5Fobb9RCFDUMEqtS6DFZvgOauRrZEvOVB2JkzzQtmQmcm0AGJwCGmgF1JTppsKNTy+9+BWKhCYTCwec2XaRyqi06A8fvXpw6SHDrGSmapWAkIPi8o9pY3Mqyw2c/c62JI6vmIYa55SbC</vt:lpwstr>
  </property>
  <property fmtid="{D5CDD505-2E9C-101B-9397-08002B2CF9AE}" pid="290" name="Autoformatprotokoll41">
    <vt:lpwstr>bFirWD/9clJHlV876nMJg8oc3EhwokNlAVpTNE3qy2Duf/6MsxwY8FDwNNKIVS4C2R+9bN6/JlSuw4AbJbpTmydX3FF1Vt647OF3fUQd/jQNPmP0ShRC7dxcYiATPAZK2SlLQ1xE4xG7IwEXCe0jCFfmF902QR8NRRJw8p6zBLPJzKx6v0JCW8yTR0y5IX37Mz01jIJlGlOnbLqQ6bzqtUzOwzUQLReZrQVp0WpVF8Yifa85D1CThnR70bp+wuS</vt:lpwstr>
  </property>
  <property fmtid="{D5CDD505-2E9C-101B-9397-08002B2CF9AE}" pid="291" name="Autoformatprotokoll42">
    <vt:lpwstr>SNVjwHnRIaF+gwDIE9TYpQB+K9SRsirDyqqnUxtoVNGGsTMkjhBTw3/jUeaWoaGZM4T3bu+OvL8tdSX0YBJTy7ut8Q60OvJEqMtT0hZHn7Qch4O1MqYLMZ3of0nqmXLf5UqaXs2+NzPCjOs510KJ3dlsPmnf7zHINByKm9IN2LO0jibM/i1FiowsxTCoB7povDqJ1s1Mwcry4iM+QVf+Y6tquOg39anRiEIfOTohK4ZEwKW9ELYkg+5hdCOQY31</vt:lpwstr>
  </property>
  <property fmtid="{D5CDD505-2E9C-101B-9397-08002B2CF9AE}" pid="292" name="Autoformatprotokoll43">
    <vt:lpwstr>duqqUu68hay7acbKy0GbzgoTnsyabUV5+WQ4kAFbMOpnTApHAyrhoP2Lc4F6x16SReenZsmJAvqVohz6Indfv0PO1ppie6rd2sThYxa3eOTLNcBvDAxoLO8RgaxuL08gifh8MAp3hXeHjnNR4vljQxtbtr8hNQZoAiUHAEZsFsBCXFGCv3wKrYhHvNDEQ/LgHMhZnFjZh+f5KWJ9v0neuvyCX5lyhs4UvDHlIivGem25flV6L/jecmqAgTE2s84</vt:lpwstr>
  </property>
  <property fmtid="{D5CDD505-2E9C-101B-9397-08002B2CF9AE}" pid="293" name="Autoformatprotokoll44">
    <vt:lpwstr>1lEUlkMm/QVBCUHOOwE6oiN7EYv1oCNzTPuh8D+ZbnOLT3KFSfzNlBu4ZUnl4w+6wqKfDwfa4TmGpCA2nbYPU31OsY51yFJn7huTh/JJkmBqIjbGy8cORtUQWH5wQl5pvGqgjTWcviHgilcp9dnXlP+aLfyJbgt1GhUHHSP6iD0JuBf8jVvpAQ2C4baPjxXeAILldClz1LmZrdaWJaybtbvu964uzOHwy4jvF3X3oQDM30qHYXrlSD6KQYSRzvZ</vt:lpwstr>
  </property>
  <property fmtid="{D5CDD505-2E9C-101B-9397-08002B2CF9AE}" pid="294" name="Autoformatprotokoll45">
    <vt:lpwstr>VsryzhepMIMYEtEPgNOd0FX2U+v0fJGeL4ITZ4/SGd8MUESrVamiV2VoXc+2XUP0mzErVRTbWm1miixF8c2YdNZfFzbE7V1bkGylZvh7Vc/fBuNTVlnTEgCJ784FHDnSFxCdH4UcD5g2A9XBR3YqUbya4/1C0mqqq5TlAUJ23q4cfd2BlhuS4VWGU/w60D9CCqpXICY5oLOer0J/deDFK3t0Qqw1kXpbYEyVaPfJWVQ/Y1399pnofTr2ATGqtNl</vt:lpwstr>
  </property>
  <property fmtid="{D5CDD505-2E9C-101B-9397-08002B2CF9AE}" pid="295" name="Autoformatprotokoll46">
    <vt:lpwstr>19TRrESO5UEmIoy0OUUjqrdgJSujIPmuLGpYswPPj9onv/UsiyGZt0qYSCYDSEI6yr94gR0A0hElRbi3SMRoSUYX13Kyq3CMj+llkDZ7JVESnWMsAUMq0koym/jmnrRAl4F2vUceru+Kvgbd66kY45ODCo+/9cP0wEaZuBTxWjDZfafZItNVe00HCOFLjuGRBo+qOU5/YR9jDhnxFv1X1FrVBEJ7s70Lcr/1cYq2S6fWA9nA8pt0PBBpZPsIFva</vt:lpwstr>
  </property>
  <property fmtid="{D5CDD505-2E9C-101B-9397-08002B2CF9AE}" pid="296" name="Autoformatprotokoll47">
    <vt:lpwstr>LUrdaeXNNZj13bvZ6hypC1Ypp786dcFyJjScygpw42DGNi1mWdBjoxXTk9DRsbEM7kVuSqdF34A3r/eyMk3GD4+A2SHShD5pa5Hmr5X6IYCFAK+nL+uM54ujtCS1dzKiaJDoJ+goDRHMA5YOX/9kAa+MqgdlFT4O96QvdDA3UJx6s9Utefl0nldqErzkLmT+nAS2/T9beq3LWzmgGwZdTm4C2HyeLknfOiSDSNFk+QqMYlhuKae6DTvp65Z0YjZ</vt:lpwstr>
  </property>
  <property fmtid="{D5CDD505-2E9C-101B-9397-08002B2CF9AE}" pid="297" name="Autoformatprotokoll48">
    <vt:lpwstr>CqQ59WngRJBHNiYtKZ0GmC4SNn6PVE8wsSPRIZz910EkH0Rt2/+oc8wDpHnnUY/qVHbrq2s1h04gd+GiOnrbTXql9wqczSUrNGtQ3f4Yu0c++E3/gu4wweKTKhOa/7lcyrxZ64je/zPm0rZd0cp4td02Hxo7i/xxqOtFDq8Vqrz/u07wBIRyolcmUp0fq5l6Igqsg/LVeOSVWal2r2Z1CLY7DuZwGMsh4r0w4zzgy+Nasy+gRhGaaxjN4YEpubt</vt:lpwstr>
  </property>
  <property fmtid="{D5CDD505-2E9C-101B-9397-08002B2CF9AE}" pid="298" name="Autoformatprotokoll49">
    <vt:lpwstr>fUvHG2l7S1LBCIYVNSORDuKrpDn8spzYrqeqXxW8bEN7Xz4J785x3HRHZGe3qTMMjt0RtWzBb/boDuiR8aA4PXpXABfInH0qjZYAubtKUpRfDH/dIA0RZiEUUme8LBzGYJz0lZUJ7XUxPtApxtBJoIr3gHlL1mDBEZtyxXTVDmU3L8CUsSxx9rusq+k0xn9Vmk6zLtiET9qkUN6R7cCh6JWxMGwq+b0a/rUgg1Px5/meOcgqkKCVyNWMsvxDNWl</vt:lpwstr>
  </property>
  <property fmtid="{D5CDD505-2E9C-101B-9397-08002B2CF9AE}" pid="299" name="Autoformatprotokoll50">
    <vt:lpwstr>xRFeA+3llop3iUNYGpJ2UGTJSFV684oSJaL8auKi5vmr1qbqTSLlBPHk3vQhyQT94VP07QMcpqDpvfVu1Ux8B/Ix7FlK3ZycDsofmFLQUkIJkee347ZcydIlK4pKTVAaYzZGErq9hFJSBrcNcGR2buN/p0iYikijid4E/jmJ76Lo50pNkqgRtsrY9peeovbR8j36DW48+UOP08bZdX6ySYimHlmfMGu2JSJlzWd++/TRCMEuDng0Xg91N8HWjHa</vt:lpwstr>
  </property>
  <property fmtid="{D5CDD505-2E9C-101B-9397-08002B2CF9AE}" pid="300" name="Autoformatprotokoll51">
    <vt:lpwstr>D+PyknJCA3LV0X/wNPGyDxx/gTvVsESpUK6yoZDMlM++DkqQM5nj+XHMSyl6794q6238mOK1nhyNUZKDhAGziWPlBkcfqbUBByWtG88pAYoDM8LvVbCLR7XO8zRQGQJhVPbto8krxdoIc7MIp+0g1wfrG/8CEisgIX/na9HVIgFSckRdg0rxZS0irIF29uOjkpArrYFJ8rTh2WaW/Kyuduucv8uRPG9WFdGp3uHfgtFnj+VmJ6WvdWDcDDQ1oWe</vt:lpwstr>
  </property>
  <property fmtid="{D5CDD505-2E9C-101B-9397-08002B2CF9AE}" pid="301" name="Autoformatprotokoll52">
    <vt:lpwstr>Bo7BKrLCblCMnsgP3/bjedD7BEJw9411S+GHuGR8VCtFM5VlmmWSK+uVmQDoNa9MwLDILJmPXYZK4kmplTec0PTARANfYQicrRNob4oqHiF7splofGRnFwsIsduM9YlK8+TfCa+gNYhriPNkDgPFXIr5KcOBAmGskP/WkQI3bGWplZr4lu2ohM7WNlUtApu+TlIXllxm1NQrb6Rt+tO8fqOdu6VG91doXVEPyA6p2A4iuwjUH/DpktMiB0ukSyd</vt:lpwstr>
  </property>
  <property fmtid="{D5CDD505-2E9C-101B-9397-08002B2CF9AE}" pid="302" name="Autoformatprotokoll53">
    <vt:lpwstr>mfc7rpAHcfuYpXuQA4Yn8qjz9juNHGwmceEQhwK9ACDYuMYjBI6RLiN2kfDehrp3lBXe1rgcfysBFsgSpPYY1C+uXdCHZJH4YvBaYzLIYqnavv6R1QCqSO1czBG+40hUkrREBnKGiPGWnAaoohWtwzuVt9nkByNAv0nXFo22Uz07Puxv8WsuShZZA3qTzhYzUvJUTs6x6dC/0PWbaObSA0pLGrxhAdHsIM71IuRiHHsq268+gWbTr1xj99abSRP</vt:lpwstr>
  </property>
  <property fmtid="{D5CDD505-2E9C-101B-9397-08002B2CF9AE}" pid="303" name="Autoformatprotokoll54">
    <vt:lpwstr>7OJObvCd0HRuxK7nRJpYB7IqJ0O7opccABHBtoeVT8dIfNTwRZKLfGwZSkPob/9YoavJNsHjzHiJJaqbx/Dh6UJIq5rPeCu9IXsyFpRTHUAqwiFQZdr+bXmMglhlSTRmZOvPCKlJVrUvRCs081f3HIxBP7vd38VdALg0FuKOL1JCixb0b4h1OO0guhdcUwJZniwksmwhvLgnrC+nnIa93QqFReM7mbPDaoblsYHzCtv7Yy5+rhotLEo2IpxVJK8</vt:lpwstr>
  </property>
  <property fmtid="{D5CDD505-2E9C-101B-9397-08002B2CF9AE}" pid="304" name="Autoformatprotokoll55">
    <vt:lpwstr>PYx0vRTWKqUXY5ZhXhaUCn4Zu5gOGbfK5cCZE/c5vCzWvEGdp+uufwcv9wNTHWxPNmgZr4yR6PD7JlS07La5MiS0RNNKl9p+EO5pPYkWYkU2Kl9ZaLrQBBUhg4h24Y0EZi2jJ8Zi6uNBfWWYTm0XW1KPGxZnXuYs/NMSWeUYUnaC7rKVrcN4N9bAntzNOH8v86fnAQtrqbKO9G5bTyTtjPVXN7tWTjJfToFg3dgZMpyskDZEVNzjbYf2Pu01SD/</vt:lpwstr>
  </property>
  <property fmtid="{D5CDD505-2E9C-101B-9397-08002B2CF9AE}" pid="305" name="Autoformatprotokoll56">
    <vt:lpwstr>vv+MJRTCGwsi9yhiF6IxCaTKB+BfRH25ay2aS607+QfCC6bMRlNAfag9BcZyriZFVVfGDHy8H0l0qhKgMkiD4K4AFfZPnC+JFbGGscjDq0AXy5XXdB3sCUbvW67bO9MmkCRqqgBRg9UaxUf1xitjBAWN8HQCMXksLEwXU/x9inDxWGToOfi8CNkgEZgUvTn4Wsp0NkoKKBzSxMW+BtCYFaDS2End1u7BT0Oh1Va//9qXGHOiNokfVdnXEbd8gyP</vt:lpwstr>
  </property>
  <property fmtid="{D5CDD505-2E9C-101B-9397-08002B2CF9AE}" pid="306" name="Autoformatprotokoll57">
    <vt:lpwstr>9thJh8ofXjtMwSIfNeAnKRO/HLZeKldtI1yq1eTGRxZF92o6ilIZiLDK+vUmAcpi9IFI3r/bHyeQQcW9ygL70ynkn+JRYncC2D0yTRcjYvn/efbJjyvV1scmUXlxFvX4mJpYMQ+HyvtsSaKysFXB28bkNN6W+nITbaOkBCLYp192JagM2H3XXZ8F5i6CBUNlEuBdn7qkQw2hODxoqQau/m3rvXPACJJ/3Se1iPZAzJSWvztEMHFklLXpab7/SGA</vt:lpwstr>
  </property>
  <property fmtid="{D5CDD505-2E9C-101B-9397-08002B2CF9AE}" pid="307" name="Autoformatprotokoll58">
    <vt:lpwstr>wqzSQTF3uB0pPgCpVpBie8VPFtG+aJUSMZ1JyD9lyyjbvBSuYDgmUdh4MqqFc2iC5oyn0JI8H4f22OC5KBYVHk7qzayv1Q2rs78lOsQs9sAbxru+wbD948XMin9wofqh3myj9kFxRmF7RM10eC+gPWz11pxHeRw53qHt9QEsP/uJdtJvlYeeraw3Fq/4YUgCqQ6jLi+k4o1IlxihKLMnihb/5lhPvb35ylJVu2ZotRFRHYojKLfljeLE3QMDwLB</vt:lpwstr>
  </property>
  <property fmtid="{D5CDD505-2E9C-101B-9397-08002B2CF9AE}" pid="308" name="Autoformatprotokoll59">
    <vt:lpwstr>XcDumrtK5UAy85uIClgaHPX1oU6I0e/K6lKL4GcvqZE8+XpsYNFlnNZoGmhxbkduTrGeyXuudHraDW8zq7JZ0ZXNhGkvgYP8bfRWLaPcDlVXdfuFrb7D2MSPgdFva3FZtURaigR6UKSBQD5qqQ+X1PcKFbWb7xXYGkDOnSWzTTPwO4Ju7YhwO/DLa5Z3uFxwbtspf1+9nCAiHvuUTTbZ1mDrtKI9TBz/VEwMHLMSeL1uJjNhPIV38AI1Bc05rsM</vt:lpwstr>
  </property>
  <property fmtid="{D5CDD505-2E9C-101B-9397-08002B2CF9AE}" pid="309" name="Autoformatprotokoll60">
    <vt:lpwstr>ldNKzZnEx9zgZr4y0rWqxj1c7EfQoeOhOn2ELMDL/kMoCfSMHN2pvCNy7jB3ErF2BMVsWWPOaHQlDkb7+oWVoKbjfKV1/RYSD9GlhzN9RwJlgsI4AX/Vv3QNYm9P+lYwoRIt03F739+IDn1UvxDUp9Wea3hVgu3haueJ0oMgbVjAQxDI1dKwdfeQ/TF6RqCY8gKbunt3PNDUYQtr1LW+rN4j40FYBx8XZ42Fvzsx/roOr56gNRlZWJFFOTzMmzF</vt:lpwstr>
  </property>
  <property fmtid="{D5CDD505-2E9C-101B-9397-08002B2CF9AE}" pid="310" name="Autoformatprotokoll61">
    <vt:lpwstr>kAdlfMnqH6OCd2Xei1zkkV3ac6BtAndu1py8cC4xS80LsZ5FDkOnCWqfoZZnaoo97/N84OeMVgrdQkGf8uZGXFpb2p6CKVCpfSH1+PzhVzVAEkWfNyCRr/EgWtLLWRs0i0HBdO1fjxfudnADoRpsFpIQY/N1UlvD4jBaLl5tO7igX1rXgplBEDbgLwEMdwY982aODOh1nKpmP3ImMJnPoSvzEbJsghqPN0rWKCtPFcQp+l3AHfMle2Q4nM4rKnn</vt:lpwstr>
  </property>
  <property fmtid="{D5CDD505-2E9C-101B-9397-08002B2CF9AE}" pid="311" name="Autoformatprotokoll62">
    <vt:lpwstr>/7BQPxMrkd+O5wlls8RhJrxzlINSflrQms9gwtB9xsGVaMyGoxq2i7hiKgqZqgi3DfliOOCYb+XkMT/B10YellJXYYI4rWqFihqLsTr99iWP/FmzORovOEpRIxIdMzTez2FX5c9PDJXwU6AhRMlnbmQex7wGf3N30LYiWZk1fH3MLDd/Jfx/GQiY9TCOIZ4l1qtDdBidpBTEedH4UHLWic9a6kgvOI82mL813f3a00pVoCK02f58+eNjEC0nxQn</vt:lpwstr>
  </property>
  <property fmtid="{D5CDD505-2E9C-101B-9397-08002B2CF9AE}" pid="312" name="Autoformatprotokoll63">
    <vt:lpwstr>cm5FSkloHQNMQOOnqUNZYGn7LUDIvQ2Dd0bmmWuVc4Fp1AeGmxhiQv3wX3flk9b3xouTla/+AsMbFXQw23BfCgblInptn2HcwoqxwNhWhrBFVLokMxrUF8LS8CHCv1IaOgRuGu7zVLDLEcx6hPaiVpX07C2RQZQ+n0w2XpgkzOCIreC/XY482fUFEN0CBsC8HB/bbnubN0rvnMWGloTmmSKSuLvIGt6BPg2F44QfddSUMl6Abw64wQpzCT9L9yc</vt:lpwstr>
  </property>
  <property fmtid="{D5CDD505-2E9C-101B-9397-08002B2CF9AE}" pid="313" name="Autoformatprotokoll64">
    <vt:lpwstr>ko4qwKWghL88Ndvo3GIhy1z7uMzZAoV0I9gw+Fd0ZdSry2m5J+sui2Wo/9k3Xd3yiSw/eyWGUjUNxTmJ4BEZKpYtfJFSQRgMN/IO9A+fBqHk+/kx/tjETtXYDh9JHVWnok+Na+yJYl0xq8ZUjPbX/zZ0ILSTeHDRxWGWh+R1QBUH6hv5289P9BDrjDTx2SrdKHF4AewEd9i15mL4mdx1+ClnLtmwEGtVoHGLANenTf1THQ00xSpfrNWmVyzVxIo</vt:lpwstr>
  </property>
  <property fmtid="{D5CDD505-2E9C-101B-9397-08002B2CF9AE}" pid="314" name="Autoformatprotokoll65">
    <vt:lpwstr>5VbHR+dcrtI88AYDF8AtlDxVGcwAQ9jcNfWyDDC5bXh0RDo0SfmoeQBxTzgAUeX2v/J5QOgFPGexw0l4UrT8N4UsZIZ/EtSb114VI6cHPhljKDGaVP9xjP68MWjX6tVkFvOk5dw+w0cldi/e8lBw4/4Mxrai/c5q1mIZPsKeUzuiWVm56GklsWEeudbCqybsD8wkoGidzBJV6QZ2d6jxMDM1WCQ3P2lqvm5xxRQGDCoVL52D8Y2F3Mfa1n+80wa</vt:lpwstr>
  </property>
  <property fmtid="{D5CDD505-2E9C-101B-9397-08002B2CF9AE}" pid="315" name="Autoformatprotokoll66">
    <vt:lpwstr>MWBM95bJrsgnvbn9sw7Zs4KV0T+dIvfhUOxYKAuJPoi0rDNctAKOv1hnWKDNPx/J+zxHpXz6XaHzY/hBIUX687uKMlBHocyqYOaTVdqr/DxLjjXgVNngWIO+f7kBzWmmpuj5QJnwzhMBq1rH072yV4cYN1LFtxcXaRhG90IEnUxlQgxYWXrs9bXSRnYPCUm/nmlEYF5hTH1Vp5bYc0nxM3Dx62X/lZ/N9JcUxhF09Zm3QC8PAkL0PbFjFUr7teG</vt:lpwstr>
  </property>
  <property fmtid="{D5CDD505-2E9C-101B-9397-08002B2CF9AE}" pid="316" name="Autoformatprotokoll67">
    <vt:lpwstr>LRxDDd0yxLRpsoZfNgQ/vT7sgc9OiUrdh5X/ULDposQ/csKn46ekzibPhKW5bop9tgfJZ6zhwDSngj7NrHvrYwpUqNFHDSLtXN8wAUUTdtkvSCUQw7p67gFWJAHDCWh57j3V+LRorFfG+/p9lHcxPXfJvHlDA/1S+4EvbCwC1FPLMS9rhRjS/SHNlECr1VtL7reQwS0q2Inf47apPNvESoOuCa29QxRV9nBvJRFtwjipYaKDqcXNVYl4BD/HzKW</vt:lpwstr>
  </property>
  <property fmtid="{D5CDD505-2E9C-101B-9397-08002B2CF9AE}" pid="317" name="Autoformatprotokoll68">
    <vt:lpwstr>i5abuvuPoW2qnXra+/NnJofmNemVyMAUFppWH2MaJS8Q9BA3q4JRGFlOHqT29oQk5FNVq0CkY2thYghZyGyyMTk4LEGxANeIsTdCQHBwpYFYAGiQ/0qwUyvOh5VPTR+jNAWbi4/jEek+GDljc+JQsLGUUyJE3XXWuQefiRzh6Y6bnjt6ObGazYa4CPDWB0b7rglqcuRxuIJk0jxeMo9bumQUvWGFZ+jky9b6gHqmhCDKIgNXA/khCea6/Xzv4lK</vt:lpwstr>
  </property>
  <property fmtid="{D5CDD505-2E9C-101B-9397-08002B2CF9AE}" pid="318" name="Autoformatprotokoll69">
    <vt:lpwstr>tpP/vHHOM5WDK2Wt4SOmukXW7AK+Sbz2pvO7+/6v32Ym+0YgYqIwLYCGHQ4WrVXcsMTFJrp62vMTDzHWAM41fSswnsP/brUqKPpPZx1EdwSO5Pu7lpSqOCwEkZSQP1886OzCyAx8A5lMCYxCZ8KauQg8ACKVzGCzF0nCApyetc5aAUzW232n6ZtaEmEOyf2V8ZCdloHeKJXtxvatMrR8mogop71ODvxILIb+cXM25UucgSGqn2KoY6FSkuOiXpD</vt:lpwstr>
  </property>
  <property fmtid="{D5CDD505-2E9C-101B-9397-08002B2CF9AE}" pid="319" name="Autoformatprotokoll70">
    <vt:lpwstr>vHmXyVrY9+O6OQn1HP9t56iAG97xARWrBVOdw8s6qV1IkQi5rHW4c9wLP2iQjsA3SsEyYJHHIRxXFCAWdSdHbHTo5PWLZtJdh2DefUl/JH3Xh6YJ+rM2LgqJb6O9vBl+lHUgFwE3rI1qAzAUhT6e3Z6ic2YUIyaB3Qlx1v8KckskWVFJtN1URybhBkobMI24dMQDr+rYCPZaePLVlkJJI4dzHM2hgLd9NLLkJ01vvMzfnsNj1+Xxau6J10ihysh</vt:lpwstr>
  </property>
  <property fmtid="{D5CDD505-2E9C-101B-9397-08002B2CF9AE}" pid="320" name="Autoformatprotokoll71">
    <vt:lpwstr>j1SFhgvDueOD+ayFyiQgADGA4IMhcZOQXgpfNA2R3245OPrY6KSxQ/w14h+O+IIGaRr/u+y9XgX2gXigBIe6TAdMglrP3LaigoH5Wv9uUK7syaemU8K3LEo2J/UWHTkiD6mjprT9slqAPlRkl20No7vNJBOJZ2xyswxvF5MFouxIaH+AmUK0LSs5JeOqPS2ffcyR7cq2GCAew3ccoNqZgaQRG+fUXizY7HaROWmITfmTloJeYUzOQ4HqzEDAPN2</vt:lpwstr>
  </property>
  <property fmtid="{D5CDD505-2E9C-101B-9397-08002B2CF9AE}" pid="321" name="Autoformatprotokoll72">
    <vt:lpwstr>n47B76Y7/fHVrEAQxAA1V2XGYQEnTEuv+XN7xDhaVvolUTzwr5JkPvbkvuifS4y/BrnUH55XILXBTgENkvdmZMnW3ZJjGLzHmW4fC1h4czRjEnJs6xHObstJfJKLC1RYzz4WiwHLVC0IyLeNXrzdxB0PCS2rABDHSiV+CIfLbEVh4Xzwk0plY48BIdTZjxlQohsUUvgRHcG4YF7CoyQSDDHhW5V7KWrKATsYOPtLFqIk1S31lbnv3zqvcjEGTtp</vt:lpwstr>
  </property>
  <property fmtid="{D5CDD505-2E9C-101B-9397-08002B2CF9AE}" pid="322" name="Autoformatprotokoll73">
    <vt:lpwstr>cGL6R8TScy8Pb0gTev5ylvWmiA2N4j/lwOCporXfrK11HhPr0fFz6mLMM8eLi3rky/GiXU58yIbhspYlP52sDk/IckJGu5oNqktVee917xn+BXbA5l9DJn8SAvRC8nGQHNT0sqJ/tRydLTVxU0jbf46IHMTDAO+Jc+vqQDkDLL11NqxFBpCmGIZaPAJXPoxN4mLr8ODz8H1corHY6Nqe2UjSbbqhSpmtrWE9YBFHmtg5dKV0zIDQWFZ3zSQWP8c</vt:lpwstr>
  </property>
  <property fmtid="{D5CDD505-2E9C-101B-9397-08002B2CF9AE}" pid="323" name="Autoformatprotokoll74">
    <vt:lpwstr>APOfNXA/WiKIx6pIzxsEYWF+ozw3lfyLXryA2Ff2hFFebdcOKlIq0ngOZDyRuKccyGZVyiTqrUSfoyMiDxSu5aTJm5xYJXGfonVKmDAXk9QqwHkjwZJRsnAqoxtMThjj0H5bBQXckeUXEgs4DHhCnQGYowlAjmnzslvtC3cqui9kjG7rPAS+S8c4uSVK/plY+/QWdCxzDo+w13sSzoyTdzUPFVRX8vNckJ+XGJlLWJddiNRyj2AUlDulbb23EF2</vt:lpwstr>
  </property>
  <property fmtid="{D5CDD505-2E9C-101B-9397-08002B2CF9AE}" pid="324" name="Autoformatprotokoll75">
    <vt:lpwstr>GvFjheusS2oCj2bPhg1IzXFxZRrqyTChpTO4vHO9MEwnDrXITM/0cVGUMhq4hmvZzEntLMhgO61sz/m9wgIEuR7tJ3HXIruyTyIOZevHF55Sc7J4diucUeYIUEmLMnKRroWQCaMdpe9dTEzjHoAXmysDlmN3kbMi7Or+LNkX7n6oNaMXWNum5FoQ1DzPyTRhOGo64tKRNY5Bj7gaGyoV5EipA86AditWiZfVGnn87g1O/3Zc/KGSr6fRFuhehV6</vt:lpwstr>
  </property>
  <property fmtid="{D5CDD505-2E9C-101B-9397-08002B2CF9AE}" pid="325" name="Autoformatprotokoll76">
    <vt:lpwstr>KPPMJgbF9qPk2Bj9y9GO+IISjyteiWmcXE5b4JksUL8F8w83/192lRfIkwEsl8VUEcmgFZ/Zug95XbbnZB9iOnGK/EDYZHT2kfYfpfWMb1MkK57behqQsY+4rqVRfYb3D7M7JRhhS5dzTlNkBQR9EvQmvvwGMy8BsHX++FV7SMZryLZf3E2K+IDr6SYh1HjOPxhN1jPf35hdvgJuiPUq6LQodE6QPtz+dm7OQ0LwlA7baRoLjAdpbxMpHtG8L0e</vt:lpwstr>
  </property>
  <property fmtid="{D5CDD505-2E9C-101B-9397-08002B2CF9AE}" pid="326" name="Autoformatprotokoll77">
    <vt:lpwstr>CJLXL7Y+SaIGMxS3uGxrmDQ+HTHvbzR2f2Z8KPQ0vwgQP03tb3OKfsdtGa0qgsq0McxS+qVjo48QGbQMJibcVdFmpJtngXzbo/EdzWxAJ/4NbLYKSa1IMYQS3CgGkojSS9C3Cq2Y7RukBlmHpL4aUystBSGzMZIZUXnYfGC4XTvnSH6E/G4dJRHZsvBvzc50UIfab/gBuPXZnUIQgtjV75ycg2+Ad5hI1HKm/Mtt9v/gJ9l6zRc19QuqIO3Sabn</vt:lpwstr>
  </property>
  <property fmtid="{D5CDD505-2E9C-101B-9397-08002B2CF9AE}" pid="327" name="Autoformatprotokoll78">
    <vt:lpwstr>P1m9J4Vcmjzg6wzKuQiRRwppWc3XhduMZl7iPsEtP3y8t5D4cfWFp0d8fUtPQJKnCxq61z5mgP9KP34hzZWB5BAN68svZMy8XVGn8t3Xm0DicqvmVOxZCjZCjzi3nYEpKzw4+CDFXzY0dDMRSZf4L7dj74+8klnZ+hlkM7jaiIEF6jkB2LIbSYBLsijPBa8NBl+eK2bB4grSEz4S5YB3uQnf3B4uWLr4VtE1lGcGzLZMd624ic37blyJkWVRQOi</vt:lpwstr>
  </property>
  <property fmtid="{D5CDD505-2E9C-101B-9397-08002B2CF9AE}" pid="328" name="Autoformatprotokoll79">
    <vt:lpwstr>/V8S3xdFtlnOlkDf4VpVJwDl+XW7lkJ5d8HsXISIFJCwXX5jaVbV2nO4rOjnLicv8juvMB2xnwOB7axBobpvUGqFzAiLt4UMKzd1E7vrhP96Pw+4ZN3Qu/ThIxm45tyTXQsv0L6gK2hqw5F7pi+14K0SAZRzqTLp+tECOzKHCxiPpNeaXX6QcfQgLE6jTVwbi/PV4xPdph4S6dQhGCjlkc5bpg9bKyw28mfW2euOVXlljeb99kzwkm+VeTDUjm+</vt:lpwstr>
  </property>
  <property fmtid="{D5CDD505-2E9C-101B-9397-08002B2CF9AE}" pid="329" name="Autoformatprotokoll80">
    <vt:lpwstr>uJyyC6ag2q67GfCVP9qPBxHrhzWvx+M4O9e/wBcytmUyGGQ4fC5DJjqyb09v5PsjxCGe6VkF4sB9cep+C411UMKNA2DNOszjYJ8/aSUut42g10xnB9ckVCWKQ/bxHCBU1+BYIjgpm4rkBU2CvrlhLNATOlDlNqqGG5hMm26XQfJoWNTKeYvrWCSFK6LgcvAwch7sig6vdNvi8aRs7bAxMPW99eWkNQoh4d35escLibOukhtjO0DSlI28Rk4SqKZ</vt:lpwstr>
  </property>
  <property fmtid="{D5CDD505-2E9C-101B-9397-08002B2CF9AE}" pid="330" name="Autoformatprotokoll81">
    <vt:lpwstr>sjSL06aGeRU1xjpRNNvCnIpwxkRBswPDTvclZMQAPgNoq8euOdd2a4y81zgFDrynSbJ3Jab/RS5TbX33fgST+I9IW2/hLUH6CvTVmnLU3HtIWziGi/FvS4dUboiCmtWq8JJeqdKLdsBngNMWO/8ZWtzwHMa6r67Pn0VZfn8lNjGoHLXzMzZvIU8vanoIRO9u4G0Tv0K67CFPvaP9MbuZJaWIsQPd/IsGUYjPbMquzo4ZL7BObC227I+KlCeo=</vt:lpwstr>
  </property>
  <property fmtid="{D5CDD505-2E9C-101B-9397-08002B2CF9AE}" pid="331" name="LegistikVersion">
    <vt:lpwstr>1.3.9.0 (14.01.2016)</vt:lpwstr>
  </property>
</Properties>
</file>